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2E74" w14:textId="76254422" w:rsidR="21BBA2EC" w:rsidRDefault="21BBA2EC" w:rsidP="76714DA4">
      <w:pPr>
        <w:pStyle w:val="NoSpacing"/>
      </w:pPr>
    </w:p>
    <w:p w14:paraId="40476D33" w14:textId="678FC4EA" w:rsidR="009325BB" w:rsidRPr="009325BB" w:rsidRDefault="008154C9" w:rsidP="009325BB">
      <w:pPr>
        <w:pStyle w:val="Heading1"/>
      </w:pPr>
      <w:bookmarkStart w:id="0" w:name="_Int_RxtkaqeH"/>
      <w:r>
        <w:t xml:space="preserve">Project Title: </w:t>
      </w:r>
      <w:r w:rsidR="009325BB">
        <w:t>Accessible and Inclusive Procurement and Supply Chain Model</w:t>
      </w:r>
      <w:bookmarkEnd w:id="0"/>
    </w:p>
    <w:p w14:paraId="0F350264" w14:textId="77777777" w:rsidR="009325BB" w:rsidRPr="009325BB" w:rsidRDefault="009325BB" w:rsidP="009325BB">
      <w:r w:rsidRPr="009325BB">
        <w:rPr>
          <w:b/>
          <w:bCs/>
        </w:rPr>
        <w:t>Funding Organization:</w:t>
      </w:r>
      <w:r w:rsidRPr="00677DD7">
        <w:t xml:space="preserve"> </w:t>
      </w:r>
      <w:r w:rsidRPr="009325BB">
        <w:t>Accessibility Standards Canada (ASC)</w:t>
      </w:r>
    </w:p>
    <w:p w14:paraId="7FA96707" w14:textId="77777777" w:rsidR="009325BB" w:rsidRPr="00677DD7" w:rsidRDefault="009325BB" w:rsidP="009325BB">
      <w:r w:rsidRPr="009325BB">
        <w:rPr>
          <w:b/>
          <w:bCs/>
        </w:rPr>
        <w:t>Project Start Date:</w:t>
      </w:r>
      <w:r w:rsidRPr="00677DD7">
        <w:t xml:space="preserve"> October 2021</w:t>
      </w:r>
    </w:p>
    <w:p w14:paraId="20E27A4C" w14:textId="77777777" w:rsidR="009325BB" w:rsidRDefault="009325BB" w:rsidP="009325BB">
      <w:r w:rsidRPr="009325BB">
        <w:rPr>
          <w:b/>
          <w:bCs/>
        </w:rPr>
        <w:t>Project End Date:</w:t>
      </w:r>
      <w:r w:rsidRPr="00677DD7">
        <w:t xml:space="preserve"> March 2024</w:t>
      </w:r>
    </w:p>
    <w:p w14:paraId="2B7A67BD" w14:textId="77777777" w:rsidR="009325BB" w:rsidRDefault="009325BB" w:rsidP="009325BB">
      <w:r w:rsidRPr="009325BB">
        <w:rPr>
          <w:b/>
          <w:bCs/>
        </w:rPr>
        <w:t>Status:</w:t>
      </w:r>
      <w:r>
        <w:t xml:space="preserve"> Completed</w:t>
      </w:r>
    </w:p>
    <w:p w14:paraId="11EA84FF" w14:textId="77777777" w:rsidR="009325BB" w:rsidRDefault="4BA9BDA3" w:rsidP="009325BB">
      <w:pPr>
        <w:pStyle w:val="Heading2"/>
      </w:pPr>
      <w:r>
        <w:t>Project Overview</w:t>
      </w:r>
    </w:p>
    <w:p w14:paraId="0D2A4B39" w14:textId="6D365601" w:rsidR="4BA9BDA3" w:rsidRDefault="4BA9BDA3" w:rsidP="4BA9BDA3">
      <w:r>
        <w:t xml:space="preserve">As Diversity, Equity and Inclusion become a key priority, a foundational element of accessibility </w:t>
      </w:r>
      <w:proofErr w:type="gramStart"/>
      <w:r>
        <w:t>is often glossed</w:t>
      </w:r>
      <w:proofErr w:type="gramEnd"/>
      <w:r>
        <w:t xml:space="preserve"> over and essential for the inclusion of persons with disabilities in society</w:t>
      </w:r>
      <w:proofErr w:type="gramStart"/>
      <w:r>
        <w:t xml:space="preserve">.  </w:t>
      </w:r>
      <w:proofErr w:type="gramEnd"/>
      <w:r>
        <w:t>The products and services we purchase as an organization have a direct impact on the overall participation of the stakeholders. Considering the accessibility of new products and service and supply chain diversity, whether by the public, private, not-for-profit and small and medium enterprise, while procuring them, has the potential to drive and improve participation of persons with disabilities not only in employment and community, but also help in their economic inclusion.</w:t>
      </w:r>
    </w:p>
    <w:p w14:paraId="3B6ED561" w14:textId="129EFEB2" w:rsidR="009325BB" w:rsidRPr="00677DD7" w:rsidRDefault="4BA9BDA3" w:rsidP="009325BB">
      <w:pPr>
        <w:pStyle w:val="Heading2"/>
      </w:pPr>
      <w:r>
        <w:lastRenderedPageBreak/>
        <w:t>Project Goals</w:t>
      </w:r>
    </w:p>
    <w:p w14:paraId="25FCCF2B" w14:textId="77777777" w:rsidR="009325BB" w:rsidRPr="00677DD7" w:rsidRDefault="009325BB" w:rsidP="009325BB">
      <w:pPr>
        <w:pStyle w:val="ListParagraph"/>
        <w:numPr>
          <w:ilvl w:val="0"/>
          <w:numId w:val="10"/>
        </w:numPr>
      </w:pPr>
      <w:r w:rsidRPr="00677DD7">
        <w:t>To understand current accessible and inclusive procurement and supply chain diversity models practiced by organizations in Canada.</w:t>
      </w:r>
    </w:p>
    <w:p w14:paraId="6EA471CB" w14:textId="77777777" w:rsidR="009325BB" w:rsidRPr="00677DD7" w:rsidRDefault="009325BB" w:rsidP="009325BB">
      <w:pPr>
        <w:pStyle w:val="ListParagraph"/>
        <w:numPr>
          <w:ilvl w:val="0"/>
          <w:numId w:val="10"/>
        </w:numPr>
      </w:pPr>
      <w:r w:rsidRPr="00677DD7">
        <w:t>To identify gold standard practices, policies, and procedures within the Canadian public and private sectors</w:t>
      </w:r>
    </w:p>
    <w:p w14:paraId="35AE7C65" w14:textId="3ABBFA1E" w:rsidR="009325BB" w:rsidRDefault="009325BB" w:rsidP="009325BB">
      <w:pPr>
        <w:pStyle w:val="ListParagraph"/>
        <w:numPr>
          <w:ilvl w:val="0"/>
          <w:numId w:val="10"/>
        </w:numPr>
      </w:pPr>
      <w:r w:rsidRPr="00677DD7">
        <w:t>To build evidence and provide recommendations for the development of standards in accessible procurement</w:t>
      </w:r>
      <w:r w:rsidR="004426B8">
        <w:t>.</w:t>
      </w:r>
    </w:p>
    <w:p w14:paraId="60B3A88E" w14:textId="21D9441B" w:rsidR="00085BE1" w:rsidRPr="00677DD7" w:rsidRDefault="00085BE1" w:rsidP="00085BE1">
      <w:pPr>
        <w:pStyle w:val="Heading2"/>
      </w:pPr>
      <w:r>
        <w:t>Ma</w:t>
      </w:r>
      <w:r w:rsidR="00C70C87">
        <w:t>j</w:t>
      </w:r>
      <w:r>
        <w:t>or Accomplishments</w:t>
      </w:r>
    </w:p>
    <w:p w14:paraId="1564F7DC" w14:textId="77777777" w:rsidR="00085BE1" w:rsidRPr="00085BE1" w:rsidRDefault="00085BE1" w:rsidP="00085BE1">
      <w:pPr>
        <w:pStyle w:val="ListParagraph"/>
        <w:numPr>
          <w:ilvl w:val="0"/>
          <w:numId w:val="12"/>
        </w:numPr>
        <w:rPr>
          <w:rStyle w:val="eop"/>
        </w:rPr>
      </w:pPr>
      <w:r w:rsidRPr="00085BE1">
        <w:rPr>
          <w:rStyle w:val="eop"/>
        </w:rPr>
        <w:t>Completed the Literature Review and Environmental Scan of standards, policies, and legislations on international and national level.</w:t>
      </w:r>
    </w:p>
    <w:p w14:paraId="5D85675F" w14:textId="7A5D4970" w:rsidR="00085BE1" w:rsidRPr="00085BE1" w:rsidRDefault="00085BE1" w:rsidP="00085BE1">
      <w:pPr>
        <w:pStyle w:val="ListParagraph"/>
        <w:numPr>
          <w:ilvl w:val="0"/>
          <w:numId w:val="12"/>
        </w:numPr>
        <w:rPr>
          <w:rStyle w:val="eop"/>
        </w:rPr>
      </w:pPr>
      <w:r w:rsidRPr="00085BE1">
        <w:rPr>
          <w:rStyle w:val="eop"/>
        </w:rPr>
        <w:t xml:space="preserve">CNIB and </w:t>
      </w:r>
      <w:proofErr w:type="gramStart"/>
      <w:r w:rsidRPr="00085BE1">
        <w:rPr>
          <w:rStyle w:val="eop"/>
        </w:rPr>
        <w:t>some of</w:t>
      </w:r>
      <w:proofErr w:type="gramEnd"/>
      <w:r w:rsidRPr="00085BE1">
        <w:rPr>
          <w:rStyle w:val="eop"/>
        </w:rPr>
        <w:t xml:space="preserve"> our collaborators conducted Key informant interviews with procurement professionals' vendors/entrepreneurs with disabilities.</w:t>
      </w:r>
    </w:p>
    <w:p w14:paraId="61DB870B" w14:textId="056D681C" w:rsidR="00085BE1" w:rsidRPr="00085BE1" w:rsidRDefault="00085BE1" w:rsidP="00085BE1">
      <w:pPr>
        <w:pStyle w:val="ListParagraph"/>
        <w:numPr>
          <w:ilvl w:val="0"/>
          <w:numId w:val="12"/>
        </w:numPr>
        <w:rPr>
          <w:rStyle w:val="eop"/>
        </w:rPr>
      </w:pPr>
      <w:r w:rsidRPr="00085BE1">
        <w:rPr>
          <w:rStyle w:val="eop"/>
        </w:rPr>
        <w:t>Conducted Value-stream mapping exercises with Federal stakeholders.</w:t>
      </w:r>
    </w:p>
    <w:p w14:paraId="3DD8A18A" w14:textId="1A094A9F" w:rsidR="00085BE1" w:rsidRPr="00085BE1" w:rsidRDefault="00085BE1" w:rsidP="00085BE1">
      <w:pPr>
        <w:pStyle w:val="ListParagraph"/>
        <w:numPr>
          <w:ilvl w:val="0"/>
          <w:numId w:val="12"/>
        </w:numPr>
        <w:rPr>
          <w:rStyle w:val="eop"/>
        </w:rPr>
      </w:pPr>
      <w:r w:rsidRPr="00085BE1">
        <w:rPr>
          <w:rStyle w:val="eop"/>
        </w:rPr>
        <w:t>Ran a Co-design session with vendors/entrepreneurs with disabilities.</w:t>
      </w:r>
    </w:p>
    <w:p w14:paraId="29BF69B7" w14:textId="6B2EA5AF" w:rsidR="00085BE1" w:rsidRDefault="00085BE1" w:rsidP="00085BE1">
      <w:pPr>
        <w:pStyle w:val="ListParagraph"/>
        <w:numPr>
          <w:ilvl w:val="0"/>
          <w:numId w:val="12"/>
        </w:numPr>
        <w:rPr>
          <w:rStyle w:val="eop"/>
        </w:rPr>
      </w:pPr>
      <w:r w:rsidRPr="00085BE1">
        <w:rPr>
          <w:rStyle w:val="eop"/>
        </w:rPr>
        <w:t>Developed an industry survey for different stakeholders involved in procurement process</w:t>
      </w:r>
      <w:r w:rsidR="004426B8">
        <w:rPr>
          <w:rStyle w:val="eop"/>
        </w:rPr>
        <w:t>.</w:t>
      </w:r>
    </w:p>
    <w:p w14:paraId="4B594391" w14:textId="4AF81160" w:rsidR="009325BB" w:rsidRPr="009325BB" w:rsidRDefault="009325BB" w:rsidP="00085BE1">
      <w:pPr>
        <w:pStyle w:val="Heading2"/>
        <w:rPr>
          <w:rStyle w:val="eop"/>
        </w:rPr>
      </w:pPr>
      <w:r w:rsidRPr="009325BB">
        <w:rPr>
          <w:rStyle w:val="eop"/>
        </w:rPr>
        <w:t xml:space="preserve">Results </w:t>
      </w:r>
    </w:p>
    <w:p w14:paraId="55739BCB" w14:textId="74ACE9C3" w:rsidR="009325BB" w:rsidRDefault="009325BB" w:rsidP="009325BB">
      <w:r>
        <w:t>The findings from the research</w:t>
      </w:r>
      <w:r w:rsidR="00C70C87">
        <w:t xml:space="preserve"> </w:t>
      </w:r>
      <w:r>
        <w:t xml:space="preserve">have </w:t>
      </w:r>
      <w:r w:rsidR="00722534">
        <w:t>enabled the</w:t>
      </w:r>
      <w:r w:rsidR="008D7D92">
        <w:t xml:space="preserve"> CNIB research team to develop </w:t>
      </w:r>
      <w:r>
        <w:t xml:space="preserve">recommendations aimed at standardizing accessible procurement </w:t>
      </w:r>
      <w:r>
        <w:lastRenderedPageBreak/>
        <w:t xml:space="preserve">practices across Canada. These recommendations will support the development of robust accessibility standards that ensure inclusive procurement processes, </w:t>
      </w:r>
      <w:proofErr w:type="gramStart"/>
      <w:r>
        <w:t>ultimately fostering</w:t>
      </w:r>
      <w:proofErr w:type="gramEnd"/>
      <w:r>
        <w:t xml:space="preserve"> an environment where individuals with disabilities can thrive professionally.</w:t>
      </w:r>
    </w:p>
    <w:p w14:paraId="2C778AFC" w14:textId="0EB3CBF5" w:rsidR="1F572168" w:rsidRDefault="1F572168" w:rsidP="76714DA4">
      <w:r>
        <w:br/>
      </w:r>
    </w:p>
    <w:sectPr w:rsidR="1F57216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E369" w14:textId="77777777" w:rsidR="00AF45E7" w:rsidRDefault="00AF45E7" w:rsidP="00C477A6">
      <w:pPr>
        <w:spacing w:before="0" w:after="0" w:line="240" w:lineRule="auto"/>
      </w:pPr>
      <w:r>
        <w:separator/>
      </w:r>
    </w:p>
  </w:endnote>
  <w:endnote w:type="continuationSeparator" w:id="0">
    <w:p w14:paraId="53E355A2" w14:textId="77777777" w:rsidR="00AF45E7" w:rsidRDefault="00AF45E7" w:rsidP="00C477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FF8D" w14:textId="34C2A7DA" w:rsidR="004426B8" w:rsidRDefault="004426B8">
    <w:pPr>
      <w:pStyle w:val="Footer"/>
    </w:pPr>
    <w:r>
      <w:rPr>
        <w:noProof/>
      </w:rPr>
      <w:drawing>
        <wp:inline distT="0" distB="0" distL="0" distR="0" wp14:anchorId="2AAE38BA" wp14:editId="029C2173">
          <wp:extent cx="5943600" cy="1919605"/>
          <wp:effectExtent l="0" t="0" r="0" b="4445"/>
          <wp:docPr id="1632321850" name="Picture 2" descr="Funded by Accessibility Standards Canada and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21850" name="Picture 2" descr="Funded by Accessibility Standards Canada and the Government of Canada"/>
                  <pic:cNvPicPr/>
                </pic:nvPicPr>
                <pic:blipFill>
                  <a:blip r:embed="rId1">
                    <a:extLst>
                      <a:ext uri="{28A0092B-C50C-407E-A947-70E740481C1C}">
                        <a14:useLocalDpi xmlns:a14="http://schemas.microsoft.com/office/drawing/2010/main" val="0"/>
                      </a:ext>
                    </a:extLst>
                  </a:blip>
                  <a:stretch>
                    <a:fillRect/>
                  </a:stretch>
                </pic:blipFill>
                <pic:spPr>
                  <a:xfrm>
                    <a:off x="0" y="0"/>
                    <a:ext cx="5943600" cy="1919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E159" w14:textId="77777777" w:rsidR="00AF45E7" w:rsidRDefault="00AF45E7" w:rsidP="00C477A6">
      <w:pPr>
        <w:spacing w:before="0" w:after="0" w:line="240" w:lineRule="auto"/>
      </w:pPr>
      <w:r>
        <w:separator/>
      </w:r>
    </w:p>
  </w:footnote>
  <w:footnote w:type="continuationSeparator" w:id="0">
    <w:p w14:paraId="488C8804" w14:textId="77777777" w:rsidR="00AF45E7" w:rsidRDefault="00AF45E7" w:rsidP="00C477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21FF" w14:textId="09F20559" w:rsidR="004426B8" w:rsidRDefault="004426B8">
    <w:pPr>
      <w:pStyle w:val="Header"/>
    </w:pPr>
    <w:r>
      <w:rPr>
        <w:noProof/>
      </w:rPr>
      <w:drawing>
        <wp:inline distT="0" distB="0" distL="0" distR="0" wp14:anchorId="24C3ECA2" wp14:editId="314982A3">
          <wp:extent cx="5943600" cy="1030605"/>
          <wp:effectExtent l="0" t="0" r="0" b="0"/>
          <wp:docPr id="146096666" name="Picture 1" descr="CNIB /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666" name="Picture 1" descr="CNIB / INCA"/>
                  <pic:cNvPicPr/>
                </pic:nvPicPr>
                <pic:blipFill>
                  <a:blip r:embed="rId1">
                    <a:extLst>
                      <a:ext uri="{28A0092B-C50C-407E-A947-70E740481C1C}">
                        <a14:useLocalDpi xmlns:a14="http://schemas.microsoft.com/office/drawing/2010/main" val="0"/>
                      </a:ext>
                    </a:extLst>
                  </a:blip>
                  <a:stretch>
                    <a:fillRect/>
                  </a:stretch>
                </pic:blipFill>
                <pic:spPr>
                  <a:xfrm>
                    <a:off x="0" y="0"/>
                    <a:ext cx="5943600" cy="103060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xtkaqeH" int2:invalidationBookmarkName="" int2:hashCode="3p8WqKxd8JITkX" int2:id="daou6Xx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1E6"/>
    <w:multiLevelType w:val="multilevel"/>
    <w:tmpl w:val="5436F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E9F16D"/>
    <w:multiLevelType w:val="multilevel"/>
    <w:tmpl w:val="4D96C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565FA4"/>
    <w:multiLevelType w:val="hybridMultilevel"/>
    <w:tmpl w:val="BC2C6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AC1885"/>
    <w:multiLevelType w:val="multilevel"/>
    <w:tmpl w:val="9F4E0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0E76E7"/>
    <w:multiLevelType w:val="multilevel"/>
    <w:tmpl w:val="284EA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2C95D9"/>
    <w:multiLevelType w:val="multilevel"/>
    <w:tmpl w:val="DB02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26BA23"/>
    <w:multiLevelType w:val="multilevel"/>
    <w:tmpl w:val="D9345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408CB"/>
    <w:multiLevelType w:val="hybridMultilevel"/>
    <w:tmpl w:val="1D5E0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325EBF"/>
    <w:multiLevelType w:val="hybridMultilevel"/>
    <w:tmpl w:val="424E1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B4517D"/>
    <w:multiLevelType w:val="multilevel"/>
    <w:tmpl w:val="089233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D314A5"/>
    <w:multiLevelType w:val="multilevel"/>
    <w:tmpl w:val="682CF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CA49D2"/>
    <w:multiLevelType w:val="hybridMultilevel"/>
    <w:tmpl w:val="7D2EE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795629">
    <w:abstractNumId w:val="6"/>
  </w:num>
  <w:num w:numId="2" w16cid:durableId="916094076">
    <w:abstractNumId w:val="0"/>
  </w:num>
  <w:num w:numId="3" w16cid:durableId="1992826472">
    <w:abstractNumId w:val="3"/>
  </w:num>
  <w:num w:numId="4" w16cid:durableId="2104296858">
    <w:abstractNumId w:val="4"/>
  </w:num>
  <w:num w:numId="5" w16cid:durableId="1521167592">
    <w:abstractNumId w:val="1"/>
  </w:num>
  <w:num w:numId="6" w16cid:durableId="280263960">
    <w:abstractNumId w:val="9"/>
  </w:num>
  <w:num w:numId="7" w16cid:durableId="2130124309">
    <w:abstractNumId w:val="10"/>
  </w:num>
  <w:num w:numId="8" w16cid:durableId="589658162">
    <w:abstractNumId w:val="5"/>
  </w:num>
  <w:num w:numId="9" w16cid:durableId="846553404">
    <w:abstractNumId w:val="2"/>
  </w:num>
  <w:num w:numId="10" w16cid:durableId="1031683715">
    <w:abstractNumId w:val="11"/>
  </w:num>
  <w:num w:numId="11" w16cid:durableId="1144543485">
    <w:abstractNumId w:val="8"/>
  </w:num>
  <w:num w:numId="12" w16cid:durableId="2022970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BB"/>
    <w:rsid w:val="00085BE1"/>
    <w:rsid w:val="000977CB"/>
    <w:rsid w:val="001A2B03"/>
    <w:rsid w:val="00202814"/>
    <w:rsid w:val="00241504"/>
    <w:rsid w:val="004426B8"/>
    <w:rsid w:val="006177D0"/>
    <w:rsid w:val="00722534"/>
    <w:rsid w:val="008154C9"/>
    <w:rsid w:val="008D7D92"/>
    <w:rsid w:val="009325BB"/>
    <w:rsid w:val="00AF45E7"/>
    <w:rsid w:val="00BD499F"/>
    <w:rsid w:val="00C135C3"/>
    <w:rsid w:val="00C477A6"/>
    <w:rsid w:val="00C70C87"/>
    <w:rsid w:val="00CC5A16"/>
    <w:rsid w:val="02A60202"/>
    <w:rsid w:val="1F572168"/>
    <w:rsid w:val="21BBA2EC"/>
    <w:rsid w:val="4BA9BDA3"/>
    <w:rsid w:val="4C41EE43"/>
    <w:rsid w:val="76714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82A2E"/>
  <w15:chartTrackingRefBased/>
  <w15:docId w15:val="{F03186BD-880A-4D48-AD17-EDC59D05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BB"/>
    <w:pPr>
      <w:spacing w:before="240" w:after="240"/>
    </w:pPr>
    <w:rPr>
      <w:rFonts w:ascii="Arial" w:hAnsi="Arial"/>
      <w:sz w:val="28"/>
    </w:rPr>
  </w:style>
  <w:style w:type="paragraph" w:styleId="Heading1">
    <w:name w:val="heading 1"/>
    <w:basedOn w:val="Normal"/>
    <w:next w:val="Normal"/>
    <w:link w:val="Heading1Char"/>
    <w:uiPriority w:val="9"/>
    <w:qFormat/>
    <w:rsid w:val="009325BB"/>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9325BB"/>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9325B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5BB"/>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9325BB"/>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932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5BB"/>
    <w:rPr>
      <w:rFonts w:eastAsiaTheme="majorEastAsia" w:cstheme="majorBidi"/>
      <w:color w:val="272727" w:themeColor="text1" w:themeTint="D8"/>
    </w:rPr>
  </w:style>
  <w:style w:type="paragraph" w:styleId="Title">
    <w:name w:val="Title"/>
    <w:basedOn w:val="Normal"/>
    <w:next w:val="Normal"/>
    <w:link w:val="TitleChar"/>
    <w:uiPriority w:val="10"/>
    <w:qFormat/>
    <w:rsid w:val="0093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5B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3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5BB"/>
    <w:pPr>
      <w:spacing w:before="160"/>
      <w:jc w:val="center"/>
    </w:pPr>
    <w:rPr>
      <w:i/>
      <w:iCs/>
      <w:color w:val="404040" w:themeColor="text1" w:themeTint="BF"/>
    </w:rPr>
  </w:style>
  <w:style w:type="character" w:customStyle="1" w:styleId="QuoteChar">
    <w:name w:val="Quote Char"/>
    <w:basedOn w:val="DefaultParagraphFont"/>
    <w:link w:val="Quote"/>
    <w:uiPriority w:val="29"/>
    <w:rsid w:val="009325BB"/>
    <w:rPr>
      <w:i/>
      <w:iCs/>
      <w:color w:val="404040" w:themeColor="text1" w:themeTint="BF"/>
    </w:rPr>
  </w:style>
  <w:style w:type="paragraph" w:styleId="ListParagraph">
    <w:name w:val="List Paragraph"/>
    <w:basedOn w:val="Normal"/>
    <w:uiPriority w:val="34"/>
    <w:qFormat/>
    <w:rsid w:val="009325BB"/>
    <w:pPr>
      <w:ind w:left="720"/>
      <w:contextualSpacing/>
    </w:pPr>
  </w:style>
  <w:style w:type="character" w:styleId="IntenseEmphasis">
    <w:name w:val="Intense Emphasis"/>
    <w:basedOn w:val="DefaultParagraphFont"/>
    <w:uiPriority w:val="21"/>
    <w:qFormat/>
    <w:rsid w:val="009325BB"/>
    <w:rPr>
      <w:i/>
      <w:iCs/>
      <w:color w:val="0F4761" w:themeColor="accent1" w:themeShade="BF"/>
    </w:rPr>
  </w:style>
  <w:style w:type="paragraph" w:styleId="IntenseQuote">
    <w:name w:val="Intense Quote"/>
    <w:basedOn w:val="Normal"/>
    <w:next w:val="Normal"/>
    <w:link w:val="IntenseQuoteChar"/>
    <w:uiPriority w:val="30"/>
    <w:qFormat/>
    <w:rsid w:val="0093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5BB"/>
    <w:rPr>
      <w:i/>
      <w:iCs/>
      <w:color w:val="0F4761" w:themeColor="accent1" w:themeShade="BF"/>
    </w:rPr>
  </w:style>
  <w:style w:type="character" w:styleId="IntenseReference">
    <w:name w:val="Intense Reference"/>
    <w:basedOn w:val="DefaultParagraphFont"/>
    <w:uiPriority w:val="32"/>
    <w:qFormat/>
    <w:rsid w:val="009325BB"/>
    <w:rPr>
      <w:b/>
      <w:bCs/>
      <w:smallCaps/>
      <w:color w:val="0F4761" w:themeColor="accent1" w:themeShade="BF"/>
      <w:spacing w:val="5"/>
    </w:rPr>
  </w:style>
  <w:style w:type="paragraph" w:customStyle="1" w:styleId="paragraph">
    <w:name w:val="paragraph"/>
    <w:basedOn w:val="Normal"/>
    <w:rsid w:val="009325B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9325BB"/>
  </w:style>
  <w:style w:type="character" w:customStyle="1" w:styleId="eop">
    <w:name w:val="eop"/>
    <w:basedOn w:val="DefaultParagraphFont"/>
    <w:rsid w:val="009325BB"/>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C477A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77A6"/>
    <w:rPr>
      <w:rFonts w:ascii="Arial" w:hAnsi="Arial"/>
      <w:sz w:val="28"/>
    </w:rPr>
  </w:style>
  <w:style w:type="paragraph" w:styleId="Footer">
    <w:name w:val="footer"/>
    <w:basedOn w:val="Normal"/>
    <w:link w:val="FooterChar"/>
    <w:uiPriority w:val="99"/>
    <w:unhideWhenUsed/>
    <w:rsid w:val="00C477A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477A6"/>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Kochhar</dc:creator>
  <cp:keywords/>
  <dc:description/>
  <cp:lastModifiedBy>John Lalley</cp:lastModifiedBy>
  <cp:revision>4</cp:revision>
  <dcterms:created xsi:type="dcterms:W3CDTF">2025-10-17T15:51:00Z</dcterms:created>
  <dcterms:modified xsi:type="dcterms:W3CDTF">2025-10-17T17:10:00Z</dcterms:modified>
</cp:coreProperties>
</file>