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BA4" w14:textId="04840C77" w:rsidR="69E77547" w:rsidRDefault="69E77547" w:rsidP="0A2840E6">
      <w:pPr>
        <w:pStyle w:val="MainHeading"/>
        <w:rPr>
          <w:b/>
          <w:bCs/>
        </w:rPr>
      </w:pPr>
      <w:r w:rsidRPr="0A2840E6">
        <w:rPr>
          <w:b/>
          <w:bCs/>
        </w:rPr>
        <w:t>CNIB Lake Joe 2025</w:t>
      </w:r>
    </w:p>
    <w:p w14:paraId="4B6860AB" w14:textId="2E1A5288" w:rsidR="003E31EA" w:rsidRPr="003A5A4C" w:rsidRDefault="00F97795" w:rsidP="0A2840E6">
      <w:pPr>
        <w:pStyle w:val="MainHeading"/>
        <w:rPr>
          <w:b/>
          <w:bCs/>
        </w:rPr>
      </w:pPr>
      <w:r w:rsidRPr="0A2840E6">
        <w:rPr>
          <w:b/>
          <w:bCs/>
        </w:rPr>
        <w:t>DBCS Week: Application Instructions</w:t>
      </w:r>
    </w:p>
    <w:p w14:paraId="314D9405" w14:textId="6C58C82B" w:rsidR="00F97795" w:rsidRPr="003A5A4C" w:rsidRDefault="00F97795" w:rsidP="0A2840E6">
      <w:pPr>
        <w:pStyle w:val="Subheading"/>
        <w:rPr>
          <w:rFonts w:ascii="Verdana" w:hAnsi="Verdana"/>
        </w:rPr>
      </w:pPr>
      <w:r>
        <w:t>For Participants:</w:t>
      </w:r>
    </w:p>
    <w:p w14:paraId="10EC4A53" w14:textId="77777777" w:rsidR="00F97795" w:rsidRPr="003A5A4C" w:rsidRDefault="00F97795" w:rsidP="003A5A4C">
      <w:pPr>
        <w:pStyle w:val="ListParagraph"/>
        <w:numPr>
          <w:ilvl w:val="0"/>
          <w:numId w:val="2"/>
        </w:numPr>
        <w:spacing w:line="276" w:lineRule="auto"/>
        <w:rPr>
          <w:rFonts w:ascii="Verdana" w:hAnsi="Verdana"/>
          <w:sz w:val="28"/>
          <w:szCs w:val="28"/>
        </w:rPr>
      </w:pPr>
      <w:r w:rsidRPr="003A5A4C">
        <w:rPr>
          <w:rFonts w:ascii="Verdana" w:hAnsi="Verdana"/>
          <w:sz w:val="28"/>
          <w:szCs w:val="28"/>
        </w:rPr>
        <w:t xml:space="preserve">Log into the </w:t>
      </w:r>
      <w:proofErr w:type="spellStart"/>
      <w:r w:rsidRPr="003A5A4C">
        <w:rPr>
          <w:rFonts w:ascii="Verdana" w:hAnsi="Verdana"/>
          <w:sz w:val="28"/>
          <w:szCs w:val="28"/>
        </w:rPr>
        <w:t>CampBrain</w:t>
      </w:r>
      <w:proofErr w:type="spellEnd"/>
      <w:r w:rsidRPr="003A5A4C">
        <w:rPr>
          <w:rFonts w:ascii="Verdana" w:hAnsi="Verdana"/>
          <w:sz w:val="28"/>
          <w:szCs w:val="28"/>
        </w:rPr>
        <w:t xml:space="preserve"> portal as usual. If you do not have an account, please make a profile with your details. The portal can be accessed here: </w:t>
      </w:r>
      <w:hyperlink r:id="rId8" w:history="1">
        <w:r w:rsidRPr="003A5A4C">
          <w:rPr>
            <w:rStyle w:val="Hyperlink"/>
            <w:rFonts w:ascii="Verdana" w:hAnsi="Verdana"/>
            <w:sz w:val="28"/>
            <w:szCs w:val="28"/>
          </w:rPr>
          <w:t>Login | CNIB Lake Joseph Centre</w:t>
        </w:r>
      </w:hyperlink>
      <w:r w:rsidRPr="003A5A4C">
        <w:rPr>
          <w:rFonts w:ascii="Verdana" w:hAnsi="Verdana"/>
          <w:sz w:val="28"/>
          <w:szCs w:val="28"/>
        </w:rPr>
        <w:t>.</w:t>
      </w:r>
    </w:p>
    <w:p w14:paraId="329002CE" w14:textId="77777777" w:rsidR="003A5A4C" w:rsidRPr="003A5A4C" w:rsidRDefault="003A5A4C" w:rsidP="003A5A4C">
      <w:pPr>
        <w:spacing w:line="276" w:lineRule="auto"/>
        <w:rPr>
          <w:rFonts w:ascii="Verdana" w:hAnsi="Verdana"/>
          <w:sz w:val="28"/>
          <w:szCs w:val="28"/>
        </w:rPr>
      </w:pPr>
    </w:p>
    <w:p w14:paraId="58EA9B0E" w14:textId="032D5B80" w:rsidR="00F97795" w:rsidRPr="003A5A4C" w:rsidRDefault="00524A4C" w:rsidP="003A5A4C">
      <w:pPr>
        <w:pStyle w:val="ListParagraph"/>
        <w:numPr>
          <w:ilvl w:val="0"/>
          <w:numId w:val="2"/>
        </w:numPr>
        <w:spacing w:line="276" w:lineRule="auto"/>
        <w:rPr>
          <w:rFonts w:ascii="Verdana" w:hAnsi="Verdana"/>
          <w:sz w:val="28"/>
          <w:szCs w:val="28"/>
        </w:rPr>
      </w:pPr>
      <w:r w:rsidRPr="003A5A4C">
        <w:rPr>
          <w:rFonts w:ascii="Verdana" w:hAnsi="Verdana"/>
          <w:sz w:val="28"/>
          <w:szCs w:val="28"/>
        </w:rPr>
        <w:t>Log on and</w:t>
      </w:r>
      <w:r w:rsidR="00F97795" w:rsidRPr="003A5A4C">
        <w:rPr>
          <w:rFonts w:ascii="Verdana" w:hAnsi="Verdana"/>
          <w:sz w:val="28"/>
          <w:szCs w:val="28"/>
        </w:rPr>
        <w:t xml:space="preserve"> </w:t>
      </w:r>
      <w:r w:rsidRPr="003A5A4C">
        <w:rPr>
          <w:rFonts w:ascii="Verdana" w:hAnsi="Verdana"/>
          <w:sz w:val="28"/>
          <w:szCs w:val="28"/>
        </w:rPr>
        <w:t>click</w:t>
      </w:r>
      <w:r w:rsidR="00F97795" w:rsidRPr="003A5A4C">
        <w:rPr>
          <w:rFonts w:ascii="Verdana" w:hAnsi="Verdana"/>
          <w:sz w:val="28"/>
          <w:szCs w:val="28"/>
        </w:rPr>
        <w:t xml:space="preserve"> </w:t>
      </w:r>
      <w:r w:rsidRPr="003A5A4C">
        <w:rPr>
          <w:rFonts w:ascii="Verdana" w:hAnsi="Verdana"/>
          <w:sz w:val="28"/>
          <w:szCs w:val="28"/>
        </w:rPr>
        <w:t xml:space="preserve">“Begin” or “Continue” under the title </w:t>
      </w:r>
      <w:r w:rsidR="00F97795" w:rsidRPr="003A5A4C">
        <w:rPr>
          <w:rFonts w:ascii="Verdana" w:hAnsi="Verdana"/>
          <w:sz w:val="28"/>
          <w:szCs w:val="28"/>
        </w:rPr>
        <w:t>“CNIB Lake Joe: Conferences &amp; Groups”. Once</w:t>
      </w:r>
      <w:r w:rsidRPr="003A5A4C">
        <w:rPr>
          <w:rFonts w:ascii="Verdana" w:hAnsi="Verdana"/>
          <w:sz w:val="28"/>
          <w:szCs w:val="28"/>
        </w:rPr>
        <w:t xml:space="preserve"> </w:t>
      </w:r>
      <w:r w:rsidR="00F97795" w:rsidRPr="003A5A4C">
        <w:rPr>
          <w:rFonts w:ascii="Verdana" w:hAnsi="Verdana"/>
          <w:sz w:val="28"/>
          <w:szCs w:val="28"/>
        </w:rPr>
        <w:t>select</w:t>
      </w:r>
      <w:r w:rsidRPr="003A5A4C">
        <w:rPr>
          <w:rFonts w:ascii="Verdana" w:hAnsi="Verdana"/>
          <w:sz w:val="28"/>
          <w:szCs w:val="28"/>
        </w:rPr>
        <w:t>ed</w:t>
      </w:r>
      <w:r w:rsidR="00F97795" w:rsidRPr="003A5A4C">
        <w:rPr>
          <w:rFonts w:ascii="Verdana" w:hAnsi="Verdana"/>
          <w:sz w:val="28"/>
          <w:szCs w:val="28"/>
        </w:rPr>
        <w:t xml:space="preserve"> this would bring you to “Step 1: People”.</w:t>
      </w:r>
    </w:p>
    <w:p w14:paraId="464844E1" w14:textId="77777777" w:rsidR="003A5A4C" w:rsidRPr="003A5A4C" w:rsidRDefault="003A5A4C" w:rsidP="003A5A4C">
      <w:pPr>
        <w:spacing w:line="276" w:lineRule="auto"/>
        <w:rPr>
          <w:rFonts w:ascii="Verdana" w:hAnsi="Verdana"/>
          <w:sz w:val="28"/>
          <w:szCs w:val="28"/>
        </w:rPr>
      </w:pPr>
    </w:p>
    <w:p w14:paraId="215612CC" w14:textId="7C30A45E" w:rsidR="00F97795" w:rsidRPr="003A5A4C" w:rsidRDefault="00F97795" w:rsidP="003A5A4C">
      <w:pPr>
        <w:pStyle w:val="ListParagraph"/>
        <w:numPr>
          <w:ilvl w:val="0"/>
          <w:numId w:val="2"/>
        </w:numPr>
        <w:spacing w:line="276" w:lineRule="auto"/>
        <w:rPr>
          <w:rFonts w:ascii="Verdana" w:hAnsi="Verdana"/>
          <w:sz w:val="28"/>
          <w:szCs w:val="28"/>
        </w:rPr>
      </w:pPr>
      <w:r w:rsidRPr="003A5A4C">
        <w:rPr>
          <w:rFonts w:ascii="Verdana" w:hAnsi="Verdana"/>
          <w:sz w:val="28"/>
          <w:szCs w:val="28"/>
        </w:rPr>
        <w:t xml:space="preserve">Select the member(s) of the household you wish to sign up for the DBCS Week. Once the boxes to the left of the individual’s names are checked you can click “Continue” in the bottom right of the page to move </w:t>
      </w:r>
      <w:proofErr w:type="gramStart"/>
      <w:r w:rsidRPr="003A5A4C">
        <w:rPr>
          <w:rFonts w:ascii="Verdana" w:hAnsi="Verdana"/>
          <w:sz w:val="28"/>
          <w:szCs w:val="28"/>
        </w:rPr>
        <w:t>to ”Step</w:t>
      </w:r>
      <w:proofErr w:type="gramEnd"/>
      <w:r w:rsidRPr="003A5A4C">
        <w:rPr>
          <w:rFonts w:ascii="Verdana" w:hAnsi="Verdana"/>
          <w:sz w:val="28"/>
          <w:szCs w:val="28"/>
        </w:rPr>
        <w:t xml:space="preserve"> 2: Sessions”</w:t>
      </w:r>
    </w:p>
    <w:p w14:paraId="0CCAA4B4" w14:textId="77777777" w:rsidR="003A5A4C" w:rsidRPr="003A5A4C" w:rsidRDefault="003A5A4C" w:rsidP="003A5A4C">
      <w:pPr>
        <w:spacing w:line="276" w:lineRule="auto"/>
        <w:rPr>
          <w:rFonts w:ascii="Verdana" w:hAnsi="Verdana"/>
          <w:sz w:val="28"/>
          <w:szCs w:val="28"/>
        </w:rPr>
      </w:pPr>
    </w:p>
    <w:p w14:paraId="48E9AD02" w14:textId="77777777" w:rsidR="00524A4C" w:rsidRPr="003A5A4C" w:rsidRDefault="00F97795" w:rsidP="003A5A4C">
      <w:pPr>
        <w:pStyle w:val="ListParagraph"/>
        <w:numPr>
          <w:ilvl w:val="0"/>
          <w:numId w:val="2"/>
        </w:numPr>
        <w:spacing w:line="276" w:lineRule="auto"/>
        <w:rPr>
          <w:rFonts w:ascii="Verdana" w:hAnsi="Verdana"/>
          <w:sz w:val="28"/>
          <w:szCs w:val="28"/>
        </w:rPr>
      </w:pPr>
      <w:r w:rsidRPr="003A5A4C">
        <w:rPr>
          <w:rFonts w:ascii="Verdana" w:hAnsi="Verdana"/>
          <w:sz w:val="28"/>
          <w:szCs w:val="28"/>
        </w:rPr>
        <w:t>In Step 2, find the correct session name</w:t>
      </w:r>
      <w:r w:rsidR="00524A4C" w:rsidRPr="003A5A4C">
        <w:rPr>
          <w:rFonts w:ascii="Verdana" w:hAnsi="Verdana"/>
          <w:sz w:val="28"/>
          <w:szCs w:val="28"/>
        </w:rPr>
        <w:t xml:space="preserve"> “Adult </w:t>
      </w:r>
      <w:proofErr w:type="spellStart"/>
      <w:r w:rsidR="00524A4C" w:rsidRPr="003A5A4C">
        <w:rPr>
          <w:rFonts w:ascii="Verdana" w:hAnsi="Verdana"/>
          <w:sz w:val="28"/>
          <w:szCs w:val="28"/>
        </w:rPr>
        <w:t>DeafBlind</w:t>
      </w:r>
      <w:proofErr w:type="spellEnd"/>
      <w:r w:rsidR="00524A4C" w:rsidRPr="003A5A4C">
        <w:rPr>
          <w:rFonts w:ascii="Verdana" w:hAnsi="Verdana"/>
          <w:sz w:val="28"/>
          <w:szCs w:val="28"/>
        </w:rPr>
        <w:t xml:space="preserve"> Week”</w:t>
      </w:r>
      <w:r w:rsidRPr="003A5A4C">
        <w:rPr>
          <w:rFonts w:ascii="Verdana" w:hAnsi="Verdana"/>
          <w:sz w:val="28"/>
          <w:szCs w:val="28"/>
        </w:rPr>
        <w:t xml:space="preserve">. </w:t>
      </w:r>
    </w:p>
    <w:p w14:paraId="400CBA3C" w14:textId="77777777" w:rsidR="003A5A4C" w:rsidRPr="003A5A4C" w:rsidRDefault="003A5A4C" w:rsidP="003A5A4C">
      <w:pPr>
        <w:spacing w:line="276" w:lineRule="auto"/>
        <w:rPr>
          <w:rFonts w:ascii="Verdana" w:hAnsi="Verdana"/>
          <w:sz w:val="28"/>
          <w:szCs w:val="28"/>
        </w:rPr>
      </w:pPr>
    </w:p>
    <w:p w14:paraId="01A91053" w14:textId="55200842" w:rsidR="00F97795" w:rsidRPr="003A5A4C" w:rsidRDefault="00524A4C" w:rsidP="003A5A4C">
      <w:pPr>
        <w:pStyle w:val="ListParagraph"/>
        <w:numPr>
          <w:ilvl w:val="0"/>
          <w:numId w:val="2"/>
        </w:numPr>
        <w:spacing w:line="276" w:lineRule="auto"/>
        <w:rPr>
          <w:rFonts w:ascii="Verdana" w:hAnsi="Verdana"/>
          <w:sz w:val="28"/>
          <w:szCs w:val="28"/>
        </w:rPr>
      </w:pPr>
      <w:r w:rsidRPr="003A5A4C">
        <w:rPr>
          <w:rFonts w:ascii="Verdana" w:hAnsi="Verdana"/>
          <w:sz w:val="28"/>
          <w:szCs w:val="28"/>
        </w:rPr>
        <w:t>When</w:t>
      </w:r>
      <w:r w:rsidR="00F97795" w:rsidRPr="003A5A4C">
        <w:rPr>
          <w:rFonts w:ascii="Verdana" w:hAnsi="Verdana"/>
          <w:sz w:val="28"/>
          <w:szCs w:val="28"/>
        </w:rPr>
        <w:t xml:space="preserve"> located select “View Details” under the program week</w:t>
      </w:r>
      <w:r w:rsidRPr="003A5A4C">
        <w:rPr>
          <w:rFonts w:ascii="Verdana" w:hAnsi="Verdana"/>
          <w:sz w:val="28"/>
          <w:szCs w:val="28"/>
        </w:rPr>
        <w:t>’</w:t>
      </w:r>
      <w:r w:rsidR="00F97795" w:rsidRPr="003A5A4C">
        <w:rPr>
          <w:rFonts w:ascii="Verdana" w:hAnsi="Verdana"/>
          <w:sz w:val="28"/>
          <w:szCs w:val="28"/>
        </w:rPr>
        <w:t xml:space="preserve">s name. </w:t>
      </w:r>
    </w:p>
    <w:p w14:paraId="2DD94DD7" w14:textId="77777777" w:rsidR="003A5A4C" w:rsidRPr="003A5A4C" w:rsidRDefault="003A5A4C" w:rsidP="003A5A4C">
      <w:pPr>
        <w:spacing w:line="276" w:lineRule="auto"/>
        <w:rPr>
          <w:rFonts w:ascii="Verdana" w:hAnsi="Verdana"/>
          <w:sz w:val="28"/>
          <w:szCs w:val="28"/>
        </w:rPr>
      </w:pPr>
    </w:p>
    <w:p w14:paraId="3AB281AD" w14:textId="034F148E" w:rsidR="00F97795" w:rsidRPr="003A5A4C" w:rsidRDefault="00F97795" w:rsidP="003A5A4C">
      <w:pPr>
        <w:pStyle w:val="ListParagraph"/>
        <w:numPr>
          <w:ilvl w:val="0"/>
          <w:numId w:val="2"/>
        </w:numPr>
        <w:spacing w:line="276" w:lineRule="auto"/>
        <w:rPr>
          <w:rFonts w:ascii="Verdana" w:hAnsi="Verdana"/>
          <w:sz w:val="28"/>
          <w:szCs w:val="28"/>
        </w:rPr>
      </w:pPr>
      <w:r w:rsidRPr="003A5A4C">
        <w:rPr>
          <w:rFonts w:ascii="Verdana" w:hAnsi="Verdana"/>
          <w:sz w:val="28"/>
          <w:szCs w:val="28"/>
        </w:rPr>
        <w:t xml:space="preserve">A dropdown with session options will appear. Select “Add to Cart” to begin choosing </w:t>
      </w:r>
      <w:r w:rsidR="00524A4C" w:rsidRPr="003A5A4C">
        <w:rPr>
          <w:rFonts w:ascii="Verdana" w:hAnsi="Verdana"/>
          <w:sz w:val="28"/>
          <w:szCs w:val="28"/>
        </w:rPr>
        <w:t>the</w:t>
      </w:r>
      <w:r w:rsidRPr="003A5A4C">
        <w:rPr>
          <w:rFonts w:ascii="Verdana" w:hAnsi="Verdana"/>
          <w:sz w:val="28"/>
          <w:szCs w:val="28"/>
        </w:rPr>
        <w:t xml:space="preserve"> options. </w:t>
      </w:r>
    </w:p>
    <w:p w14:paraId="1F3B3006" w14:textId="77777777" w:rsidR="003A5A4C" w:rsidRPr="003A5A4C" w:rsidRDefault="003A5A4C" w:rsidP="003A5A4C">
      <w:pPr>
        <w:spacing w:line="276" w:lineRule="auto"/>
        <w:rPr>
          <w:rFonts w:ascii="Verdana" w:hAnsi="Verdana"/>
          <w:sz w:val="28"/>
          <w:szCs w:val="28"/>
        </w:rPr>
      </w:pPr>
    </w:p>
    <w:p w14:paraId="575106E4" w14:textId="73ED9533" w:rsidR="00524A4C" w:rsidRPr="003A5A4C" w:rsidRDefault="00524A4C" w:rsidP="003A5A4C">
      <w:pPr>
        <w:pStyle w:val="ListParagraph"/>
        <w:numPr>
          <w:ilvl w:val="0"/>
          <w:numId w:val="2"/>
        </w:numPr>
        <w:spacing w:line="276" w:lineRule="auto"/>
        <w:rPr>
          <w:rFonts w:ascii="Verdana" w:hAnsi="Verdana"/>
          <w:sz w:val="28"/>
          <w:szCs w:val="28"/>
        </w:rPr>
      </w:pPr>
      <w:r w:rsidRPr="003A5A4C">
        <w:rPr>
          <w:rFonts w:ascii="Verdana" w:hAnsi="Verdana"/>
          <w:sz w:val="28"/>
          <w:szCs w:val="28"/>
        </w:rPr>
        <w:t>Choose</w:t>
      </w:r>
      <w:r w:rsidR="00F97795" w:rsidRPr="003A5A4C">
        <w:rPr>
          <w:rFonts w:ascii="Verdana" w:hAnsi="Verdana"/>
          <w:sz w:val="28"/>
          <w:szCs w:val="28"/>
        </w:rPr>
        <w:t xml:space="preserve"> if you are requiring transportation from our transport hub offered. </w:t>
      </w:r>
      <w:r w:rsidRPr="003A5A4C">
        <w:rPr>
          <w:rFonts w:ascii="Verdana" w:hAnsi="Verdana"/>
          <w:sz w:val="28"/>
          <w:szCs w:val="28"/>
        </w:rPr>
        <w:t>This will ask first about “Transportation to Camp” followed by “Transportation to Home”. Select an option for both.</w:t>
      </w:r>
    </w:p>
    <w:p w14:paraId="6D0088F0" w14:textId="77777777" w:rsidR="003A5A4C" w:rsidRPr="003A5A4C" w:rsidRDefault="003A5A4C" w:rsidP="003A5A4C">
      <w:pPr>
        <w:spacing w:line="276" w:lineRule="auto"/>
        <w:rPr>
          <w:rFonts w:ascii="Verdana" w:hAnsi="Verdana"/>
          <w:sz w:val="28"/>
          <w:szCs w:val="28"/>
        </w:rPr>
      </w:pPr>
    </w:p>
    <w:p w14:paraId="2F694F2B" w14:textId="55B624D7" w:rsidR="00524A4C" w:rsidRPr="003A5A4C" w:rsidRDefault="00524A4C" w:rsidP="003A5A4C">
      <w:pPr>
        <w:pStyle w:val="ListParagraph"/>
        <w:numPr>
          <w:ilvl w:val="0"/>
          <w:numId w:val="2"/>
        </w:numPr>
        <w:spacing w:line="276" w:lineRule="auto"/>
        <w:rPr>
          <w:rFonts w:ascii="Verdana" w:hAnsi="Verdana"/>
          <w:sz w:val="28"/>
          <w:szCs w:val="28"/>
        </w:rPr>
      </w:pPr>
      <w:r w:rsidRPr="003A5A4C">
        <w:rPr>
          <w:rFonts w:ascii="Verdana" w:hAnsi="Verdana"/>
          <w:sz w:val="28"/>
          <w:szCs w:val="28"/>
        </w:rPr>
        <w:t xml:space="preserve">It will next ask about “Applicant Type” followed by “Applicant Age”. Select the option for each </w:t>
      </w:r>
      <w:proofErr w:type="gramStart"/>
      <w:r w:rsidRPr="003A5A4C">
        <w:rPr>
          <w:rFonts w:ascii="Verdana" w:hAnsi="Verdana"/>
          <w:sz w:val="28"/>
          <w:szCs w:val="28"/>
        </w:rPr>
        <w:t>that best suits</w:t>
      </w:r>
      <w:proofErr w:type="gramEnd"/>
      <w:r w:rsidRPr="003A5A4C">
        <w:rPr>
          <w:rFonts w:ascii="Verdana" w:hAnsi="Verdana"/>
          <w:sz w:val="28"/>
          <w:szCs w:val="28"/>
        </w:rPr>
        <w:t xml:space="preserve"> you. </w:t>
      </w:r>
    </w:p>
    <w:p w14:paraId="6841B423" w14:textId="77777777" w:rsidR="003A5A4C" w:rsidRPr="003A5A4C" w:rsidRDefault="003A5A4C" w:rsidP="003A5A4C">
      <w:pPr>
        <w:spacing w:line="276" w:lineRule="auto"/>
        <w:rPr>
          <w:rFonts w:ascii="Verdana" w:hAnsi="Verdana"/>
          <w:sz w:val="28"/>
          <w:szCs w:val="28"/>
        </w:rPr>
      </w:pPr>
    </w:p>
    <w:p w14:paraId="0E36EB6E" w14:textId="64D6B906" w:rsidR="00524A4C" w:rsidRPr="003A5A4C" w:rsidRDefault="00524A4C" w:rsidP="003A5A4C">
      <w:pPr>
        <w:pStyle w:val="ListParagraph"/>
        <w:numPr>
          <w:ilvl w:val="0"/>
          <w:numId w:val="2"/>
        </w:numPr>
        <w:spacing w:line="276" w:lineRule="auto"/>
        <w:rPr>
          <w:rFonts w:ascii="Verdana" w:hAnsi="Verdana"/>
          <w:sz w:val="28"/>
          <w:szCs w:val="28"/>
        </w:rPr>
      </w:pPr>
      <w:r w:rsidRPr="003A5A4C">
        <w:rPr>
          <w:rFonts w:ascii="Verdana" w:hAnsi="Verdana"/>
          <w:sz w:val="28"/>
          <w:szCs w:val="28"/>
        </w:rPr>
        <w:t xml:space="preserve">Click “Continue” in the bottom right of the page to move </w:t>
      </w:r>
      <w:proofErr w:type="gramStart"/>
      <w:r w:rsidRPr="003A5A4C">
        <w:rPr>
          <w:rFonts w:ascii="Verdana" w:hAnsi="Verdana"/>
          <w:sz w:val="28"/>
          <w:szCs w:val="28"/>
        </w:rPr>
        <w:t>to ”Step</w:t>
      </w:r>
      <w:proofErr w:type="gramEnd"/>
      <w:r w:rsidRPr="003A5A4C">
        <w:rPr>
          <w:rFonts w:ascii="Verdana" w:hAnsi="Verdana"/>
          <w:sz w:val="28"/>
          <w:szCs w:val="28"/>
        </w:rPr>
        <w:t xml:space="preserve"> 3: Forms”</w:t>
      </w:r>
    </w:p>
    <w:p w14:paraId="27F433FD" w14:textId="77777777" w:rsidR="003A5A4C" w:rsidRPr="003A5A4C" w:rsidRDefault="003A5A4C" w:rsidP="003A5A4C">
      <w:pPr>
        <w:spacing w:line="276" w:lineRule="auto"/>
        <w:rPr>
          <w:rFonts w:ascii="Verdana" w:hAnsi="Verdana"/>
          <w:sz w:val="28"/>
          <w:szCs w:val="28"/>
        </w:rPr>
      </w:pPr>
    </w:p>
    <w:p w14:paraId="709DEA9C" w14:textId="2BE4B414" w:rsidR="00524A4C" w:rsidRPr="003A5A4C" w:rsidRDefault="00524A4C" w:rsidP="003A5A4C">
      <w:pPr>
        <w:pStyle w:val="ListParagraph"/>
        <w:numPr>
          <w:ilvl w:val="0"/>
          <w:numId w:val="2"/>
        </w:numPr>
        <w:spacing w:line="276" w:lineRule="auto"/>
        <w:rPr>
          <w:rFonts w:ascii="Verdana" w:hAnsi="Verdana"/>
          <w:sz w:val="28"/>
          <w:szCs w:val="28"/>
        </w:rPr>
      </w:pPr>
      <w:r w:rsidRPr="003A5A4C">
        <w:rPr>
          <w:rFonts w:ascii="Verdana" w:hAnsi="Verdana"/>
          <w:sz w:val="28"/>
          <w:szCs w:val="28"/>
        </w:rPr>
        <w:t>There are three forms separate from the Household form that is mandatory. These are the CNIB General Waiver, CNIB Promotional Consent and Accessibility and Rooming.</w:t>
      </w:r>
    </w:p>
    <w:p w14:paraId="3F23423A" w14:textId="77777777" w:rsidR="003A5A4C" w:rsidRPr="003A5A4C" w:rsidRDefault="003A5A4C" w:rsidP="003A5A4C">
      <w:pPr>
        <w:spacing w:line="276" w:lineRule="auto"/>
        <w:rPr>
          <w:rFonts w:ascii="Verdana" w:hAnsi="Verdana"/>
          <w:sz w:val="28"/>
          <w:szCs w:val="28"/>
        </w:rPr>
      </w:pPr>
    </w:p>
    <w:p w14:paraId="7B47F643" w14:textId="77777777" w:rsidR="00524A4C" w:rsidRPr="003A5A4C" w:rsidRDefault="00524A4C" w:rsidP="003A5A4C">
      <w:pPr>
        <w:pStyle w:val="ListParagraph"/>
        <w:numPr>
          <w:ilvl w:val="0"/>
          <w:numId w:val="2"/>
        </w:numPr>
        <w:spacing w:line="276" w:lineRule="auto"/>
        <w:rPr>
          <w:rFonts w:ascii="Verdana" w:hAnsi="Verdana"/>
          <w:sz w:val="28"/>
          <w:szCs w:val="28"/>
        </w:rPr>
      </w:pPr>
      <w:r w:rsidRPr="003A5A4C">
        <w:rPr>
          <w:rFonts w:ascii="Verdana" w:hAnsi="Verdana"/>
          <w:sz w:val="28"/>
          <w:szCs w:val="28"/>
        </w:rPr>
        <w:t xml:space="preserve">Fill out each form and ensure to press “Complete” in the bottom right of the form when you reach the end. A How-To for the Accessibility &amp; Rooming Form can be found here: </w:t>
      </w:r>
    </w:p>
    <w:p w14:paraId="3629C3C4" w14:textId="2FB92E92" w:rsidR="00524A4C" w:rsidRPr="003A5A4C" w:rsidRDefault="00524A4C" w:rsidP="003A5A4C">
      <w:pPr>
        <w:pStyle w:val="ListParagraph"/>
        <w:numPr>
          <w:ilvl w:val="0"/>
          <w:numId w:val="2"/>
        </w:numPr>
        <w:spacing w:line="276" w:lineRule="auto"/>
        <w:rPr>
          <w:rFonts w:ascii="Verdana" w:hAnsi="Verdana"/>
          <w:sz w:val="28"/>
          <w:szCs w:val="28"/>
        </w:rPr>
      </w:pPr>
      <w:r w:rsidRPr="003A5A4C">
        <w:rPr>
          <w:rFonts w:ascii="Verdana" w:hAnsi="Verdana"/>
          <w:sz w:val="28"/>
          <w:szCs w:val="28"/>
        </w:rPr>
        <w:t>When complete select “Continue” to move to the “Step 4: Review”.</w:t>
      </w:r>
    </w:p>
    <w:p w14:paraId="71EDADF6" w14:textId="77777777" w:rsidR="003A5A4C" w:rsidRPr="003A5A4C" w:rsidRDefault="003A5A4C" w:rsidP="003A5A4C">
      <w:pPr>
        <w:spacing w:line="276" w:lineRule="auto"/>
        <w:rPr>
          <w:rFonts w:ascii="Verdana" w:hAnsi="Verdana"/>
          <w:sz w:val="28"/>
          <w:szCs w:val="28"/>
        </w:rPr>
      </w:pPr>
    </w:p>
    <w:p w14:paraId="1CB55C97" w14:textId="5F8C52C5" w:rsidR="00524A4C" w:rsidRDefault="00524A4C" w:rsidP="003A5A4C">
      <w:pPr>
        <w:pStyle w:val="ListParagraph"/>
        <w:numPr>
          <w:ilvl w:val="0"/>
          <w:numId w:val="2"/>
        </w:numPr>
        <w:spacing w:line="276" w:lineRule="auto"/>
        <w:rPr>
          <w:rFonts w:ascii="Verdana" w:hAnsi="Verdana"/>
          <w:sz w:val="28"/>
          <w:szCs w:val="28"/>
        </w:rPr>
      </w:pPr>
      <w:r w:rsidRPr="003A5A4C">
        <w:rPr>
          <w:rFonts w:ascii="Verdana" w:hAnsi="Verdana"/>
          <w:sz w:val="28"/>
          <w:szCs w:val="28"/>
        </w:rPr>
        <w:t xml:space="preserve">If the session and session options are correct from when you selected them in “Step 2: Sessions” you may press </w:t>
      </w:r>
      <w:r w:rsidR="003A5A4C" w:rsidRPr="003A5A4C">
        <w:rPr>
          <w:rFonts w:ascii="Verdana" w:hAnsi="Verdana"/>
          <w:sz w:val="28"/>
          <w:szCs w:val="28"/>
        </w:rPr>
        <w:t>“C</w:t>
      </w:r>
      <w:r w:rsidRPr="003A5A4C">
        <w:rPr>
          <w:rFonts w:ascii="Verdana" w:hAnsi="Verdana"/>
          <w:sz w:val="28"/>
          <w:szCs w:val="28"/>
        </w:rPr>
        <w:t>ontinue</w:t>
      </w:r>
      <w:r w:rsidR="003A5A4C" w:rsidRPr="003A5A4C">
        <w:rPr>
          <w:rFonts w:ascii="Verdana" w:hAnsi="Verdana"/>
          <w:sz w:val="28"/>
          <w:szCs w:val="28"/>
        </w:rPr>
        <w:t>”</w:t>
      </w:r>
      <w:r w:rsidRPr="003A5A4C">
        <w:rPr>
          <w:rFonts w:ascii="Verdana" w:hAnsi="Verdana"/>
          <w:sz w:val="28"/>
          <w:szCs w:val="28"/>
        </w:rPr>
        <w:t xml:space="preserve"> in the bo</w:t>
      </w:r>
      <w:r w:rsidR="003A5A4C" w:rsidRPr="003A5A4C">
        <w:rPr>
          <w:rFonts w:ascii="Verdana" w:hAnsi="Verdana"/>
          <w:sz w:val="28"/>
          <w:szCs w:val="28"/>
        </w:rPr>
        <w:t>ttom right-hand side of the page.</w:t>
      </w:r>
    </w:p>
    <w:p w14:paraId="18AB36FE" w14:textId="77777777" w:rsidR="003A5A4C" w:rsidRPr="003A5A4C" w:rsidRDefault="003A5A4C" w:rsidP="003A5A4C">
      <w:pPr>
        <w:spacing w:line="276" w:lineRule="auto"/>
        <w:rPr>
          <w:rFonts w:ascii="Verdana" w:hAnsi="Verdana"/>
          <w:sz w:val="28"/>
          <w:szCs w:val="28"/>
        </w:rPr>
      </w:pPr>
    </w:p>
    <w:p w14:paraId="113436BB" w14:textId="08B9C6B4" w:rsidR="003A5A4C" w:rsidRPr="003A5A4C" w:rsidRDefault="003A5A4C" w:rsidP="003A5A4C">
      <w:pPr>
        <w:pStyle w:val="ListParagraph"/>
        <w:numPr>
          <w:ilvl w:val="0"/>
          <w:numId w:val="2"/>
        </w:numPr>
        <w:spacing w:line="276" w:lineRule="auto"/>
        <w:rPr>
          <w:rFonts w:ascii="Verdana" w:hAnsi="Verdana"/>
          <w:sz w:val="28"/>
          <w:szCs w:val="28"/>
        </w:rPr>
      </w:pPr>
      <w:r>
        <w:rPr>
          <w:rFonts w:ascii="Verdana" w:hAnsi="Verdana"/>
          <w:sz w:val="28"/>
          <w:szCs w:val="28"/>
        </w:rPr>
        <w:lastRenderedPageBreak/>
        <w:t>Press “Continue” again on the next page. This should then give you confirmation your application was received.</w:t>
      </w:r>
    </w:p>
    <w:p w14:paraId="69FA0DE5" w14:textId="77777777" w:rsidR="00524A4C" w:rsidRDefault="00524A4C" w:rsidP="00524A4C">
      <w:pPr>
        <w:pStyle w:val="ListParagraph"/>
        <w:spacing w:line="276" w:lineRule="auto"/>
        <w:rPr>
          <w:rFonts w:ascii="Verdana" w:hAnsi="Verdana"/>
          <w:sz w:val="32"/>
          <w:szCs w:val="32"/>
        </w:rPr>
      </w:pPr>
    </w:p>
    <w:p w14:paraId="7B6A4EAA" w14:textId="08C5255C" w:rsidR="00F97795" w:rsidRPr="00524A4C" w:rsidRDefault="00524A4C" w:rsidP="00524A4C">
      <w:pPr>
        <w:pStyle w:val="ListParagraph"/>
        <w:numPr>
          <w:ilvl w:val="0"/>
          <w:numId w:val="1"/>
        </w:numPr>
        <w:spacing w:line="276" w:lineRule="auto"/>
        <w:rPr>
          <w:rFonts w:ascii="Verdana" w:hAnsi="Verdana"/>
          <w:sz w:val="32"/>
          <w:szCs w:val="32"/>
        </w:rPr>
      </w:pPr>
      <w:r w:rsidRPr="00524A4C">
        <w:rPr>
          <w:rFonts w:ascii="Verdana" w:hAnsi="Verdana"/>
          <w:b/>
          <w:bCs/>
          <w:sz w:val="32"/>
          <w:szCs w:val="32"/>
        </w:rPr>
        <w:t>*</w:t>
      </w:r>
      <w:r w:rsidR="00F97795" w:rsidRPr="00524A4C">
        <w:rPr>
          <w:rFonts w:ascii="Verdana" w:hAnsi="Verdana"/>
          <w:b/>
          <w:bCs/>
          <w:sz w:val="32"/>
          <w:szCs w:val="32"/>
        </w:rPr>
        <w:t xml:space="preserve">If you do not select an option for </w:t>
      </w:r>
      <w:r w:rsidRPr="00524A4C">
        <w:rPr>
          <w:rFonts w:ascii="Verdana" w:hAnsi="Verdana"/>
          <w:b/>
          <w:bCs/>
          <w:sz w:val="32"/>
          <w:szCs w:val="32"/>
        </w:rPr>
        <w:t>all</w:t>
      </w:r>
      <w:r w:rsidR="00F97795" w:rsidRPr="00524A4C">
        <w:rPr>
          <w:rFonts w:ascii="Verdana" w:hAnsi="Verdana"/>
          <w:b/>
          <w:bCs/>
          <w:sz w:val="32"/>
          <w:szCs w:val="32"/>
        </w:rPr>
        <w:t xml:space="preserve"> the session options it will not allow you to move into the next step.  </w:t>
      </w:r>
    </w:p>
    <w:p w14:paraId="254654AE" w14:textId="77777777" w:rsidR="00F97795" w:rsidRPr="00F97795" w:rsidRDefault="00F97795" w:rsidP="00F97795">
      <w:pPr>
        <w:spacing w:line="276" w:lineRule="auto"/>
        <w:rPr>
          <w:rFonts w:ascii="Verdana" w:hAnsi="Verdana"/>
          <w:b/>
          <w:bCs/>
          <w:sz w:val="36"/>
          <w:szCs w:val="36"/>
        </w:rPr>
      </w:pPr>
    </w:p>
    <w:p w14:paraId="19160E7F" w14:textId="559B69EE" w:rsidR="00F97795" w:rsidRPr="003A5A4C" w:rsidRDefault="00F97795" w:rsidP="0A2840E6">
      <w:pPr>
        <w:pStyle w:val="Subheading"/>
        <w:rPr>
          <w:rFonts w:ascii="Verdana" w:hAnsi="Verdana"/>
        </w:rPr>
      </w:pPr>
      <w:r>
        <w:t>For Intervenors, Support Staff, etc.:</w:t>
      </w:r>
    </w:p>
    <w:p w14:paraId="3DE96875" w14:textId="77777777" w:rsidR="003A5A4C" w:rsidRPr="003A5A4C" w:rsidRDefault="003A5A4C" w:rsidP="003A5A4C">
      <w:pPr>
        <w:pStyle w:val="ListParagraph"/>
        <w:numPr>
          <w:ilvl w:val="0"/>
          <w:numId w:val="3"/>
        </w:numPr>
        <w:spacing w:line="276" w:lineRule="auto"/>
        <w:rPr>
          <w:rFonts w:ascii="Verdana" w:hAnsi="Verdana"/>
          <w:sz w:val="28"/>
          <w:szCs w:val="28"/>
        </w:rPr>
      </w:pPr>
      <w:r w:rsidRPr="003A5A4C">
        <w:rPr>
          <w:rFonts w:ascii="Verdana" w:hAnsi="Verdana"/>
          <w:sz w:val="28"/>
          <w:szCs w:val="28"/>
        </w:rPr>
        <w:t xml:space="preserve">Log into the </w:t>
      </w:r>
      <w:proofErr w:type="spellStart"/>
      <w:r w:rsidRPr="003A5A4C">
        <w:rPr>
          <w:rFonts w:ascii="Verdana" w:hAnsi="Verdana"/>
          <w:sz w:val="28"/>
          <w:szCs w:val="28"/>
        </w:rPr>
        <w:t>CampBrain</w:t>
      </w:r>
      <w:proofErr w:type="spellEnd"/>
      <w:r w:rsidRPr="003A5A4C">
        <w:rPr>
          <w:rFonts w:ascii="Verdana" w:hAnsi="Verdana"/>
          <w:sz w:val="28"/>
          <w:szCs w:val="28"/>
        </w:rPr>
        <w:t xml:space="preserve"> portal as usual. If you do not have an account, please make a profile with your details. The portal can be accessed here: </w:t>
      </w:r>
      <w:hyperlink r:id="rId9" w:history="1">
        <w:r w:rsidRPr="003A5A4C">
          <w:rPr>
            <w:rStyle w:val="Hyperlink"/>
            <w:rFonts w:ascii="Verdana" w:hAnsi="Verdana"/>
            <w:sz w:val="28"/>
            <w:szCs w:val="28"/>
          </w:rPr>
          <w:t>Login | CNIB Lake Joseph Centre</w:t>
        </w:r>
      </w:hyperlink>
      <w:r w:rsidRPr="003A5A4C">
        <w:rPr>
          <w:rFonts w:ascii="Verdana" w:hAnsi="Verdana"/>
          <w:sz w:val="28"/>
          <w:szCs w:val="28"/>
        </w:rPr>
        <w:t>.</w:t>
      </w:r>
    </w:p>
    <w:p w14:paraId="3E592A0B" w14:textId="77777777" w:rsidR="003A5A4C" w:rsidRPr="003A5A4C" w:rsidRDefault="003A5A4C" w:rsidP="003A5A4C">
      <w:pPr>
        <w:spacing w:line="276" w:lineRule="auto"/>
        <w:rPr>
          <w:rFonts w:ascii="Verdana" w:hAnsi="Verdana"/>
          <w:sz w:val="28"/>
          <w:szCs w:val="28"/>
        </w:rPr>
      </w:pPr>
    </w:p>
    <w:p w14:paraId="7DAEC428" w14:textId="77777777" w:rsidR="003A5A4C" w:rsidRPr="003A5A4C" w:rsidRDefault="003A5A4C" w:rsidP="003A5A4C">
      <w:pPr>
        <w:pStyle w:val="ListParagraph"/>
        <w:numPr>
          <w:ilvl w:val="0"/>
          <w:numId w:val="3"/>
        </w:numPr>
        <w:spacing w:line="276" w:lineRule="auto"/>
        <w:rPr>
          <w:rFonts w:ascii="Verdana" w:hAnsi="Verdana"/>
          <w:sz w:val="28"/>
          <w:szCs w:val="28"/>
        </w:rPr>
      </w:pPr>
      <w:r w:rsidRPr="003A5A4C">
        <w:rPr>
          <w:rFonts w:ascii="Verdana" w:hAnsi="Verdana"/>
          <w:sz w:val="28"/>
          <w:szCs w:val="28"/>
        </w:rPr>
        <w:t>Log on and click “Begin” or “Continue” under the title “CNIB Lake Joe: Conferences &amp; Groups”. Once selected this would bring you to “Step 1: People”.</w:t>
      </w:r>
    </w:p>
    <w:p w14:paraId="34A81C68" w14:textId="77777777" w:rsidR="003A5A4C" w:rsidRPr="003A5A4C" w:rsidRDefault="003A5A4C" w:rsidP="003A5A4C">
      <w:pPr>
        <w:spacing w:line="276" w:lineRule="auto"/>
        <w:rPr>
          <w:rFonts w:ascii="Verdana" w:hAnsi="Verdana"/>
          <w:sz w:val="28"/>
          <w:szCs w:val="28"/>
        </w:rPr>
      </w:pPr>
    </w:p>
    <w:p w14:paraId="30568E96" w14:textId="688BD8E4" w:rsidR="003A5A4C" w:rsidRPr="003A5A4C" w:rsidRDefault="003A5A4C" w:rsidP="003A5A4C">
      <w:pPr>
        <w:pStyle w:val="ListParagraph"/>
        <w:numPr>
          <w:ilvl w:val="0"/>
          <w:numId w:val="3"/>
        </w:numPr>
        <w:spacing w:line="276" w:lineRule="auto"/>
        <w:rPr>
          <w:rFonts w:ascii="Verdana" w:hAnsi="Verdana"/>
          <w:sz w:val="28"/>
          <w:szCs w:val="28"/>
        </w:rPr>
      </w:pPr>
      <w:r w:rsidRPr="003A5A4C">
        <w:rPr>
          <w:rFonts w:ascii="Verdana" w:hAnsi="Verdana"/>
          <w:sz w:val="28"/>
          <w:szCs w:val="28"/>
        </w:rPr>
        <w:t xml:space="preserve">Select the member(s) of the household you wish to sign up </w:t>
      </w:r>
      <w:r w:rsidR="001D7EFD">
        <w:rPr>
          <w:rFonts w:ascii="Verdana" w:hAnsi="Verdana"/>
          <w:sz w:val="28"/>
          <w:szCs w:val="28"/>
        </w:rPr>
        <w:t xml:space="preserve">as an Intervenor or Support Staff </w:t>
      </w:r>
      <w:r w:rsidRPr="003A5A4C">
        <w:rPr>
          <w:rFonts w:ascii="Verdana" w:hAnsi="Verdana"/>
          <w:sz w:val="28"/>
          <w:szCs w:val="28"/>
        </w:rPr>
        <w:t xml:space="preserve">for the </w:t>
      </w:r>
      <w:r w:rsidR="001D7EFD">
        <w:rPr>
          <w:rFonts w:ascii="Verdana" w:hAnsi="Verdana"/>
          <w:sz w:val="28"/>
          <w:szCs w:val="28"/>
        </w:rPr>
        <w:t xml:space="preserve">Adult </w:t>
      </w:r>
      <w:proofErr w:type="spellStart"/>
      <w:r w:rsidR="001D7EFD">
        <w:rPr>
          <w:rFonts w:ascii="Verdana" w:hAnsi="Verdana"/>
          <w:sz w:val="28"/>
          <w:szCs w:val="28"/>
        </w:rPr>
        <w:t>DeafBlind</w:t>
      </w:r>
      <w:proofErr w:type="spellEnd"/>
      <w:r w:rsidRPr="003A5A4C">
        <w:rPr>
          <w:rFonts w:ascii="Verdana" w:hAnsi="Verdana"/>
          <w:sz w:val="28"/>
          <w:szCs w:val="28"/>
        </w:rPr>
        <w:t xml:space="preserve"> Week. Once the boxes to the left of the individual’s names are checked you can click “Continue” in the bottom right of the page to move </w:t>
      </w:r>
      <w:proofErr w:type="gramStart"/>
      <w:r w:rsidRPr="003A5A4C">
        <w:rPr>
          <w:rFonts w:ascii="Verdana" w:hAnsi="Verdana"/>
          <w:sz w:val="28"/>
          <w:szCs w:val="28"/>
        </w:rPr>
        <w:t>to ”Step</w:t>
      </w:r>
      <w:proofErr w:type="gramEnd"/>
      <w:r w:rsidRPr="003A5A4C">
        <w:rPr>
          <w:rFonts w:ascii="Verdana" w:hAnsi="Verdana"/>
          <w:sz w:val="28"/>
          <w:szCs w:val="28"/>
        </w:rPr>
        <w:t xml:space="preserve"> 2: Sessions”</w:t>
      </w:r>
    </w:p>
    <w:p w14:paraId="03A8CAF1" w14:textId="77777777" w:rsidR="003A5A4C" w:rsidRPr="003A5A4C" w:rsidRDefault="003A5A4C" w:rsidP="003A5A4C">
      <w:pPr>
        <w:spacing w:line="276" w:lineRule="auto"/>
        <w:rPr>
          <w:rFonts w:ascii="Verdana" w:hAnsi="Verdana"/>
          <w:sz w:val="28"/>
          <w:szCs w:val="28"/>
        </w:rPr>
      </w:pPr>
    </w:p>
    <w:p w14:paraId="7D7E26BC" w14:textId="42AB705C" w:rsidR="003A5A4C" w:rsidRPr="003A5A4C" w:rsidRDefault="003A5A4C" w:rsidP="003A5A4C">
      <w:pPr>
        <w:pStyle w:val="ListParagraph"/>
        <w:numPr>
          <w:ilvl w:val="0"/>
          <w:numId w:val="3"/>
        </w:numPr>
        <w:spacing w:line="276" w:lineRule="auto"/>
        <w:rPr>
          <w:rFonts w:ascii="Verdana" w:hAnsi="Verdana"/>
          <w:sz w:val="28"/>
          <w:szCs w:val="28"/>
        </w:rPr>
      </w:pPr>
      <w:r w:rsidRPr="003A5A4C">
        <w:rPr>
          <w:rFonts w:ascii="Verdana" w:hAnsi="Verdana"/>
          <w:sz w:val="28"/>
          <w:szCs w:val="28"/>
        </w:rPr>
        <w:t>In Step 2, find the correct session name “</w:t>
      </w:r>
      <w:r w:rsidR="001D7EFD" w:rsidRPr="001D7EFD">
        <w:rPr>
          <w:rFonts w:ascii="Verdana" w:hAnsi="Verdana"/>
          <w:sz w:val="28"/>
          <w:szCs w:val="28"/>
        </w:rPr>
        <w:t>DBCS Week Intervenors</w:t>
      </w:r>
      <w:r w:rsidRPr="003A5A4C">
        <w:rPr>
          <w:rFonts w:ascii="Verdana" w:hAnsi="Verdana"/>
          <w:sz w:val="28"/>
          <w:szCs w:val="28"/>
        </w:rPr>
        <w:t xml:space="preserve">”. </w:t>
      </w:r>
    </w:p>
    <w:p w14:paraId="6BA0FA6C" w14:textId="77777777" w:rsidR="003A5A4C" w:rsidRPr="003A5A4C" w:rsidRDefault="003A5A4C" w:rsidP="003A5A4C">
      <w:pPr>
        <w:spacing w:line="276" w:lineRule="auto"/>
        <w:rPr>
          <w:rFonts w:ascii="Verdana" w:hAnsi="Verdana"/>
          <w:sz w:val="28"/>
          <w:szCs w:val="28"/>
        </w:rPr>
      </w:pPr>
    </w:p>
    <w:p w14:paraId="19B3F274" w14:textId="77777777" w:rsidR="003A5A4C" w:rsidRPr="003A5A4C" w:rsidRDefault="003A5A4C" w:rsidP="003A5A4C">
      <w:pPr>
        <w:pStyle w:val="ListParagraph"/>
        <w:numPr>
          <w:ilvl w:val="0"/>
          <w:numId w:val="3"/>
        </w:numPr>
        <w:spacing w:line="276" w:lineRule="auto"/>
        <w:rPr>
          <w:rFonts w:ascii="Verdana" w:hAnsi="Verdana"/>
          <w:sz w:val="28"/>
          <w:szCs w:val="28"/>
        </w:rPr>
      </w:pPr>
      <w:r w:rsidRPr="003A5A4C">
        <w:rPr>
          <w:rFonts w:ascii="Verdana" w:hAnsi="Verdana"/>
          <w:sz w:val="28"/>
          <w:szCs w:val="28"/>
        </w:rPr>
        <w:lastRenderedPageBreak/>
        <w:t xml:space="preserve">When located select “View Details” under the program week’s name. </w:t>
      </w:r>
    </w:p>
    <w:p w14:paraId="2769114D" w14:textId="77777777" w:rsidR="003A5A4C" w:rsidRPr="003A5A4C" w:rsidRDefault="003A5A4C" w:rsidP="003A5A4C">
      <w:pPr>
        <w:spacing w:line="276" w:lineRule="auto"/>
        <w:rPr>
          <w:rFonts w:ascii="Verdana" w:hAnsi="Verdana"/>
          <w:sz w:val="28"/>
          <w:szCs w:val="28"/>
        </w:rPr>
      </w:pPr>
    </w:p>
    <w:p w14:paraId="04C9838E" w14:textId="77777777" w:rsidR="003A5A4C" w:rsidRPr="003A5A4C" w:rsidRDefault="003A5A4C" w:rsidP="003A5A4C">
      <w:pPr>
        <w:pStyle w:val="ListParagraph"/>
        <w:numPr>
          <w:ilvl w:val="0"/>
          <w:numId w:val="3"/>
        </w:numPr>
        <w:spacing w:line="276" w:lineRule="auto"/>
        <w:rPr>
          <w:rFonts w:ascii="Verdana" w:hAnsi="Verdana"/>
          <w:sz w:val="28"/>
          <w:szCs w:val="28"/>
        </w:rPr>
      </w:pPr>
      <w:r w:rsidRPr="003A5A4C">
        <w:rPr>
          <w:rFonts w:ascii="Verdana" w:hAnsi="Verdana"/>
          <w:sz w:val="28"/>
          <w:szCs w:val="28"/>
        </w:rPr>
        <w:t xml:space="preserve">A dropdown with session options will appear. Select “Add to Cart” to begin choosing the options. </w:t>
      </w:r>
    </w:p>
    <w:p w14:paraId="41C88420" w14:textId="77777777" w:rsidR="003A5A4C" w:rsidRPr="003A5A4C" w:rsidRDefault="003A5A4C" w:rsidP="003A5A4C">
      <w:pPr>
        <w:spacing w:line="276" w:lineRule="auto"/>
        <w:rPr>
          <w:rFonts w:ascii="Verdana" w:hAnsi="Verdana"/>
          <w:sz w:val="28"/>
          <w:szCs w:val="28"/>
        </w:rPr>
      </w:pPr>
    </w:p>
    <w:p w14:paraId="4481998A" w14:textId="77777777" w:rsidR="003A5A4C" w:rsidRPr="003A5A4C" w:rsidRDefault="003A5A4C" w:rsidP="003A5A4C">
      <w:pPr>
        <w:pStyle w:val="ListParagraph"/>
        <w:numPr>
          <w:ilvl w:val="0"/>
          <w:numId w:val="3"/>
        </w:numPr>
        <w:spacing w:line="276" w:lineRule="auto"/>
        <w:rPr>
          <w:rFonts w:ascii="Verdana" w:hAnsi="Verdana"/>
          <w:sz w:val="28"/>
          <w:szCs w:val="28"/>
        </w:rPr>
      </w:pPr>
      <w:r w:rsidRPr="003A5A4C">
        <w:rPr>
          <w:rFonts w:ascii="Verdana" w:hAnsi="Verdana"/>
          <w:sz w:val="28"/>
          <w:szCs w:val="28"/>
        </w:rPr>
        <w:t>Choose if you are requiring transportation from our transport hub offered. This will ask first about “Transportation to Camp” followed by “Transportation to Home”. Select an option for both.</w:t>
      </w:r>
    </w:p>
    <w:p w14:paraId="3AEC1BC6" w14:textId="77777777" w:rsidR="003A5A4C" w:rsidRPr="003A5A4C" w:rsidRDefault="003A5A4C" w:rsidP="003A5A4C">
      <w:pPr>
        <w:spacing w:line="276" w:lineRule="auto"/>
        <w:rPr>
          <w:rFonts w:ascii="Verdana" w:hAnsi="Verdana"/>
          <w:sz w:val="28"/>
          <w:szCs w:val="28"/>
        </w:rPr>
      </w:pPr>
    </w:p>
    <w:p w14:paraId="0EF25034" w14:textId="77777777" w:rsidR="003A5A4C" w:rsidRPr="003A5A4C" w:rsidRDefault="003A5A4C" w:rsidP="003A5A4C">
      <w:pPr>
        <w:pStyle w:val="ListParagraph"/>
        <w:numPr>
          <w:ilvl w:val="0"/>
          <w:numId w:val="3"/>
        </w:numPr>
        <w:spacing w:line="276" w:lineRule="auto"/>
        <w:rPr>
          <w:rFonts w:ascii="Verdana" w:hAnsi="Verdana"/>
          <w:sz w:val="28"/>
          <w:szCs w:val="28"/>
        </w:rPr>
      </w:pPr>
      <w:r w:rsidRPr="003A5A4C">
        <w:rPr>
          <w:rFonts w:ascii="Verdana" w:hAnsi="Verdana"/>
          <w:sz w:val="28"/>
          <w:szCs w:val="28"/>
        </w:rPr>
        <w:t xml:space="preserve">It will next ask about “Applicant Type” followed by “Applicant Age”. Select the option for each </w:t>
      </w:r>
      <w:proofErr w:type="gramStart"/>
      <w:r w:rsidRPr="003A5A4C">
        <w:rPr>
          <w:rFonts w:ascii="Verdana" w:hAnsi="Verdana"/>
          <w:sz w:val="28"/>
          <w:szCs w:val="28"/>
        </w:rPr>
        <w:t>that best suits</w:t>
      </w:r>
      <w:proofErr w:type="gramEnd"/>
      <w:r w:rsidRPr="003A5A4C">
        <w:rPr>
          <w:rFonts w:ascii="Verdana" w:hAnsi="Verdana"/>
          <w:sz w:val="28"/>
          <w:szCs w:val="28"/>
        </w:rPr>
        <w:t xml:space="preserve"> you. </w:t>
      </w:r>
    </w:p>
    <w:p w14:paraId="00FB8322" w14:textId="77777777" w:rsidR="003A5A4C" w:rsidRPr="003A5A4C" w:rsidRDefault="003A5A4C" w:rsidP="003A5A4C">
      <w:pPr>
        <w:spacing w:line="276" w:lineRule="auto"/>
        <w:rPr>
          <w:rFonts w:ascii="Verdana" w:hAnsi="Verdana"/>
          <w:sz w:val="28"/>
          <w:szCs w:val="28"/>
        </w:rPr>
      </w:pPr>
    </w:p>
    <w:p w14:paraId="4BE25138" w14:textId="77777777" w:rsidR="003A5A4C" w:rsidRPr="003A5A4C" w:rsidRDefault="003A5A4C" w:rsidP="003A5A4C">
      <w:pPr>
        <w:pStyle w:val="ListParagraph"/>
        <w:numPr>
          <w:ilvl w:val="0"/>
          <w:numId w:val="3"/>
        </w:numPr>
        <w:spacing w:line="276" w:lineRule="auto"/>
        <w:rPr>
          <w:rFonts w:ascii="Verdana" w:hAnsi="Verdana"/>
          <w:sz w:val="28"/>
          <w:szCs w:val="28"/>
        </w:rPr>
      </w:pPr>
      <w:r w:rsidRPr="003A5A4C">
        <w:rPr>
          <w:rFonts w:ascii="Verdana" w:hAnsi="Verdana"/>
          <w:sz w:val="28"/>
          <w:szCs w:val="28"/>
        </w:rPr>
        <w:t xml:space="preserve">Click “Continue” in the bottom right of the page to move </w:t>
      </w:r>
      <w:proofErr w:type="gramStart"/>
      <w:r w:rsidRPr="003A5A4C">
        <w:rPr>
          <w:rFonts w:ascii="Verdana" w:hAnsi="Verdana"/>
          <w:sz w:val="28"/>
          <w:szCs w:val="28"/>
        </w:rPr>
        <w:t>to ”Step</w:t>
      </w:r>
      <w:proofErr w:type="gramEnd"/>
      <w:r w:rsidRPr="003A5A4C">
        <w:rPr>
          <w:rFonts w:ascii="Verdana" w:hAnsi="Verdana"/>
          <w:sz w:val="28"/>
          <w:szCs w:val="28"/>
        </w:rPr>
        <w:t xml:space="preserve"> 3: Forms”</w:t>
      </w:r>
    </w:p>
    <w:p w14:paraId="4452AF15" w14:textId="77777777" w:rsidR="003A5A4C" w:rsidRPr="003A5A4C" w:rsidRDefault="003A5A4C" w:rsidP="003A5A4C">
      <w:pPr>
        <w:spacing w:line="276" w:lineRule="auto"/>
        <w:rPr>
          <w:rFonts w:ascii="Verdana" w:hAnsi="Verdana"/>
          <w:sz w:val="28"/>
          <w:szCs w:val="28"/>
        </w:rPr>
      </w:pPr>
    </w:p>
    <w:p w14:paraId="3313807C" w14:textId="1CC060FA" w:rsidR="003A5A4C" w:rsidRPr="003A5A4C" w:rsidRDefault="003A5A4C" w:rsidP="003A5A4C">
      <w:pPr>
        <w:pStyle w:val="ListParagraph"/>
        <w:numPr>
          <w:ilvl w:val="0"/>
          <w:numId w:val="3"/>
        </w:numPr>
        <w:spacing w:line="276" w:lineRule="auto"/>
        <w:rPr>
          <w:rFonts w:ascii="Verdana" w:hAnsi="Verdana"/>
          <w:sz w:val="28"/>
          <w:szCs w:val="28"/>
        </w:rPr>
      </w:pPr>
      <w:r w:rsidRPr="003A5A4C">
        <w:rPr>
          <w:rFonts w:ascii="Verdana" w:hAnsi="Verdana"/>
          <w:sz w:val="28"/>
          <w:szCs w:val="28"/>
        </w:rPr>
        <w:t xml:space="preserve">There are three forms separate from the Household form that is mandatory. These are the </w:t>
      </w:r>
      <w:r w:rsidR="001D7EFD">
        <w:rPr>
          <w:rFonts w:ascii="Verdana" w:hAnsi="Verdana"/>
          <w:sz w:val="28"/>
          <w:szCs w:val="28"/>
        </w:rPr>
        <w:t>‘</w:t>
      </w:r>
      <w:r w:rsidRPr="003A5A4C">
        <w:rPr>
          <w:rFonts w:ascii="Verdana" w:hAnsi="Verdana"/>
          <w:sz w:val="28"/>
          <w:szCs w:val="28"/>
        </w:rPr>
        <w:t>CNIB General Waiver</w:t>
      </w:r>
      <w:r w:rsidR="001D7EFD">
        <w:rPr>
          <w:rFonts w:ascii="Verdana" w:hAnsi="Verdana"/>
          <w:sz w:val="28"/>
          <w:szCs w:val="28"/>
        </w:rPr>
        <w:t>’</w:t>
      </w:r>
      <w:r w:rsidRPr="003A5A4C">
        <w:rPr>
          <w:rFonts w:ascii="Verdana" w:hAnsi="Verdana"/>
          <w:sz w:val="28"/>
          <w:szCs w:val="28"/>
        </w:rPr>
        <w:t xml:space="preserve">, </w:t>
      </w:r>
      <w:r w:rsidR="001D7EFD">
        <w:rPr>
          <w:rFonts w:ascii="Verdana" w:hAnsi="Verdana"/>
          <w:sz w:val="28"/>
          <w:szCs w:val="28"/>
        </w:rPr>
        <w:t>‘</w:t>
      </w:r>
      <w:r w:rsidRPr="003A5A4C">
        <w:rPr>
          <w:rFonts w:ascii="Verdana" w:hAnsi="Verdana"/>
          <w:sz w:val="28"/>
          <w:szCs w:val="28"/>
        </w:rPr>
        <w:t>CNIB Promotional Consent</w:t>
      </w:r>
      <w:r w:rsidR="001D7EFD">
        <w:rPr>
          <w:rFonts w:ascii="Verdana" w:hAnsi="Verdana"/>
          <w:sz w:val="28"/>
          <w:szCs w:val="28"/>
        </w:rPr>
        <w:t>’</w:t>
      </w:r>
      <w:r w:rsidRPr="003A5A4C">
        <w:rPr>
          <w:rFonts w:ascii="Verdana" w:hAnsi="Verdana"/>
          <w:sz w:val="28"/>
          <w:szCs w:val="28"/>
        </w:rPr>
        <w:t xml:space="preserve"> and </w:t>
      </w:r>
      <w:r w:rsidR="001D7EFD">
        <w:rPr>
          <w:rFonts w:ascii="Verdana" w:hAnsi="Verdana"/>
          <w:sz w:val="28"/>
          <w:szCs w:val="28"/>
        </w:rPr>
        <w:t>‘</w:t>
      </w:r>
      <w:r w:rsidRPr="003A5A4C">
        <w:rPr>
          <w:rFonts w:ascii="Verdana" w:hAnsi="Verdana"/>
          <w:sz w:val="28"/>
          <w:szCs w:val="28"/>
        </w:rPr>
        <w:t xml:space="preserve">Accessibility and </w:t>
      </w:r>
      <w:r w:rsidR="001D7EFD">
        <w:rPr>
          <w:rFonts w:ascii="Verdana" w:hAnsi="Verdana"/>
          <w:sz w:val="28"/>
          <w:szCs w:val="28"/>
        </w:rPr>
        <w:t>Accommodations’</w:t>
      </w:r>
      <w:r w:rsidRPr="003A5A4C">
        <w:rPr>
          <w:rFonts w:ascii="Verdana" w:hAnsi="Verdana"/>
          <w:sz w:val="28"/>
          <w:szCs w:val="28"/>
        </w:rPr>
        <w:t>.</w:t>
      </w:r>
    </w:p>
    <w:p w14:paraId="0E34F64F" w14:textId="77777777" w:rsidR="003A5A4C" w:rsidRPr="003A5A4C" w:rsidRDefault="003A5A4C" w:rsidP="003A5A4C">
      <w:pPr>
        <w:spacing w:line="276" w:lineRule="auto"/>
        <w:rPr>
          <w:rFonts w:ascii="Verdana" w:hAnsi="Verdana"/>
          <w:sz w:val="28"/>
          <w:szCs w:val="28"/>
        </w:rPr>
      </w:pPr>
    </w:p>
    <w:p w14:paraId="20D9DF56" w14:textId="5B45F816" w:rsidR="003A5A4C" w:rsidRDefault="003A5A4C" w:rsidP="003A5A4C">
      <w:pPr>
        <w:pStyle w:val="ListParagraph"/>
        <w:numPr>
          <w:ilvl w:val="0"/>
          <w:numId w:val="3"/>
        </w:numPr>
        <w:spacing w:line="276" w:lineRule="auto"/>
        <w:rPr>
          <w:rFonts w:ascii="Verdana" w:hAnsi="Verdana"/>
          <w:sz w:val="28"/>
          <w:szCs w:val="28"/>
        </w:rPr>
      </w:pPr>
      <w:r w:rsidRPr="003A5A4C">
        <w:rPr>
          <w:rFonts w:ascii="Verdana" w:hAnsi="Verdana"/>
          <w:sz w:val="28"/>
          <w:szCs w:val="28"/>
        </w:rPr>
        <w:t xml:space="preserve">Fill out each form and ensure to press “Complete” in the bottom right of the form when you reach the end. A How-To for the </w:t>
      </w:r>
      <w:r w:rsidR="001D7EFD">
        <w:rPr>
          <w:rFonts w:ascii="Verdana" w:hAnsi="Verdana"/>
          <w:sz w:val="28"/>
          <w:szCs w:val="28"/>
        </w:rPr>
        <w:t>modified ‘</w:t>
      </w:r>
      <w:r w:rsidRPr="003A5A4C">
        <w:rPr>
          <w:rFonts w:ascii="Verdana" w:hAnsi="Verdana"/>
          <w:sz w:val="28"/>
          <w:szCs w:val="28"/>
        </w:rPr>
        <w:t xml:space="preserve">Accessibility &amp; </w:t>
      </w:r>
      <w:r>
        <w:rPr>
          <w:rFonts w:ascii="Verdana" w:hAnsi="Verdana"/>
          <w:sz w:val="28"/>
          <w:szCs w:val="28"/>
        </w:rPr>
        <w:t>Accommodations</w:t>
      </w:r>
      <w:r w:rsidR="001D7EFD">
        <w:rPr>
          <w:rFonts w:ascii="Verdana" w:hAnsi="Verdana"/>
          <w:sz w:val="28"/>
          <w:szCs w:val="28"/>
        </w:rPr>
        <w:t xml:space="preserve">’ </w:t>
      </w:r>
      <w:r w:rsidRPr="003A5A4C">
        <w:rPr>
          <w:rFonts w:ascii="Verdana" w:hAnsi="Verdana"/>
          <w:sz w:val="28"/>
          <w:szCs w:val="28"/>
        </w:rPr>
        <w:t xml:space="preserve">Form can be found here: </w:t>
      </w:r>
    </w:p>
    <w:p w14:paraId="6B67AE86" w14:textId="77777777" w:rsidR="003A5A4C" w:rsidRPr="003A5A4C" w:rsidRDefault="003A5A4C" w:rsidP="003A5A4C">
      <w:pPr>
        <w:spacing w:line="276" w:lineRule="auto"/>
        <w:rPr>
          <w:rFonts w:ascii="Verdana" w:hAnsi="Verdana"/>
          <w:sz w:val="28"/>
          <w:szCs w:val="28"/>
        </w:rPr>
      </w:pPr>
    </w:p>
    <w:p w14:paraId="6159A747" w14:textId="77777777" w:rsidR="003A5A4C" w:rsidRPr="003A5A4C" w:rsidRDefault="003A5A4C" w:rsidP="003A5A4C">
      <w:pPr>
        <w:pStyle w:val="ListParagraph"/>
        <w:numPr>
          <w:ilvl w:val="0"/>
          <w:numId w:val="3"/>
        </w:numPr>
        <w:spacing w:line="276" w:lineRule="auto"/>
        <w:rPr>
          <w:rFonts w:ascii="Verdana" w:hAnsi="Verdana"/>
          <w:sz w:val="28"/>
          <w:szCs w:val="28"/>
        </w:rPr>
      </w:pPr>
      <w:r w:rsidRPr="003A5A4C">
        <w:rPr>
          <w:rFonts w:ascii="Verdana" w:hAnsi="Verdana"/>
          <w:sz w:val="28"/>
          <w:szCs w:val="28"/>
        </w:rPr>
        <w:lastRenderedPageBreak/>
        <w:t>When complete select “Continue” to move to the “Step 4: Review”.</w:t>
      </w:r>
    </w:p>
    <w:p w14:paraId="4773421C" w14:textId="77777777" w:rsidR="003A5A4C" w:rsidRPr="003A5A4C" w:rsidRDefault="003A5A4C" w:rsidP="003A5A4C">
      <w:pPr>
        <w:spacing w:line="276" w:lineRule="auto"/>
        <w:rPr>
          <w:rFonts w:ascii="Verdana" w:hAnsi="Verdana"/>
          <w:sz w:val="28"/>
          <w:szCs w:val="28"/>
        </w:rPr>
      </w:pPr>
    </w:p>
    <w:p w14:paraId="2BBBF48E" w14:textId="77777777" w:rsidR="003A5A4C" w:rsidRDefault="003A5A4C" w:rsidP="003A5A4C">
      <w:pPr>
        <w:pStyle w:val="ListParagraph"/>
        <w:numPr>
          <w:ilvl w:val="0"/>
          <w:numId w:val="3"/>
        </w:numPr>
        <w:spacing w:line="276" w:lineRule="auto"/>
        <w:rPr>
          <w:rFonts w:ascii="Verdana" w:hAnsi="Verdana"/>
          <w:sz w:val="28"/>
          <w:szCs w:val="28"/>
        </w:rPr>
      </w:pPr>
      <w:r w:rsidRPr="003A5A4C">
        <w:rPr>
          <w:rFonts w:ascii="Verdana" w:hAnsi="Verdana"/>
          <w:sz w:val="28"/>
          <w:szCs w:val="28"/>
        </w:rPr>
        <w:t>If the session and session options are correct from when you selected them in “Step 2: Sessions” you may press “Continue” in the bottom right-hand side of the page.</w:t>
      </w:r>
    </w:p>
    <w:p w14:paraId="64A1B0E5" w14:textId="77777777" w:rsidR="003A5A4C" w:rsidRPr="003A5A4C" w:rsidRDefault="003A5A4C" w:rsidP="003A5A4C">
      <w:pPr>
        <w:spacing w:line="276" w:lineRule="auto"/>
        <w:rPr>
          <w:rFonts w:ascii="Verdana" w:hAnsi="Verdana"/>
          <w:sz w:val="28"/>
          <w:szCs w:val="28"/>
        </w:rPr>
      </w:pPr>
    </w:p>
    <w:p w14:paraId="2A0C1BB5" w14:textId="77777777" w:rsidR="003A5A4C" w:rsidRPr="003A5A4C" w:rsidRDefault="003A5A4C" w:rsidP="003A5A4C">
      <w:pPr>
        <w:pStyle w:val="ListParagraph"/>
        <w:numPr>
          <w:ilvl w:val="0"/>
          <w:numId w:val="3"/>
        </w:numPr>
        <w:spacing w:line="276" w:lineRule="auto"/>
        <w:rPr>
          <w:rFonts w:ascii="Verdana" w:hAnsi="Verdana"/>
          <w:sz w:val="28"/>
          <w:szCs w:val="28"/>
        </w:rPr>
      </w:pPr>
      <w:r>
        <w:rPr>
          <w:rFonts w:ascii="Verdana" w:hAnsi="Verdana"/>
          <w:sz w:val="28"/>
          <w:szCs w:val="28"/>
        </w:rPr>
        <w:t>Press “Continue” again on the next page. This should then give you confirmation your application was received.</w:t>
      </w:r>
    </w:p>
    <w:p w14:paraId="7CF0D35C" w14:textId="77777777" w:rsidR="003A5A4C" w:rsidRPr="00F97795" w:rsidRDefault="003A5A4C" w:rsidP="00F97795">
      <w:pPr>
        <w:spacing w:line="276" w:lineRule="auto"/>
        <w:rPr>
          <w:rFonts w:ascii="Verdana" w:hAnsi="Verdana"/>
          <w:b/>
          <w:bCs/>
          <w:sz w:val="36"/>
          <w:szCs w:val="36"/>
        </w:rPr>
      </w:pPr>
    </w:p>
    <w:sectPr w:rsidR="003A5A4C" w:rsidRPr="00F977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A4316"/>
    <w:multiLevelType w:val="hybridMultilevel"/>
    <w:tmpl w:val="B33C8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5287463"/>
    <w:multiLevelType w:val="hybridMultilevel"/>
    <w:tmpl w:val="BED20202"/>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C1E5622"/>
    <w:multiLevelType w:val="hybridMultilevel"/>
    <w:tmpl w:val="BED202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9662664">
    <w:abstractNumId w:val="0"/>
  </w:num>
  <w:num w:numId="2" w16cid:durableId="1477650957">
    <w:abstractNumId w:val="1"/>
  </w:num>
  <w:num w:numId="3" w16cid:durableId="680278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95"/>
    <w:rsid w:val="001D7EFD"/>
    <w:rsid w:val="003A5A4C"/>
    <w:rsid w:val="003D0C5B"/>
    <w:rsid w:val="003E31EA"/>
    <w:rsid w:val="00524A4C"/>
    <w:rsid w:val="007761C7"/>
    <w:rsid w:val="007D35AE"/>
    <w:rsid w:val="0088795B"/>
    <w:rsid w:val="00A214A8"/>
    <w:rsid w:val="00C92394"/>
    <w:rsid w:val="00F97795"/>
    <w:rsid w:val="0A2840E6"/>
    <w:rsid w:val="0CDE7C25"/>
    <w:rsid w:val="1214D1B5"/>
    <w:rsid w:val="14E1D46C"/>
    <w:rsid w:val="17DEEFF3"/>
    <w:rsid w:val="588223F2"/>
    <w:rsid w:val="69E775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44EF"/>
  <w15:chartTrackingRefBased/>
  <w15:docId w15:val="{834E738F-81F3-48F4-A6D5-EEC215DF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795"/>
    <w:rPr>
      <w:rFonts w:eastAsiaTheme="majorEastAsia" w:cstheme="majorBidi"/>
      <w:color w:val="272727" w:themeColor="text1" w:themeTint="D8"/>
    </w:rPr>
  </w:style>
  <w:style w:type="paragraph" w:styleId="Title">
    <w:name w:val="Title"/>
    <w:basedOn w:val="Normal"/>
    <w:next w:val="Normal"/>
    <w:link w:val="TitleChar"/>
    <w:uiPriority w:val="10"/>
    <w:qFormat/>
    <w:rsid w:val="00F97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795"/>
    <w:pPr>
      <w:spacing w:before="160"/>
      <w:jc w:val="center"/>
    </w:pPr>
    <w:rPr>
      <w:i/>
      <w:iCs/>
      <w:color w:val="404040" w:themeColor="text1" w:themeTint="BF"/>
    </w:rPr>
  </w:style>
  <w:style w:type="character" w:customStyle="1" w:styleId="QuoteChar">
    <w:name w:val="Quote Char"/>
    <w:basedOn w:val="DefaultParagraphFont"/>
    <w:link w:val="Quote"/>
    <w:uiPriority w:val="29"/>
    <w:rsid w:val="00F97795"/>
    <w:rPr>
      <w:i/>
      <w:iCs/>
      <w:color w:val="404040" w:themeColor="text1" w:themeTint="BF"/>
    </w:rPr>
  </w:style>
  <w:style w:type="paragraph" w:styleId="ListParagraph">
    <w:name w:val="List Paragraph"/>
    <w:basedOn w:val="Normal"/>
    <w:uiPriority w:val="34"/>
    <w:qFormat/>
    <w:rsid w:val="00F97795"/>
    <w:pPr>
      <w:ind w:left="720"/>
      <w:contextualSpacing/>
    </w:pPr>
  </w:style>
  <w:style w:type="character" w:styleId="IntenseEmphasis">
    <w:name w:val="Intense Emphasis"/>
    <w:basedOn w:val="DefaultParagraphFont"/>
    <w:uiPriority w:val="21"/>
    <w:qFormat/>
    <w:rsid w:val="00F97795"/>
    <w:rPr>
      <w:i/>
      <w:iCs/>
      <w:color w:val="0F4761" w:themeColor="accent1" w:themeShade="BF"/>
    </w:rPr>
  </w:style>
  <w:style w:type="paragraph" w:styleId="IntenseQuote">
    <w:name w:val="Intense Quote"/>
    <w:basedOn w:val="Normal"/>
    <w:next w:val="Normal"/>
    <w:link w:val="IntenseQuoteChar"/>
    <w:uiPriority w:val="30"/>
    <w:qFormat/>
    <w:rsid w:val="00F97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795"/>
    <w:rPr>
      <w:i/>
      <w:iCs/>
      <w:color w:val="0F4761" w:themeColor="accent1" w:themeShade="BF"/>
    </w:rPr>
  </w:style>
  <w:style w:type="character" w:styleId="IntenseReference">
    <w:name w:val="Intense Reference"/>
    <w:basedOn w:val="DefaultParagraphFont"/>
    <w:uiPriority w:val="32"/>
    <w:qFormat/>
    <w:rsid w:val="00F97795"/>
    <w:rPr>
      <w:b/>
      <w:bCs/>
      <w:smallCaps/>
      <w:color w:val="0F4761" w:themeColor="accent1" w:themeShade="BF"/>
      <w:spacing w:val="5"/>
    </w:rPr>
  </w:style>
  <w:style w:type="character" w:styleId="Hyperlink">
    <w:name w:val="Hyperlink"/>
    <w:basedOn w:val="DefaultParagraphFont"/>
    <w:uiPriority w:val="99"/>
    <w:unhideWhenUsed/>
    <w:rsid w:val="00F97795"/>
    <w:rPr>
      <w:color w:val="467886" w:themeColor="hyperlink"/>
      <w:u w:val="single"/>
    </w:rPr>
  </w:style>
  <w:style w:type="character" w:styleId="UnresolvedMention">
    <w:name w:val="Unresolved Mention"/>
    <w:basedOn w:val="DefaultParagraphFont"/>
    <w:uiPriority w:val="99"/>
    <w:semiHidden/>
    <w:unhideWhenUsed/>
    <w:rsid w:val="00F97795"/>
    <w:rPr>
      <w:color w:val="605E5C"/>
      <w:shd w:val="clear" w:color="auto" w:fill="E1DFDD"/>
    </w:rPr>
  </w:style>
  <w:style w:type="paragraph" w:customStyle="1" w:styleId="MainHeading">
    <w:name w:val="Main Heading"/>
    <w:basedOn w:val="Normal"/>
    <w:link w:val="MainHeadingChar"/>
    <w:uiPriority w:val="1"/>
    <w:qFormat/>
    <w:rsid w:val="0A2840E6"/>
    <w:pPr>
      <w:keepNext/>
      <w:keepLines/>
      <w:spacing w:before="360" w:after="80"/>
      <w:outlineLvl w:val="0"/>
    </w:pPr>
    <w:rPr>
      <w:rFonts w:ascii="Verdana" w:eastAsia="Verdana" w:hAnsi="Verdana" w:cs="Verdana"/>
      <w:sz w:val="40"/>
      <w:szCs w:val="40"/>
    </w:rPr>
  </w:style>
  <w:style w:type="character" w:customStyle="1" w:styleId="MainHeadingChar">
    <w:name w:val="Main Heading Char"/>
    <w:basedOn w:val="DefaultParagraphFont"/>
    <w:link w:val="MainHeading"/>
    <w:rsid w:val="0A2840E6"/>
    <w:rPr>
      <w:rFonts w:ascii="Verdana" w:eastAsia="Verdana" w:hAnsi="Verdana" w:cs="Verdana"/>
      <w:color w:val="auto"/>
      <w:sz w:val="40"/>
      <w:szCs w:val="40"/>
    </w:rPr>
  </w:style>
  <w:style w:type="paragraph" w:customStyle="1" w:styleId="Subheading">
    <w:name w:val="Subheading"/>
    <w:basedOn w:val="Normal"/>
    <w:link w:val="SubheadingChar"/>
    <w:uiPriority w:val="1"/>
    <w:qFormat/>
    <w:rsid w:val="0A2840E6"/>
    <w:pPr>
      <w:spacing w:line="276" w:lineRule="auto"/>
    </w:pPr>
    <w:rPr>
      <w:rFonts w:eastAsiaTheme="minorEastAsia"/>
      <w:b/>
      <w:bCs/>
      <w:sz w:val="28"/>
      <w:szCs w:val="28"/>
    </w:rPr>
  </w:style>
  <w:style w:type="character" w:customStyle="1" w:styleId="SubheadingChar">
    <w:name w:val="Subheading Char"/>
    <w:basedOn w:val="DefaultParagraphFont"/>
    <w:link w:val="Subheading"/>
    <w:rsid w:val="0A2840E6"/>
    <w:rPr>
      <w:rFonts w:asciiTheme="minorHAnsi" w:eastAsiaTheme="minorEastAsia" w:hAnsiTheme="minorHAnsi" w:cs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iblakejoe.campbrainregistration.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niblakejoe.campbrainregist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F7E4EC0627D4FAA5D8FE0E717301B" ma:contentTypeVersion="0" ma:contentTypeDescription="Create a new document." ma:contentTypeScope="" ma:versionID="ffb33bf89b7f3ea7bafc3f6319eda8a5">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77D74-257C-4CE1-B258-51A9E7972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CB2902-8023-404D-830A-9946A6C218C8}">
  <ds:schemaRefs>
    <ds:schemaRef ds:uri="http://schemas.microsoft.com/sharepoint/v3/contenttype/forms"/>
  </ds:schemaRefs>
</ds:datastoreItem>
</file>

<file path=customXml/itemProps3.xml><?xml version="1.0" encoding="utf-8"?>
<ds:datastoreItem xmlns:ds="http://schemas.openxmlformats.org/officeDocument/2006/customXml" ds:itemID="{9188FA4F-AACD-459B-A041-E67EACF28603}">
  <ds:schemaRefs>
    <ds:schemaRef ds:uri="http://schemas.microsoft.com/office/2006/metadata/properties"/>
    <ds:schemaRef ds:uri="6a26d497-39bb-4690-bd88-147a972505a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Peterson</dc:creator>
  <cp:keywords/>
  <dc:description/>
  <cp:lastModifiedBy>Sherri Helsdingen</cp:lastModifiedBy>
  <cp:revision>2</cp:revision>
  <dcterms:created xsi:type="dcterms:W3CDTF">2025-03-17T16:08:00Z</dcterms:created>
  <dcterms:modified xsi:type="dcterms:W3CDTF">2025-03-17T16:08:00Z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0x0101008D7F7E4EC0627D4FAA5D8FE0E717301B</vt:lpwstr>
  </property>
</Properties>
</file>