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54F21" w14:textId="2D4BE327" w:rsidR="00745EA2" w:rsidRPr="00AE3F3A" w:rsidRDefault="00745EA2" w:rsidP="00745EA2">
      <w:pPr>
        <w:tabs>
          <w:tab w:val="left" w:pos="-270"/>
        </w:tabs>
        <w:spacing w:line="180" w:lineRule="auto"/>
        <w:ind w:left="-270"/>
        <w:rPr>
          <w:rFonts w:ascii="Arial Black" w:hAnsi="Arial Black"/>
          <w:sz w:val="82"/>
          <w:szCs w:val="82"/>
          <w:lang w:val="en-CA"/>
        </w:rPr>
      </w:pPr>
      <w:r w:rsidRPr="00AE3F3A">
        <w:rPr>
          <w:rFonts w:ascii="Arial Black" w:hAnsi="Arial Black"/>
          <w:sz w:val="82"/>
          <w:szCs w:val="82"/>
          <w:lang w:val="en-CA"/>
        </w:rPr>
        <w:t>Housing</w:t>
      </w:r>
    </w:p>
    <w:p w14:paraId="4F0982A6" w14:textId="77777777" w:rsidR="00745EA2" w:rsidRPr="00AE3F3A" w:rsidRDefault="00745EA2" w:rsidP="00745EA2">
      <w:pPr>
        <w:tabs>
          <w:tab w:val="left" w:pos="-270"/>
        </w:tabs>
        <w:ind w:left="-270"/>
        <w:rPr>
          <w:rFonts w:ascii="Arial Black" w:hAnsi="Arial Black"/>
          <w:sz w:val="32"/>
          <w:szCs w:val="32"/>
          <w:lang w:val="en-CA"/>
        </w:rPr>
      </w:pPr>
      <w:r w:rsidRPr="00AE3F3A">
        <w:rPr>
          <w:rFonts w:ascii="Arial Black" w:hAnsi="Arial Black"/>
          <w:sz w:val="32"/>
          <w:szCs w:val="32"/>
          <w:lang w:val="en-CA"/>
        </w:rPr>
        <w:t>Know Your Rights Alberta – Legal Information Handbook</w:t>
      </w:r>
    </w:p>
    <w:p w14:paraId="5757FEE1" w14:textId="77777777" w:rsidR="006D353D" w:rsidRPr="00AE3F3A" w:rsidRDefault="006D353D" w:rsidP="006D353D">
      <w:pPr>
        <w:pStyle w:val="NoSpacing"/>
        <w:rPr>
          <w:lang w:val="en-CA"/>
        </w:rPr>
      </w:pPr>
      <w:r w:rsidRPr="00AE3F3A">
        <w:rPr>
          <w:noProof/>
          <w:lang w:val="en-CA"/>
        </w:rPr>
        <w:drawing>
          <wp:anchor distT="0" distB="0" distL="114300" distR="114300" simplePos="0" relativeHeight="251658240" behindDoc="1" locked="0" layoutInCell="1" allowOverlap="1" wp14:anchorId="117F5F01" wp14:editId="5E6C6B13">
            <wp:simplePos x="0" y="0"/>
            <wp:positionH relativeFrom="column">
              <wp:posOffset>-629920</wp:posOffset>
            </wp:positionH>
            <wp:positionV relativeFrom="paragraph">
              <wp:posOffset>164</wp:posOffset>
            </wp:positionV>
            <wp:extent cx="7761600" cy="6465600"/>
            <wp:effectExtent l="0" t="0" r="3175" b="1905"/>
            <wp:wrapNone/>
            <wp:docPr id="10232771" name="Picture 10232771"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11">
                      <a:extLst>
                        <a:ext uri="{28A0092B-C50C-407E-A947-70E740481C1C}">
                          <a14:useLocalDpi xmlns:a14="http://schemas.microsoft.com/office/drawing/2010/main" val="0"/>
                        </a:ext>
                      </a:extLst>
                    </a:blip>
                    <a:stretch>
                      <a:fillRect/>
                    </a:stretch>
                  </pic:blipFill>
                  <pic:spPr>
                    <a:xfrm>
                      <a:off x="0" y="0"/>
                      <a:ext cx="7761600" cy="6465600"/>
                    </a:xfrm>
                    <a:prstGeom prst="rect">
                      <a:avLst/>
                    </a:prstGeom>
                  </pic:spPr>
                </pic:pic>
              </a:graphicData>
            </a:graphic>
            <wp14:sizeRelH relativeFrom="margin">
              <wp14:pctWidth>0</wp14:pctWidth>
            </wp14:sizeRelH>
            <wp14:sizeRelV relativeFrom="margin">
              <wp14:pctHeight>0</wp14:pctHeight>
            </wp14:sizeRelV>
          </wp:anchor>
        </w:drawing>
      </w:r>
    </w:p>
    <w:p w14:paraId="65D9E690" w14:textId="77777777" w:rsidR="006D353D" w:rsidRPr="00AE3F3A" w:rsidRDefault="006D353D" w:rsidP="006D353D">
      <w:pPr>
        <w:pStyle w:val="NoSpacing"/>
        <w:rPr>
          <w:lang w:val="en-CA"/>
        </w:rPr>
      </w:pPr>
    </w:p>
    <w:p w14:paraId="736F0092" w14:textId="77777777" w:rsidR="006D353D" w:rsidRPr="00AE3F3A" w:rsidRDefault="006D353D" w:rsidP="006D353D">
      <w:pPr>
        <w:pStyle w:val="NoSpacing"/>
        <w:rPr>
          <w:b/>
          <w:lang w:val="en-CA"/>
        </w:rPr>
      </w:pPr>
    </w:p>
    <w:p w14:paraId="0475CE37" w14:textId="77777777" w:rsidR="006D353D" w:rsidRPr="00AE3F3A" w:rsidRDefault="006D353D" w:rsidP="006D353D">
      <w:pPr>
        <w:pStyle w:val="NoSpacing"/>
        <w:rPr>
          <w:b/>
          <w:lang w:val="en-CA"/>
        </w:rPr>
      </w:pPr>
    </w:p>
    <w:p w14:paraId="3674BA1F" w14:textId="77777777" w:rsidR="006D353D" w:rsidRPr="00AE3F3A" w:rsidRDefault="006D353D" w:rsidP="006D353D">
      <w:pPr>
        <w:pStyle w:val="NoSpacing"/>
        <w:rPr>
          <w:b/>
          <w:lang w:val="en-CA"/>
        </w:rPr>
      </w:pPr>
    </w:p>
    <w:p w14:paraId="3714FC32" w14:textId="77777777" w:rsidR="006D353D" w:rsidRPr="00AE3F3A" w:rsidRDefault="006D353D" w:rsidP="006D353D">
      <w:pPr>
        <w:pStyle w:val="NoSpacing"/>
        <w:rPr>
          <w:b/>
          <w:lang w:val="en-CA"/>
        </w:rPr>
      </w:pPr>
    </w:p>
    <w:p w14:paraId="3B1BE833" w14:textId="77777777" w:rsidR="006D353D" w:rsidRPr="00AE3F3A" w:rsidRDefault="006D353D" w:rsidP="006D353D">
      <w:pPr>
        <w:pStyle w:val="NoSpacing"/>
        <w:rPr>
          <w:b/>
          <w:lang w:val="en-CA"/>
        </w:rPr>
      </w:pPr>
    </w:p>
    <w:p w14:paraId="38A7C4CB" w14:textId="77777777" w:rsidR="006D353D" w:rsidRPr="00AE3F3A" w:rsidRDefault="006D353D" w:rsidP="006D353D">
      <w:pPr>
        <w:pStyle w:val="NoSpacing"/>
        <w:rPr>
          <w:b/>
          <w:lang w:val="en-CA"/>
        </w:rPr>
      </w:pPr>
    </w:p>
    <w:p w14:paraId="1735788A" w14:textId="77777777" w:rsidR="006D353D" w:rsidRPr="00AE3F3A" w:rsidRDefault="006D353D" w:rsidP="006D353D">
      <w:pPr>
        <w:pStyle w:val="NoSpacing"/>
        <w:rPr>
          <w:b/>
          <w:lang w:val="en-CA"/>
        </w:rPr>
      </w:pPr>
    </w:p>
    <w:p w14:paraId="795E02F9" w14:textId="77777777" w:rsidR="006D353D" w:rsidRPr="00AE3F3A" w:rsidRDefault="006D353D" w:rsidP="006D353D">
      <w:pPr>
        <w:pStyle w:val="NoSpacing"/>
        <w:rPr>
          <w:b/>
          <w:lang w:val="en-CA"/>
        </w:rPr>
      </w:pPr>
    </w:p>
    <w:p w14:paraId="26A4F72E" w14:textId="77777777" w:rsidR="006D353D" w:rsidRPr="00AE3F3A" w:rsidRDefault="006D353D" w:rsidP="006D353D">
      <w:pPr>
        <w:pStyle w:val="NoSpacing"/>
        <w:rPr>
          <w:b/>
          <w:lang w:val="en-CA"/>
        </w:rPr>
      </w:pPr>
    </w:p>
    <w:p w14:paraId="21AB68C5" w14:textId="77777777" w:rsidR="006D353D" w:rsidRPr="00AE3F3A" w:rsidRDefault="006D353D" w:rsidP="006D353D">
      <w:pPr>
        <w:pStyle w:val="NoSpacing"/>
        <w:rPr>
          <w:b/>
          <w:lang w:val="en-CA"/>
        </w:rPr>
      </w:pPr>
    </w:p>
    <w:p w14:paraId="47DF04DD" w14:textId="77777777" w:rsidR="006D353D" w:rsidRPr="00AE3F3A" w:rsidRDefault="006D353D" w:rsidP="006D353D">
      <w:pPr>
        <w:pStyle w:val="NoSpacing"/>
        <w:rPr>
          <w:b/>
          <w:lang w:val="en-CA"/>
        </w:rPr>
      </w:pPr>
    </w:p>
    <w:p w14:paraId="51CA6E12" w14:textId="77777777" w:rsidR="006D353D" w:rsidRPr="00AE3F3A" w:rsidRDefault="006D353D" w:rsidP="006D353D">
      <w:pPr>
        <w:pStyle w:val="NoSpacing"/>
        <w:rPr>
          <w:b/>
          <w:lang w:val="en-CA"/>
        </w:rPr>
      </w:pPr>
    </w:p>
    <w:p w14:paraId="5DED95EF" w14:textId="77777777" w:rsidR="006D353D" w:rsidRPr="00AE3F3A" w:rsidRDefault="006D353D" w:rsidP="006D353D">
      <w:pPr>
        <w:pStyle w:val="NoSpacing"/>
        <w:rPr>
          <w:b/>
          <w:lang w:val="en-CA"/>
        </w:rPr>
      </w:pPr>
    </w:p>
    <w:p w14:paraId="7E9DD327" w14:textId="77777777" w:rsidR="006D353D" w:rsidRPr="00AE3F3A" w:rsidRDefault="006D353D" w:rsidP="006D353D">
      <w:pPr>
        <w:pStyle w:val="NoSpacing"/>
        <w:rPr>
          <w:b/>
          <w:lang w:val="en-CA"/>
        </w:rPr>
      </w:pPr>
    </w:p>
    <w:p w14:paraId="07BA7D80" w14:textId="77777777" w:rsidR="006D353D" w:rsidRPr="00AE3F3A" w:rsidRDefault="006D353D" w:rsidP="006D353D">
      <w:pPr>
        <w:pStyle w:val="NoSpacing"/>
        <w:rPr>
          <w:b/>
          <w:lang w:val="en-CA"/>
        </w:rPr>
      </w:pPr>
    </w:p>
    <w:p w14:paraId="186D5492" w14:textId="77777777" w:rsidR="006D353D" w:rsidRPr="00AE3F3A" w:rsidRDefault="006D353D" w:rsidP="006D353D">
      <w:pPr>
        <w:pStyle w:val="NoSpacing"/>
        <w:rPr>
          <w:b/>
          <w:lang w:val="en-CA"/>
        </w:rPr>
      </w:pPr>
    </w:p>
    <w:p w14:paraId="355219F0" w14:textId="77777777" w:rsidR="006D353D" w:rsidRPr="00AE3F3A" w:rsidRDefault="006D353D" w:rsidP="006D353D">
      <w:pPr>
        <w:pStyle w:val="NoSpacing"/>
        <w:rPr>
          <w:b/>
          <w:lang w:val="en-CA"/>
        </w:rPr>
      </w:pPr>
    </w:p>
    <w:p w14:paraId="29B9EF2B" w14:textId="77777777" w:rsidR="006D353D" w:rsidRPr="00AE3F3A" w:rsidRDefault="006D353D" w:rsidP="006D353D">
      <w:pPr>
        <w:pStyle w:val="NoSpacing"/>
        <w:rPr>
          <w:b/>
          <w:lang w:val="en-CA"/>
        </w:rPr>
      </w:pPr>
    </w:p>
    <w:p w14:paraId="5D191C70" w14:textId="77777777" w:rsidR="006D353D" w:rsidRPr="00AE3F3A" w:rsidRDefault="006D353D" w:rsidP="006D353D">
      <w:pPr>
        <w:pStyle w:val="NoSpacing"/>
        <w:rPr>
          <w:b/>
          <w:lang w:val="en-CA"/>
        </w:rPr>
      </w:pPr>
    </w:p>
    <w:p w14:paraId="2764CA08" w14:textId="77777777" w:rsidR="006D353D" w:rsidRPr="00AE3F3A" w:rsidRDefault="006D353D" w:rsidP="006D353D">
      <w:pPr>
        <w:pStyle w:val="NoSpacing"/>
        <w:rPr>
          <w:b/>
          <w:lang w:val="en-CA"/>
        </w:rPr>
      </w:pPr>
    </w:p>
    <w:p w14:paraId="60A76A79" w14:textId="77777777" w:rsidR="006D353D" w:rsidRPr="00AE3F3A" w:rsidRDefault="006D353D" w:rsidP="006D353D">
      <w:pPr>
        <w:pStyle w:val="NoSpacing"/>
        <w:rPr>
          <w:b/>
          <w:lang w:val="en-CA"/>
        </w:rPr>
      </w:pPr>
    </w:p>
    <w:p w14:paraId="11AC8E6F" w14:textId="77777777" w:rsidR="006D353D" w:rsidRPr="00AE3F3A" w:rsidRDefault="006D353D" w:rsidP="006D353D">
      <w:pPr>
        <w:pStyle w:val="NoSpacing"/>
        <w:rPr>
          <w:b/>
          <w:lang w:val="en-CA"/>
        </w:rPr>
      </w:pPr>
    </w:p>
    <w:p w14:paraId="23E0F013" w14:textId="77777777" w:rsidR="006D353D" w:rsidRPr="00AE3F3A" w:rsidRDefault="006D353D" w:rsidP="006D353D">
      <w:pPr>
        <w:pStyle w:val="NoSpacing"/>
        <w:rPr>
          <w:b/>
          <w:lang w:val="en-CA"/>
        </w:rPr>
      </w:pPr>
    </w:p>
    <w:p w14:paraId="0766C1C7" w14:textId="77777777" w:rsidR="006D353D" w:rsidRPr="00AE3F3A" w:rsidRDefault="006D353D" w:rsidP="006D353D">
      <w:pPr>
        <w:pStyle w:val="NoSpacing"/>
        <w:rPr>
          <w:b/>
          <w:lang w:val="en-CA"/>
        </w:rPr>
      </w:pPr>
    </w:p>
    <w:p w14:paraId="0C249D9A" w14:textId="77777777" w:rsidR="006D353D" w:rsidRPr="00AE3F3A" w:rsidRDefault="006D353D" w:rsidP="006D353D">
      <w:pPr>
        <w:pStyle w:val="NoSpacing"/>
        <w:rPr>
          <w:b/>
          <w:lang w:val="en-CA"/>
        </w:rPr>
      </w:pPr>
    </w:p>
    <w:p w14:paraId="73BEDA29" w14:textId="77777777" w:rsidR="006D353D" w:rsidRPr="00AE3F3A" w:rsidRDefault="006D353D" w:rsidP="006D353D">
      <w:pPr>
        <w:pStyle w:val="NoSpacing"/>
        <w:rPr>
          <w:b/>
          <w:lang w:val="en-CA"/>
        </w:rPr>
      </w:pPr>
    </w:p>
    <w:p w14:paraId="7BC44017" w14:textId="77777777" w:rsidR="006D353D" w:rsidRPr="00AE3F3A" w:rsidRDefault="006D353D" w:rsidP="006D353D">
      <w:pPr>
        <w:pStyle w:val="NoSpacing"/>
        <w:rPr>
          <w:b/>
          <w:lang w:val="en-CA"/>
        </w:rPr>
      </w:pPr>
    </w:p>
    <w:p w14:paraId="32DBB375" w14:textId="77777777" w:rsidR="006D353D" w:rsidRPr="00AE3F3A" w:rsidRDefault="006D353D" w:rsidP="006D353D">
      <w:pPr>
        <w:pStyle w:val="NoSpacing"/>
        <w:rPr>
          <w:b/>
          <w:lang w:val="en-CA"/>
        </w:rPr>
      </w:pPr>
    </w:p>
    <w:p w14:paraId="31806825" w14:textId="77777777" w:rsidR="006D353D" w:rsidRPr="00AE3F3A" w:rsidRDefault="006D353D" w:rsidP="006D353D">
      <w:pPr>
        <w:pStyle w:val="NoSpacing"/>
        <w:rPr>
          <w:b/>
          <w:lang w:val="en-CA"/>
        </w:rPr>
      </w:pPr>
    </w:p>
    <w:p w14:paraId="262828B6" w14:textId="77777777" w:rsidR="006D353D" w:rsidRPr="00AE3F3A" w:rsidRDefault="006D353D" w:rsidP="006D353D">
      <w:pPr>
        <w:pStyle w:val="NoSpacing"/>
        <w:rPr>
          <w:b/>
          <w:lang w:val="en-CA"/>
        </w:rPr>
      </w:pPr>
    </w:p>
    <w:p w14:paraId="6DAE9CB7" w14:textId="77777777" w:rsidR="006D353D" w:rsidRPr="00AE3F3A" w:rsidRDefault="006D353D" w:rsidP="006D353D">
      <w:pPr>
        <w:pStyle w:val="NoSpacing"/>
        <w:rPr>
          <w:b/>
          <w:lang w:val="en-CA"/>
        </w:rPr>
      </w:pPr>
    </w:p>
    <w:p w14:paraId="5EBF0713" w14:textId="77777777" w:rsidR="006D353D" w:rsidRPr="00AE3F3A" w:rsidRDefault="006D353D" w:rsidP="006D353D">
      <w:pPr>
        <w:pStyle w:val="NoSpacing"/>
        <w:rPr>
          <w:b/>
          <w:lang w:val="en-CA"/>
        </w:rPr>
      </w:pPr>
    </w:p>
    <w:p w14:paraId="617F41A3" w14:textId="77777777" w:rsidR="006D353D" w:rsidRPr="00AE3F3A" w:rsidRDefault="006D353D" w:rsidP="006D353D">
      <w:pPr>
        <w:pStyle w:val="NoSpacing"/>
        <w:rPr>
          <w:b/>
          <w:lang w:val="en-CA"/>
        </w:rPr>
      </w:pPr>
    </w:p>
    <w:p w14:paraId="6A05ECF8" w14:textId="77777777" w:rsidR="006D353D" w:rsidRPr="00AE3F3A" w:rsidRDefault="006D353D" w:rsidP="006D353D">
      <w:pPr>
        <w:pStyle w:val="NoSpacing"/>
        <w:rPr>
          <w:b/>
          <w:lang w:val="en-CA"/>
        </w:rPr>
      </w:pPr>
    </w:p>
    <w:p w14:paraId="0060CF5F" w14:textId="77777777" w:rsidR="006D353D" w:rsidRPr="00AE3F3A" w:rsidRDefault="006D353D" w:rsidP="006D353D">
      <w:pPr>
        <w:pStyle w:val="NoSpacing"/>
        <w:rPr>
          <w:b/>
          <w:lang w:val="en-CA"/>
        </w:rPr>
      </w:pPr>
    </w:p>
    <w:p w14:paraId="1D002ADB" w14:textId="77777777" w:rsidR="006D353D" w:rsidRPr="00AE3F3A" w:rsidRDefault="006D353D" w:rsidP="006D353D">
      <w:pPr>
        <w:pStyle w:val="NoSpacing"/>
        <w:rPr>
          <w:b/>
          <w:lang w:val="en-CA"/>
        </w:rPr>
      </w:pPr>
    </w:p>
    <w:p w14:paraId="22F9715F" w14:textId="77777777" w:rsidR="008A3E4B" w:rsidRPr="00AE3F3A" w:rsidRDefault="008A3E4B" w:rsidP="008A3E4B">
      <w:pPr>
        <w:pStyle w:val="NoSpacing"/>
        <w:rPr>
          <w:b/>
          <w:sz w:val="32"/>
          <w:szCs w:val="32"/>
          <w:lang w:val="en-CA"/>
        </w:rPr>
      </w:pPr>
      <w:r w:rsidRPr="00AE3F3A">
        <w:rPr>
          <w:b/>
          <w:sz w:val="32"/>
          <w:szCs w:val="32"/>
          <w:lang w:val="en-CA"/>
        </w:rPr>
        <w:t xml:space="preserve">November 2024 </w:t>
      </w:r>
    </w:p>
    <w:p w14:paraId="567F1B68" w14:textId="77777777" w:rsidR="008A3E4B" w:rsidRPr="00AE3F3A" w:rsidRDefault="008A3E4B" w:rsidP="008A3E4B">
      <w:pPr>
        <w:jc w:val="right"/>
        <w:rPr>
          <w:b/>
          <w:lang w:val="en-CA"/>
        </w:rPr>
      </w:pPr>
      <w:r w:rsidRPr="00AE3F3A">
        <w:rPr>
          <w:b/>
          <w:bCs/>
          <w:noProof/>
          <w:lang w:val="en-CA"/>
        </w:rPr>
        <w:drawing>
          <wp:inline distT="0" distB="0" distL="0" distR="0" wp14:anchorId="7A1AD1BA" wp14:editId="71ECB4F1">
            <wp:extent cx="1490399" cy="544905"/>
            <wp:effectExtent l="0" t="0" r="0" b="1270"/>
            <wp:docPr id="5" name="Picture 5"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5109" cy="561251"/>
                    </a:xfrm>
                    <a:prstGeom prst="rect">
                      <a:avLst/>
                    </a:prstGeom>
                    <a:noFill/>
                    <a:ln>
                      <a:noFill/>
                    </a:ln>
                  </pic:spPr>
                </pic:pic>
              </a:graphicData>
            </a:graphic>
          </wp:inline>
        </w:drawing>
      </w:r>
    </w:p>
    <w:p w14:paraId="654B5313" w14:textId="77777777" w:rsidR="008A3E4B" w:rsidRPr="00AE3F3A" w:rsidRDefault="008A3E4B" w:rsidP="008A3E4B">
      <w:pPr>
        <w:spacing w:line="276" w:lineRule="auto"/>
        <w:rPr>
          <w:b/>
          <w:bCs/>
          <w:sz w:val="28"/>
          <w:szCs w:val="28"/>
          <w:lang w:val="en-CA"/>
        </w:rPr>
      </w:pPr>
      <w:r w:rsidRPr="00AE3F3A">
        <w:rPr>
          <w:b/>
          <w:bCs/>
          <w:sz w:val="28"/>
          <w:szCs w:val="28"/>
          <w:lang w:val="en-CA"/>
        </w:rPr>
        <w:lastRenderedPageBreak/>
        <w:t>Disclaimer</w:t>
      </w:r>
    </w:p>
    <w:p w14:paraId="15BEE821" w14:textId="77777777" w:rsidR="008A3E4B" w:rsidRPr="00AE3F3A" w:rsidRDefault="008A3E4B" w:rsidP="008A3E4B">
      <w:pPr>
        <w:spacing w:line="276" w:lineRule="auto"/>
        <w:rPr>
          <w:shd w:val="clear" w:color="auto" w:fill="FFFFFF"/>
          <w:lang w:val="en-CA"/>
        </w:rPr>
      </w:pPr>
      <w:r w:rsidRPr="00AE3F3A">
        <w:rPr>
          <w:shd w:val="clear" w:color="auto" w:fill="FFFFFF"/>
          <w:lang w:val="en-CA"/>
        </w:rPr>
        <w:t>This content is provided as general information and is not legal advice. If you need advice about a specific legal issue, contact a lawyer.</w:t>
      </w:r>
    </w:p>
    <w:p w14:paraId="57DC06DD" w14:textId="77777777" w:rsidR="008A3E4B" w:rsidRPr="00AE3F3A" w:rsidRDefault="008A3E4B" w:rsidP="008A3E4B">
      <w:pPr>
        <w:spacing w:line="276" w:lineRule="auto"/>
        <w:rPr>
          <w:b/>
          <w:bCs/>
          <w:sz w:val="28"/>
          <w:szCs w:val="28"/>
          <w:lang w:val="en-CA"/>
        </w:rPr>
      </w:pPr>
      <w:r w:rsidRPr="00AE3F3A">
        <w:rPr>
          <w:b/>
          <w:bCs/>
          <w:sz w:val="28"/>
          <w:szCs w:val="28"/>
          <w:lang w:val="en-CA"/>
        </w:rPr>
        <w:t>Acknowledgements</w:t>
      </w:r>
    </w:p>
    <w:p w14:paraId="2F003410" w14:textId="77777777" w:rsidR="008A3E4B" w:rsidRPr="00AE3F3A" w:rsidRDefault="008A3E4B" w:rsidP="008A3E4B">
      <w:pPr>
        <w:spacing w:line="276" w:lineRule="auto"/>
        <w:rPr>
          <w:rFonts w:cs="Arial"/>
          <w:color w:val="000000"/>
          <w:lang w:val="en-CA"/>
        </w:rPr>
      </w:pPr>
      <w:r w:rsidRPr="00AE3F3A">
        <w:rPr>
          <w:shd w:val="clear" w:color="auto" w:fill="FFFFFF"/>
          <w:lang w:val="en-CA"/>
        </w:rPr>
        <w:t xml:space="preserve">Thank you to the </w:t>
      </w:r>
      <w:hyperlink r:id="rId13" w:history="1">
        <w:r w:rsidRPr="00AE3F3A">
          <w:rPr>
            <w:rStyle w:val="Hyperlink"/>
            <w:shd w:val="clear" w:color="auto" w:fill="FFFFFF"/>
            <w:lang w:val="en-CA"/>
          </w:rPr>
          <w:t>Alberta Law Foundation</w:t>
        </w:r>
      </w:hyperlink>
      <w:r w:rsidRPr="00AE3F3A">
        <w:rPr>
          <w:shd w:val="clear" w:color="auto" w:fill="FFFFFF"/>
          <w:lang w:val="en-CA"/>
        </w:rPr>
        <w:t xml:space="preserve"> for making the Know Your Rights project possible. </w:t>
      </w:r>
      <w:r w:rsidRPr="00AE3F3A">
        <w:rPr>
          <w:rFonts w:cs="Arial"/>
          <w:color w:val="000000"/>
          <w:lang w:val="en-CA"/>
        </w:rPr>
        <w:t xml:space="preserve">While financially supported by the Alberta Law Foundation, CNIB is solely responsible for all content. </w:t>
      </w:r>
    </w:p>
    <w:p w14:paraId="35DA133E" w14:textId="77777777" w:rsidR="008A3E4B" w:rsidRPr="00AE3F3A" w:rsidRDefault="008A3E4B" w:rsidP="008A3E4B">
      <w:pPr>
        <w:spacing w:line="276" w:lineRule="auto"/>
        <w:rPr>
          <w:shd w:val="clear" w:color="auto" w:fill="FFFFFF"/>
          <w:lang w:val="en-CA"/>
        </w:rPr>
      </w:pPr>
      <w:r w:rsidRPr="00AE3F3A">
        <w:rPr>
          <w:shd w:val="clear" w:color="auto" w:fill="FFFFFF"/>
          <w:lang w:val="en-CA"/>
        </w:rPr>
        <w:t xml:space="preserve">Thank you to the </w:t>
      </w:r>
      <w:hyperlink r:id="rId14" w:history="1">
        <w:r w:rsidRPr="00AE3F3A">
          <w:rPr>
            <w:rStyle w:val="Hyperlink"/>
            <w:shd w:val="clear" w:color="auto" w:fill="FFFFFF"/>
            <w:lang w:val="en-CA"/>
          </w:rPr>
          <w:t>Centre for Public Legal Education Alberta (CPLEA)</w:t>
        </w:r>
      </w:hyperlink>
      <w:r w:rsidRPr="00AE3F3A">
        <w:rPr>
          <w:shd w:val="clear" w:color="auto" w:fill="FFFFFF"/>
          <w:lang w:val="en-CA"/>
        </w:rPr>
        <w:t xml:space="preserve"> for partnering with the Know Your Rights project and providing the legal research necessary to complete this legal information handbook.</w:t>
      </w:r>
    </w:p>
    <w:p w14:paraId="0A210BAA" w14:textId="77777777" w:rsidR="008A3E4B" w:rsidRPr="00AE3F3A" w:rsidRDefault="008A3E4B" w:rsidP="008A3E4B">
      <w:pPr>
        <w:spacing w:line="276" w:lineRule="auto"/>
        <w:rPr>
          <w:shd w:val="clear" w:color="auto" w:fill="FFFFFF"/>
          <w:lang w:val="en-CA"/>
        </w:rPr>
      </w:pPr>
      <w:r w:rsidRPr="00AE3F3A">
        <w:rPr>
          <w:shd w:val="clear" w:color="auto" w:fill="FFFFFF"/>
          <w:lang w:val="en-CA"/>
        </w:rPr>
        <w:t xml:space="preserve">Thank you to the many volunteers and institutional collaborators who contributed to developing this legal information handbook, specifically the Focus Group and Working Group participants. </w:t>
      </w:r>
    </w:p>
    <w:p w14:paraId="30C93FF1" w14:textId="77777777" w:rsidR="008A3E4B" w:rsidRPr="00AE3F3A" w:rsidRDefault="008A3E4B" w:rsidP="008A3E4B">
      <w:pPr>
        <w:spacing w:line="276" w:lineRule="auto"/>
        <w:rPr>
          <w:shd w:val="clear" w:color="auto" w:fill="FFFFFF"/>
          <w:lang w:val="en-CA"/>
        </w:rPr>
      </w:pPr>
      <w:r w:rsidRPr="00AE3F3A">
        <w:rPr>
          <w:shd w:val="clear" w:color="auto" w:fill="FFFFFF"/>
          <w:lang w:val="en-CA"/>
        </w:rPr>
        <w:t xml:space="preserve">To learn more about the Know Your Rights project, please visit </w:t>
      </w:r>
      <w:hyperlink r:id="rId15" w:history="1">
        <w:r w:rsidRPr="00AE3F3A">
          <w:rPr>
            <w:rStyle w:val="Hyperlink"/>
            <w:shd w:val="clear" w:color="auto" w:fill="FFFFFF"/>
            <w:lang w:val="en-CA"/>
          </w:rPr>
          <w:t>cnib.ca/</w:t>
        </w:r>
        <w:proofErr w:type="spellStart"/>
        <w:r w:rsidRPr="00AE3F3A">
          <w:rPr>
            <w:rStyle w:val="Hyperlink"/>
            <w:shd w:val="clear" w:color="auto" w:fill="FFFFFF"/>
            <w:lang w:val="en-CA"/>
          </w:rPr>
          <w:t>KnowYourRights</w:t>
        </w:r>
        <w:proofErr w:type="spellEnd"/>
      </w:hyperlink>
      <w:r w:rsidRPr="00AE3F3A">
        <w:rPr>
          <w:b/>
          <w:bCs/>
          <w:shd w:val="clear" w:color="auto" w:fill="FFFFFF"/>
          <w:lang w:val="en-CA"/>
        </w:rPr>
        <w:t xml:space="preserve"> </w:t>
      </w:r>
    </w:p>
    <w:p w14:paraId="33A6C975" w14:textId="77777777" w:rsidR="008A3E4B" w:rsidRPr="00AE3F3A" w:rsidRDefault="008A3E4B" w:rsidP="008A3E4B">
      <w:pPr>
        <w:spacing w:line="276" w:lineRule="auto"/>
        <w:rPr>
          <w:rFonts w:cs="Arial"/>
          <w:color w:val="000000"/>
          <w:lang w:val="en-CA"/>
        </w:rPr>
      </w:pPr>
    </w:p>
    <w:p w14:paraId="208B5D3B" w14:textId="77777777" w:rsidR="008A3E4B" w:rsidRPr="00AE3F3A" w:rsidRDefault="008A3E4B" w:rsidP="008A3E4B">
      <w:pPr>
        <w:spacing w:line="276" w:lineRule="auto"/>
        <w:rPr>
          <w:lang w:val="en-CA"/>
        </w:rPr>
      </w:pPr>
      <w:r w:rsidRPr="00AE3F3A">
        <w:rPr>
          <w:noProof/>
          <w:shd w:val="clear" w:color="auto" w:fill="FFFFFF"/>
          <w:lang w:val="en-CA"/>
        </w:rPr>
        <w:drawing>
          <wp:inline distT="0" distB="0" distL="0" distR="0" wp14:anchorId="20E682CE" wp14:editId="4634D90D">
            <wp:extent cx="2098547" cy="514350"/>
            <wp:effectExtent l="0" t="0" r="0" b="0"/>
            <wp:docPr id="656796865" name="Picture 1" descr="Brandmark/logo Alberta Law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61183" name="Picture 1" descr="Brandmark/logo Alberta Law Foundation"/>
                    <pic:cNvPicPr/>
                  </pic:nvPicPr>
                  <pic:blipFill>
                    <a:blip r:embed="rId16">
                      <a:extLst>
                        <a:ext uri="{28A0092B-C50C-407E-A947-70E740481C1C}">
                          <a14:useLocalDpi xmlns:a14="http://schemas.microsoft.com/office/drawing/2010/main" val="0"/>
                        </a:ext>
                      </a:extLst>
                    </a:blip>
                    <a:stretch>
                      <a:fillRect/>
                    </a:stretch>
                  </pic:blipFill>
                  <pic:spPr>
                    <a:xfrm>
                      <a:off x="0" y="0"/>
                      <a:ext cx="2098547" cy="514350"/>
                    </a:xfrm>
                    <a:prstGeom prst="rect">
                      <a:avLst/>
                    </a:prstGeom>
                  </pic:spPr>
                </pic:pic>
              </a:graphicData>
            </a:graphic>
          </wp:inline>
        </w:drawing>
      </w:r>
      <w:r w:rsidRPr="00AE3F3A">
        <w:rPr>
          <w:lang w:val="en-CA"/>
        </w:rPr>
        <w:t xml:space="preserve"> </w:t>
      </w:r>
    </w:p>
    <w:p w14:paraId="3BC1AF36" w14:textId="03FE0549" w:rsidR="00D649B5" w:rsidRPr="00AE3F3A" w:rsidRDefault="008A3E4B" w:rsidP="008A3E4B">
      <w:pPr>
        <w:spacing w:line="276" w:lineRule="auto"/>
        <w:rPr>
          <w:lang w:val="en-CA"/>
        </w:rPr>
      </w:pPr>
      <w:r w:rsidRPr="00AE3F3A">
        <w:rPr>
          <w:noProof/>
          <w:lang w:val="en-CA"/>
        </w:rPr>
        <w:drawing>
          <wp:inline distT="0" distB="0" distL="0" distR="0" wp14:anchorId="747794BF" wp14:editId="2A92591A">
            <wp:extent cx="1619250" cy="1094613"/>
            <wp:effectExtent l="0" t="0" r="0" b="0"/>
            <wp:docPr id="80152670" name="Picture 1" descr="Brandmark/logo Centre of Public Legal Education Alberta (CP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26925" name="Picture 1" descr="Brandmark/logo Centre of Public Legal Education Alberta (CPLE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398" cy="1126485"/>
                    </a:xfrm>
                    <a:prstGeom prst="rect">
                      <a:avLst/>
                    </a:prstGeom>
                    <a:noFill/>
                    <a:ln>
                      <a:noFill/>
                    </a:ln>
                  </pic:spPr>
                </pic:pic>
              </a:graphicData>
            </a:graphic>
          </wp:inline>
        </w:drawing>
      </w:r>
      <w:r w:rsidRPr="00AE3F3A">
        <w:rPr>
          <w:b/>
          <w:lang w:val="en-CA"/>
        </w:rPr>
        <w:br w:type="page"/>
      </w:r>
    </w:p>
    <w:sdt>
      <w:sdtPr>
        <w:rPr>
          <w:rFonts w:ascii="Arial" w:eastAsiaTheme="minorEastAsia" w:hAnsi="Arial" w:cstheme="minorBidi"/>
          <w:b/>
          <w:bCs/>
          <w:color w:val="auto"/>
          <w:sz w:val="24"/>
          <w:szCs w:val="24"/>
          <w:lang w:val="en-CA"/>
        </w:rPr>
        <w:id w:val="901333548"/>
        <w:docPartObj>
          <w:docPartGallery w:val="Table of Contents"/>
          <w:docPartUnique/>
        </w:docPartObj>
      </w:sdtPr>
      <w:sdtEndPr>
        <w:rPr>
          <w:noProof/>
        </w:rPr>
      </w:sdtEndPr>
      <w:sdtContent>
        <w:p w14:paraId="4B394BF0" w14:textId="4DFA49B5" w:rsidR="0002741D" w:rsidRPr="00AE3F3A" w:rsidRDefault="00B72910" w:rsidP="00EE4F8C">
          <w:pPr>
            <w:pStyle w:val="TOCHeading"/>
            <w:spacing w:before="0" w:line="276" w:lineRule="auto"/>
            <w:rPr>
              <w:rFonts w:ascii="Arial" w:hAnsi="Arial" w:cs="Arial"/>
              <w:b/>
              <w:bCs/>
              <w:color w:val="auto"/>
              <w:lang w:val="en-CA"/>
            </w:rPr>
          </w:pPr>
          <w:r w:rsidRPr="00AE3F3A">
            <w:rPr>
              <w:rFonts w:ascii="Arial" w:hAnsi="Arial" w:cs="Arial"/>
              <w:b/>
              <w:bCs/>
              <w:color w:val="auto"/>
              <w:lang w:val="en-CA"/>
            </w:rPr>
            <w:t>Table of C</w:t>
          </w:r>
          <w:r w:rsidR="0002741D" w:rsidRPr="00AE3F3A">
            <w:rPr>
              <w:rFonts w:ascii="Arial" w:hAnsi="Arial" w:cs="Arial"/>
              <w:b/>
              <w:bCs/>
              <w:color w:val="auto"/>
              <w:lang w:val="en-CA"/>
            </w:rPr>
            <w:t>ontents</w:t>
          </w:r>
        </w:p>
        <w:p w14:paraId="7F2165A4" w14:textId="4F52EFF9" w:rsidR="008040C7" w:rsidRDefault="00E247BF">
          <w:pPr>
            <w:pStyle w:val="TOC1"/>
            <w:rPr>
              <w:rFonts w:asciiTheme="minorHAnsi" w:eastAsiaTheme="minorEastAsia" w:hAnsiTheme="minorHAnsi"/>
              <w:b w:val="0"/>
              <w:kern w:val="2"/>
              <w:sz w:val="24"/>
              <w14:ligatures w14:val="standardContextual"/>
            </w:rPr>
          </w:pPr>
          <w:r w:rsidRPr="00AE3F3A">
            <w:rPr>
              <w:b w:val="0"/>
              <w:lang w:val="en-CA"/>
            </w:rPr>
            <w:fldChar w:fldCharType="begin"/>
          </w:r>
          <w:r w:rsidRPr="00AE3F3A">
            <w:rPr>
              <w:b w:val="0"/>
              <w:lang w:val="en-CA"/>
            </w:rPr>
            <w:instrText xml:space="preserve"> TOC \o "1-1" \h \z \u \t "Style1,3,Question Title,3" </w:instrText>
          </w:r>
          <w:r w:rsidRPr="00AE3F3A">
            <w:rPr>
              <w:b w:val="0"/>
              <w:lang w:val="en-CA"/>
            </w:rPr>
            <w:fldChar w:fldCharType="separate"/>
          </w:r>
          <w:hyperlink w:anchor="_Toc185591130" w:history="1">
            <w:r w:rsidR="008040C7" w:rsidRPr="00C7127A">
              <w:rPr>
                <w:rStyle w:val="Hyperlink"/>
              </w:rPr>
              <w:t>My Legal Rights</w:t>
            </w:r>
            <w:r w:rsidR="008040C7">
              <w:rPr>
                <w:webHidden/>
              </w:rPr>
              <w:tab/>
            </w:r>
            <w:r w:rsidR="008040C7">
              <w:rPr>
                <w:webHidden/>
              </w:rPr>
              <w:fldChar w:fldCharType="begin"/>
            </w:r>
            <w:r w:rsidR="008040C7">
              <w:rPr>
                <w:webHidden/>
              </w:rPr>
              <w:instrText xml:space="preserve"> PAGEREF _Toc185591130 \h </w:instrText>
            </w:r>
            <w:r w:rsidR="008040C7">
              <w:rPr>
                <w:webHidden/>
              </w:rPr>
            </w:r>
            <w:r w:rsidR="008040C7">
              <w:rPr>
                <w:webHidden/>
              </w:rPr>
              <w:fldChar w:fldCharType="separate"/>
            </w:r>
            <w:r w:rsidR="008040C7">
              <w:rPr>
                <w:webHidden/>
              </w:rPr>
              <w:t>4</w:t>
            </w:r>
            <w:r w:rsidR="008040C7">
              <w:rPr>
                <w:webHidden/>
              </w:rPr>
              <w:fldChar w:fldCharType="end"/>
            </w:r>
          </w:hyperlink>
        </w:p>
        <w:p w14:paraId="3F45471B" w14:textId="1DD3DE6B" w:rsidR="008040C7" w:rsidRDefault="008040C7">
          <w:pPr>
            <w:pStyle w:val="TOC3"/>
            <w:tabs>
              <w:tab w:val="right" w:leader="dot" w:pos="10246"/>
            </w:tabs>
            <w:rPr>
              <w:rFonts w:asciiTheme="minorHAnsi" w:eastAsiaTheme="minorEastAsia" w:hAnsiTheme="minorHAnsi"/>
              <w:noProof/>
              <w:kern w:val="2"/>
              <w14:ligatures w14:val="standardContextual"/>
            </w:rPr>
          </w:pPr>
          <w:hyperlink w:anchor="_Toc185591131" w:history="1">
            <w:r w:rsidRPr="00C7127A">
              <w:rPr>
                <w:rStyle w:val="Hyperlink"/>
                <w:noProof/>
              </w:rPr>
              <w:t>Q: What legal rights do I have when it comes to housing in Alberta?</w:t>
            </w:r>
            <w:r>
              <w:rPr>
                <w:noProof/>
                <w:webHidden/>
              </w:rPr>
              <w:tab/>
            </w:r>
            <w:r>
              <w:rPr>
                <w:noProof/>
                <w:webHidden/>
              </w:rPr>
              <w:fldChar w:fldCharType="begin"/>
            </w:r>
            <w:r>
              <w:rPr>
                <w:noProof/>
                <w:webHidden/>
              </w:rPr>
              <w:instrText xml:space="preserve"> PAGEREF _Toc185591131 \h </w:instrText>
            </w:r>
            <w:r>
              <w:rPr>
                <w:noProof/>
                <w:webHidden/>
              </w:rPr>
            </w:r>
            <w:r>
              <w:rPr>
                <w:noProof/>
                <w:webHidden/>
              </w:rPr>
              <w:fldChar w:fldCharType="separate"/>
            </w:r>
            <w:r>
              <w:rPr>
                <w:noProof/>
                <w:webHidden/>
              </w:rPr>
              <w:t>4</w:t>
            </w:r>
            <w:r>
              <w:rPr>
                <w:noProof/>
                <w:webHidden/>
              </w:rPr>
              <w:fldChar w:fldCharType="end"/>
            </w:r>
          </w:hyperlink>
        </w:p>
        <w:p w14:paraId="5FC59A78" w14:textId="6AD77503" w:rsidR="008040C7" w:rsidRDefault="008040C7">
          <w:pPr>
            <w:pStyle w:val="TOC3"/>
            <w:tabs>
              <w:tab w:val="right" w:leader="dot" w:pos="10246"/>
            </w:tabs>
            <w:rPr>
              <w:rFonts w:asciiTheme="minorHAnsi" w:eastAsiaTheme="minorEastAsia" w:hAnsiTheme="minorHAnsi"/>
              <w:noProof/>
              <w:kern w:val="2"/>
              <w14:ligatures w14:val="standardContextual"/>
            </w:rPr>
          </w:pPr>
          <w:hyperlink w:anchor="_Toc185591132" w:history="1">
            <w:r w:rsidRPr="00C7127A">
              <w:rPr>
                <w:rStyle w:val="Hyperlink"/>
                <w:noProof/>
              </w:rPr>
              <w:t>Q: Are there any housing arrangements where I don’t have these legal rights?</w:t>
            </w:r>
            <w:r>
              <w:rPr>
                <w:noProof/>
                <w:webHidden/>
              </w:rPr>
              <w:tab/>
            </w:r>
            <w:r>
              <w:rPr>
                <w:noProof/>
                <w:webHidden/>
              </w:rPr>
              <w:fldChar w:fldCharType="begin"/>
            </w:r>
            <w:r>
              <w:rPr>
                <w:noProof/>
                <w:webHidden/>
              </w:rPr>
              <w:instrText xml:space="preserve"> PAGEREF _Toc185591132 \h </w:instrText>
            </w:r>
            <w:r>
              <w:rPr>
                <w:noProof/>
                <w:webHidden/>
              </w:rPr>
            </w:r>
            <w:r>
              <w:rPr>
                <w:noProof/>
                <w:webHidden/>
              </w:rPr>
              <w:fldChar w:fldCharType="separate"/>
            </w:r>
            <w:r>
              <w:rPr>
                <w:noProof/>
                <w:webHidden/>
              </w:rPr>
              <w:t>5</w:t>
            </w:r>
            <w:r>
              <w:rPr>
                <w:noProof/>
                <w:webHidden/>
              </w:rPr>
              <w:fldChar w:fldCharType="end"/>
            </w:r>
          </w:hyperlink>
        </w:p>
        <w:p w14:paraId="3AC3C842" w14:textId="190E2DF7" w:rsidR="008040C7" w:rsidRDefault="008040C7">
          <w:pPr>
            <w:pStyle w:val="TOC3"/>
            <w:tabs>
              <w:tab w:val="right" w:leader="dot" w:pos="10246"/>
            </w:tabs>
            <w:rPr>
              <w:rFonts w:asciiTheme="minorHAnsi" w:eastAsiaTheme="minorEastAsia" w:hAnsiTheme="minorHAnsi"/>
              <w:noProof/>
              <w:kern w:val="2"/>
              <w14:ligatures w14:val="standardContextual"/>
            </w:rPr>
          </w:pPr>
          <w:hyperlink w:anchor="_Toc185591133" w:history="1">
            <w:r w:rsidRPr="00C7127A">
              <w:rPr>
                <w:rStyle w:val="Hyperlink"/>
                <w:noProof/>
              </w:rPr>
              <w:t>Q: Where do my legal rights come from?</w:t>
            </w:r>
            <w:r>
              <w:rPr>
                <w:noProof/>
                <w:webHidden/>
              </w:rPr>
              <w:tab/>
            </w:r>
            <w:r>
              <w:rPr>
                <w:noProof/>
                <w:webHidden/>
              </w:rPr>
              <w:fldChar w:fldCharType="begin"/>
            </w:r>
            <w:r>
              <w:rPr>
                <w:noProof/>
                <w:webHidden/>
              </w:rPr>
              <w:instrText xml:space="preserve"> PAGEREF _Toc185591133 \h </w:instrText>
            </w:r>
            <w:r>
              <w:rPr>
                <w:noProof/>
                <w:webHidden/>
              </w:rPr>
            </w:r>
            <w:r>
              <w:rPr>
                <w:noProof/>
                <w:webHidden/>
              </w:rPr>
              <w:fldChar w:fldCharType="separate"/>
            </w:r>
            <w:r>
              <w:rPr>
                <w:noProof/>
                <w:webHidden/>
              </w:rPr>
              <w:t>5</w:t>
            </w:r>
            <w:r>
              <w:rPr>
                <w:noProof/>
                <w:webHidden/>
              </w:rPr>
              <w:fldChar w:fldCharType="end"/>
            </w:r>
          </w:hyperlink>
        </w:p>
        <w:p w14:paraId="03E65D94" w14:textId="5C2A5277" w:rsidR="008040C7" w:rsidRDefault="008040C7">
          <w:pPr>
            <w:pStyle w:val="TOC3"/>
            <w:tabs>
              <w:tab w:val="right" w:leader="dot" w:pos="10246"/>
            </w:tabs>
            <w:rPr>
              <w:rFonts w:asciiTheme="minorHAnsi" w:eastAsiaTheme="minorEastAsia" w:hAnsiTheme="minorHAnsi"/>
              <w:noProof/>
              <w:kern w:val="2"/>
              <w14:ligatures w14:val="standardContextual"/>
            </w:rPr>
          </w:pPr>
          <w:hyperlink w:anchor="_Toc185591134" w:history="1">
            <w:r w:rsidRPr="00C7127A">
              <w:rPr>
                <w:rStyle w:val="Hyperlink"/>
                <w:noProof/>
              </w:rPr>
              <w:t>Q: Who must comply with Alberta’s housing laws?</w:t>
            </w:r>
            <w:r>
              <w:rPr>
                <w:noProof/>
                <w:webHidden/>
              </w:rPr>
              <w:tab/>
            </w:r>
            <w:r>
              <w:rPr>
                <w:noProof/>
                <w:webHidden/>
              </w:rPr>
              <w:fldChar w:fldCharType="begin"/>
            </w:r>
            <w:r>
              <w:rPr>
                <w:noProof/>
                <w:webHidden/>
              </w:rPr>
              <w:instrText xml:space="preserve"> PAGEREF _Toc185591134 \h </w:instrText>
            </w:r>
            <w:r>
              <w:rPr>
                <w:noProof/>
                <w:webHidden/>
              </w:rPr>
            </w:r>
            <w:r>
              <w:rPr>
                <w:noProof/>
                <w:webHidden/>
              </w:rPr>
              <w:fldChar w:fldCharType="separate"/>
            </w:r>
            <w:r>
              <w:rPr>
                <w:noProof/>
                <w:webHidden/>
              </w:rPr>
              <w:t>6</w:t>
            </w:r>
            <w:r>
              <w:rPr>
                <w:noProof/>
                <w:webHidden/>
              </w:rPr>
              <w:fldChar w:fldCharType="end"/>
            </w:r>
          </w:hyperlink>
        </w:p>
        <w:p w14:paraId="37A0A2D3" w14:textId="4888CFD1" w:rsidR="008040C7" w:rsidRDefault="008040C7">
          <w:pPr>
            <w:pStyle w:val="TOC3"/>
            <w:tabs>
              <w:tab w:val="right" w:leader="dot" w:pos="10246"/>
            </w:tabs>
            <w:rPr>
              <w:rFonts w:asciiTheme="minorHAnsi" w:eastAsiaTheme="minorEastAsia" w:hAnsiTheme="minorHAnsi"/>
              <w:noProof/>
              <w:kern w:val="2"/>
              <w14:ligatures w14:val="standardContextual"/>
            </w:rPr>
          </w:pPr>
          <w:hyperlink w:anchor="_Toc185591135" w:history="1">
            <w:r w:rsidRPr="00C7127A">
              <w:rPr>
                <w:rStyle w:val="Hyperlink"/>
                <w:noProof/>
              </w:rPr>
              <w:t>Q: What can I do if I experience discrimination in housing?</w:t>
            </w:r>
            <w:r>
              <w:rPr>
                <w:noProof/>
                <w:webHidden/>
              </w:rPr>
              <w:tab/>
            </w:r>
            <w:r>
              <w:rPr>
                <w:noProof/>
                <w:webHidden/>
              </w:rPr>
              <w:fldChar w:fldCharType="begin"/>
            </w:r>
            <w:r>
              <w:rPr>
                <w:noProof/>
                <w:webHidden/>
              </w:rPr>
              <w:instrText xml:space="preserve"> PAGEREF _Toc185591135 \h </w:instrText>
            </w:r>
            <w:r>
              <w:rPr>
                <w:noProof/>
                <w:webHidden/>
              </w:rPr>
            </w:r>
            <w:r>
              <w:rPr>
                <w:noProof/>
                <w:webHidden/>
              </w:rPr>
              <w:fldChar w:fldCharType="separate"/>
            </w:r>
            <w:r>
              <w:rPr>
                <w:noProof/>
                <w:webHidden/>
              </w:rPr>
              <w:t>6</w:t>
            </w:r>
            <w:r>
              <w:rPr>
                <w:noProof/>
                <w:webHidden/>
              </w:rPr>
              <w:fldChar w:fldCharType="end"/>
            </w:r>
          </w:hyperlink>
        </w:p>
        <w:p w14:paraId="28934B00" w14:textId="2A8BC4B4" w:rsidR="008040C7" w:rsidRDefault="008040C7">
          <w:pPr>
            <w:pStyle w:val="TOC1"/>
            <w:rPr>
              <w:rFonts w:asciiTheme="minorHAnsi" w:eastAsiaTheme="minorEastAsia" w:hAnsiTheme="minorHAnsi"/>
              <w:b w:val="0"/>
              <w:kern w:val="2"/>
              <w:sz w:val="24"/>
              <w14:ligatures w14:val="standardContextual"/>
            </w:rPr>
          </w:pPr>
          <w:hyperlink w:anchor="_Toc185591136" w:history="1">
            <w:r w:rsidRPr="00C7127A">
              <w:rPr>
                <w:rStyle w:val="Hyperlink"/>
              </w:rPr>
              <w:t>Common Scenarios</w:t>
            </w:r>
            <w:r>
              <w:rPr>
                <w:webHidden/>
              </w:rPr>
              <w:tab/>
            </w:r>
            <w:r>
              <w:rPr>
                <w:webHidden/>
              </w:rPr>
              <w:fldChar w:fldCharType="begin"/>
            </w:r>
            <w:r>
              <w:rPr>
                <w:webHidden/>
              </w:rPr>
              <w:instrText xml:space="preserve"> PAGEREF _Toc185591136 \h </w:instrText>
            </w:r>
            <w:r>
              <w:rPr>
                <w:webHidden/>
              </w:rPr>
            </w:r>
            <w:r>
              <w:rPr>
                <w:webHidden/>
              </w:rPr>
              <w:fldChar w:fldCharType="separate"/>
            </w:r>
            <w:r>
              <w:rPr>
                <w:webHidden/>
              </w:rPr>
              <w:t>7</w:t>
            </w:r>
            <w:r>
              <w:rPr>
                <w:webHidden/>
              </w:rPr>
              <w:fldChar w:fldCharType="end"/>
            </w:r>
          </w:hyperlink>
        </w:p>
        <w:p w14:paraId="35B10A61" w14:textId="010DA1B9" w:rsidR="008040C7" w:rsidRDefault="008040C7">
          <w:pPr>
            <w:pStyle w:val="TOC3"/>
            <w:tabs>
              <w:tab w:val="right" w:leader="dot" w:pos="10246"/>
            </w:tabs>
            <w:rPr>
              <w:rFonts w:asciiTheme="minorHAnsi" w:eastAsiaTheme="minorEastAsia" w:hAnsiTheme="minorHAnsi"/>
              <w:noProof/>
              <w:kern w:val="2"/>
              <w14:ligatures w14:val="standardContextual"/>
            </w:rPr>
          </w:pPr>
          <w:hyperlink w:anchor="_Toc185591137" w:history="1">
            <w:r w:rsidRPr="00C7127A">
              <w:rPr>
                <w:rStyle w:val="Hyperlink"/>
                <w:noProof/>
              </w:rPr>
              <w:t>Q: Am I required to disclose my sight loss to a potential landlord?</w:t>
            </w:r>
            <w:r>
              <w:rPr>
                <w:noProof/>
                <w:webHidden/>
              </w:rPr>
              <w:tab/>
            </w:r>
            <w:r>
              <w:rPr>
                <w:noProof/>
                <w:webHidden/>
              </w:rPr>
              <w:fldChar w:fldCharType="begin"/>
            </w:r>
            <w:r>
              <w:rPr>
                <w:noProof/>
                <w:webHidden/>
              </w:rPr>
              <w:instrText xml:space="preserve"> PAGEREF _Toc185591137 \h </w:instrText>
            </w:r>
            <w:r>
              <w:rPr>
                <w:noProof/>
                <w:webHidden/>
              </w:rPr>
            </w:r>
            <w:r>
              <w:rPr>
                <w:noProof/>
                <w:webHidden/>
              </w:rPr>
              <w:fldChar w:fldCharType="separate"/>
            </w:r>
            <w:r>
              <w:rPr>
                <w:noProof/>
                <w:webHidden/>
              </w:rPr>
              <w:t>7</w:t>
            </w:r>
            <w:r>
              <w:rPr>
                <w:noProof/>
                <w:webHidden/>
              </w:rPr>
              <w:fldChar w:fldCharType="end"/>
            </w:r>
          </w:hyperlink>
        </w:p>
        <w:p w14:paraId="63E7FABC" w14:textId="62EEBB5F" w:rsidR="008040C7" w:rsidRDefault="008040C7">
          <w:pPr>
            <w:pStyle w:val="TOC3"/>
            <w:tabs>
              <w:tab w:val="right" w:leader="dot" w:pos="10246"/>
            </w:tabs>
            <w:rPr>
              <w:rFonts w:asciiTheme="minorHAnsi" w:eastAsiaTheme="minorEastAsia" w:hAnsiTheme="minorHAnsi"/>
              <w:noProof/>
              <w:kern w:val="2"/>
              <w14:ligatures w14:val="standardContextual"/>
            </w:rPr>
          </w:pPr>
          <w:hyperlink w:anchor="_Toc185591138" w:history="1">
            <w:r w:rsidRPr="00C7127A">
              <w:rPr>
                <w:rStyle w:val="Hyperlink"/>
                <w:noProof/>
              </w:rPr>
              <w:t>Q: I’m trying to complete a housing application form, but it is not in an accessible format. What can I do?</w:t>
            </w:r>
            <w:r>
              <w:rPr>
                <w:noProof/>
                <w:webHidden/>
              </w:rPr>
              <w:tab/>
            </w:r>
            <w:r>
              <w:rPr>
                <w:noProof/>
                <w:webHidden/>
              </w:rPr>
              <w:fldChar w:fldCharType="begin"/>
            </w:r>
            <w:r>
              <w:rPr>
                <w:noProof/>
                <w:webHidden/>
              </w:rPr>
              <w:instrText xml:space="preserve"> PAGEREF _Toc185591138 \h </w:instrText>
            </w:r>
            <w:r>
              <w:rPr>
                <w:noProof/>
                <w:webHidden/>
              </w:rPr>
            </w:r>
            <w:r>
              <w:rPr>
                <w:noProof/>
                <w:webHidden/>
              </w:rPr>
              <w:fldChar w:fldCharType="separate"/>
            </w:r>
            <w:r>
              <w:rPr>
                <w:noProof/>
                <w:webHidden/>
              </w:rPr>
              <w:t>8</w:t>
            </w:r>
            <w:r>
              <w:rPr>
                <w:noProof/>
                <w:webHidden/>
              </w:rPr>
              <w:fldChar w:fldCharType="end"/>
            </w:r>
          </w:hyperlink>
        </w:p>
        <w:p w14:paraId="558AF3C9" w14:textId="37790195" w:rsidR="008040C7" w:rsidRDefault="008040C7">
          <w:pPr>
            <w:pStyle w:val="TOC3"/>
            <w:tabs>
              <w:tab w:val="right" w:leader="dot" w:pos="10246"/>
            </w:tabs>
            <w:rPr>
              <w:rFonts w:asciiTheme="minorHAnsi" w:eastAsiaTheme="minorEastAsia" w:hAnsiTheme="minorHAnsi"/>
              <w:noProof/>
              <w:kern w:val="2"/>
              <w14:ligatures w14:val="standardContextual"/>
            </w:rPr>
          </w:pPr>
          <w:hyperlink w:anchor="_Toc185591139" w:history="1">
            <w:r w:rsidRPr="00C7127A">
              <w:rPr>
                <w:rStyle w:val="Hyperlink"/>
                <w:noProof/>
              </w:rPr>
              <w:t>Q: I believe that my housing application was denied because of my sight loss. What can I do?</w:t>
            </w:r>
            <w:r>
              <w:rPr>
                <w:noProof/>
                <w:webHidden/>
              </w:rPr>
              <w:tab/>
            </w:r>
            <w:r>
              <w:rPr>
                <w:noProof/>
                <w:webHidden/>
              </w:rPr>
              <w:fldChar w:fldCharType="begin"/>
            </w:r>
            <w:r>
              <w:rPr>
                <w:noProof/>
                <w:webHidden/>
              </w:rPr>
              <w:instrText xml:space="preserve"> PAGEREF _Toc185591139 \h </w:instrText>
            </w:r>
            <w:r>
              <w:rPr>
                <w:noProof/>
                <w:webHidden/>
              </w:rPr>
            </w:r>
            <w:r>
              <w:rPr>
                <w:noProof/>
                <w:webHidden/>
              </w:rPr>
              <w:fldChar w:fldCharType="separate"/>
            </w:r>
            <w:r>
              <w:rPr>
                <w:noProof/>
                <w:webHidden/>
              </w:rPr>
              <w:t>8</w:t>
            </w:r>
            <w:r>
              <w:rPr>
                <w:noProof/>
                <w:webHidden/>
              </w:rPr>
              <w:fldChar w:fldCharType="end"/>
            </w:r>
          </w:hyperlink>
        </w:p>
        <w:p w14:paraId="4EB738AA" w14:textId="3290C198" w:rsidR="008040C7" w:rsidRDefault="008040C7">
          <w:pPr>
            <w:pStyle w:val="TOC3"/>
            <w:tabs>
              <w:tab w:val="right" w:leader="dot" w:pos="10246"/>
            </w:tabs>
            <w:rPr>
              <w:rFonts w:asciiTheme="minorHAnsi" w:eastAsiaTheme="minorEastAsia" w:hAnsiTheme="minorHAnsi"/>
              <w:noProof/>
              <w:kern w:val="2"/>
              <w14:ligatures w14:val="standardContextual"/>
            </w:rPr>
          </w:pPr>
          <w:hyperlink w:anchor="_Toc185591140" w:history="1">
            <w:r w:rsidRPr="00C7127A">
              <w:rPr>
                <w:rStyle w:val="Hyperlink"/>
                <w:noProof/>
              </w:rPr>
              <w:t>Q: I'd like to make changes to my residence to accommodate my sight loss. Is my housing provider required to make these changes for me?</w:t>
            </w:r>
            <w:r>
              <w:rPr>
                <w:noProof/>
                <w:webHidden/>
              </w:rPr>
              <w:tab/>
            </w:r>
            <w:r>
              <w:rPr>
                <w:noProof/>
                <w:webHidden/>
              </w:rPr>
              <w:fldChar w:fldCharType="begin"/>
            </w:r>
            <w:r>
              <w:rPr>
                <w:noProof/>
                <w:webHidden/>
              </w:rPr>
              <w:instrText xml:space="preserve"> PAGEREF _Toc185591140 \h </w:instrText>
            </w:r>
            <w:r>
              <w:rPr>
                <w:noProof/>
                <w:webHidden/>
              </w:rPr>
            </w:r>
            <w:r>
              <w:rPr>
                <w:noProof/>
                <w:webHidden/>
              </w:rPr>
              <w:fldChar w:fldCharType="separate"/>
            </w:r>
            <w:r>
              <w:rPr>
                <w:noProof/>
                <w:webHidden/>
              </w:rPr>
              <w:t>9</w:t>
            </w:r>
            <w:r>
              <w:rPr>
                <w:noProof/>
                <w:webHidden/>
              </w:rPr>
              <w:fldChar w:fldCharType="end"/>
            </w:r>
          </w:hyperlink>
        </w:p>
        <w:p w14:paraId="6605B902" w14:textId="49E0BCAC" w:rsidR="008040C7" w:rsidRDefault="008040C7">
          <w:pPr>
            <w:pStyle w:val="TOC3"/>
            <w:tabs>
              <w:tab w:val="right" w:leader="dot" w:pos="10246"/>
            </w:tabs>
            <w:rPr>
              <w:rFonts w:asciiTheme="minorHAnsi" w:eastAsiaTheme="minorEastAsia" w:hAnsiTheme="minorHAnsi"/>
              <w:noProof/>
              <w:kern w:val="2"/>
              <w14:ligatures w14:val="standardContextual"/>
            </w:rPr>
          </w:pPr>
          <w:hyperlink w:anchor="_Toc185591141" w:history="1">
            <w:r w:rsidRPr="00C7127A">
              <w:rPr>
                <w:rStyle w:val="Hyperlink"/>
                <w:noProof/>
              </w:rPr>
              <w:t>Q:  My housing provider communicates important information about the building (such as fire alarm testing, repairs, or temporary water shut-offs) in an inaccessible format – for example, using posters in common areas or by distributing printed flyers. What can I do?</w:t>
            </w:r>
            <w:r>
              <w:rPr>
                <w:noProof/>
                <w:webHidden/>
              </w:rPr>
              <w:tab/>
            </w:r>
            <w:r>
              <w:rPr>
                <w:noProof/>
                <w:webHidden/>
              </w:rPr>
              <w:fldChar w:fldCharType="begin"/>
            </w:r>
            <w:r>
              <w:rPr>
                <w:noProof/>
                <w:webHidden/>
              </w:rPr>
              <w:instrText xml:space="preserve"> PAGEREF _Toc185591141 \h </w:instrText>
            </w:r>
            <w:r>
              <w:rPr>
                <w:noProof/>
                <w:webHidden/>
              </w:rPr>
            </w:r>
            <w:r>
              <w:rPr>
                <w:noProof/>
                <w:webHidden/>
              </w:rPr>
              <w:fldChar w:fldCharType="separate"/>
            </w:r>
            <w:r>
              <w:rPr>
                <w:noProof/>
                <w:webHidden/>
              </w:rPr>
              <w:t>9</w:t>
            </w:r>
            <w:r>
              <w:rPr>
                <w:noProof/>
                <w:webHidden/>
              </w:rPr>
              <w:fldChar w:fldCharType="end"/>
            </w:r>
          </w:hyperlink>
        </w:p>
        <w:p w14:paraId="0497671C" w14:textId="6E25BA98" w:rsidR="008040C7" w:rsidRDefault="008040C7">
          <w:pPr>
            <w:pStyle w:val="TOC3"/>
            <w:tabs>
              <w:tab w:val="right" w:leader="dot" w:pos="10246"/>
            </w:tabs>
            <w:rPr>
              <w:rFonts w:asciiTheme="minorHAnsi" w:eastAsiaTheme="minorEastAsia" w:hAnsiTheme="minorHAnsi"/>
              <w:noProof/>
              <w:kern w:val="2"/>
              <w14:ligatures w14:val="standardContextual"/>
            </w:rPr>
          </w:pPr>
          <w:hyperlink w:anchor="_Toc185591142" w:history="1">
            <w:r w:rsidRPr="00C7127A">
              <w:rPr>
                <w:rStyle w:val="Hyperlink"/>
                <w:noProof/>
              </w:rPr>
              <w:t>Q: My housing provider says that my requested accommodations conflict with another law or policy (e.g. condominium’s bylaws, etc.). Does this mean that the accommodations can't be made?</w:t>
            </w:r>
            <w:r>
              <w:rPr>
                <w:noProof/>
                <w:webHidden/>
              </w:rPr>
              <w:tab/>
            </w:r>
            <w:r>
              <w:rPr>
                <w:noProof/>
                <w:webHidden/>
              </w:rPr>
              <w:fldChar w:fldCharType="begin"/>
            </w:r>
            <w:r>
              <w:rPr>
                <w:noProof/>
                <w:webHidden/>
              </w:rPr>
              <w:instrText xml:space="preserve"> PAGEREF _Toc185591142 \h </w:instrText>
            </w:r>
            <w:r>
              <w:rPr>
                <w:noProof/>
                <w:webHidden/>
              </w:rPr>
            </w:r>
            <w:r>
              <w:rPr>
                <w:noProof/>
                <w:webHidden/>
              </w:rPr>
              <w:fldChar w:fldCharType="separate"/>
            </w:r>
            <w:r>
              <w:rPr>
                <w:noProof/>
                <w:webHidden/>
              </w:rPr>
              <w:t>9</w:t>
            </w:r>
            <w:r>
              <w:rPr>
                <w:noProof/>
                <w:webHidden/>
              </w:rPr>
              <w:fldChar w:fldCharType="end"/>
            </w:r>
          </w:hyperlink>
        </w:p>
        <w:p w14:paraId="3F5B476F" w14:textId="47AD7138" w:rsidR="008040C7" w:rsidRDefault="008040C7">
          <w:pPr>
            <w:pStyle w:val="TOC3"/>
            <w:tabs>
              <w:tab w:val="right" w:leader="dot" w:pos="10246"/>
            </w:tabs>
            <w:rPr>
              <w:rFonts w:asciiTheme="minorHAnsi" w:eastAsiaTheme="minorEastAsia" w:hAnsiTheme="minorHAnsi"/>
              <w:noProof/>
              <w:kern w:val="2"/>
              <w14:ligatures w14:val="standardContextual"/>
            </w:rPr>
          </w:pPr>
          <w:hyperlink w:anchor="_Toc185591143" w:history="1">
            <w:r w:rsidRPr="00C7127A">
              <w:rPr>
                <w:rStyle w:val="Hyperlink"/>
                <w:noProof/>
              </w:rPr>
              <w:t>Q: Do I have to pay for my housing-related accommodations?</w:t>
            </w:r>
            <w:r>
              <w:rPr>
                <w:noProof/>
                <w:webHidden/>
              </w:rPr>
              <w:tab/>
            </w:r>
            <w:r>
              <w:rPr>
                <w:noProof/>
                <w:webHidden/>
              </w:rPr>
              <w:fldChar w:fldCharType="begin"/>
            </w:r>
            <w:r>
              <w:rPr>
                <w:noProof/>
                <w:webHidden/>
              </w:rPr>
              <w:instrText xml:space="preserve"> PAGEREF _Toc185591143 \h </w:instrText>
            </w:r>
            <w:r>
              <w:rPr>
                <w:noProof/>
                <w:webHidden/>
              </w:rPr>
            </w:r>
            <w:r>
              <w:rPr>
                <w:noProof/>
                <w:webHidden/>
              </w:rPr>
              <w:fldChar w:fldCharType="separate"/>
            </w:r>
            <w:r>
              <w:rPr>
                <w:noProof/>
                <w:webHidden/>
              </w:rPr>
              <w:t>10</w:t>
            </w:r>
            <w:r>
              <w:rPr>
                <w:noProof/>
                <w:webHidden/>
              </w:rPr>
              <w:fldChar w:fldCharType="end"/>
            </w:r>
          </w:hyperlink>
        </w:p>
        <w:p w14:paraId="2BD031E3" w14:textId="4B4F2030" w:rsidR="008040C7" w:rsidRDefault="008040C7">
          <w:pPr>
            <w:pStyle w:val="TOC3"/>
            <w:tabs>
              <w:tab w:val="right" w:leader="dot" w:pos="10246"/>
            </w:tabs>
            <w:rPr>
              <w:rFonts w:asciiTheme="minorHAnsi" w:eastAsiaTheme="minorEastAsia" w:hAnsiTheme="minorHAnsi"/>
              <w:noProof/>
              <w:kern w:val="2"/>
              <w14:ligatures w14:val="standardContextual"/>
            </w:rPr>
          </w:pPr>
          <w:hyperlink w:anchor="_Toc185591144" w:history="1">
            <w:r w:rsidRPr="00C7127A">
              <w:rPr>
                <w:rStyle w:val="Hyperlink"/>
                <w:noProof/>
              </w:rPr>
              <w:t>Q: What if I was denied housing because I have a guide dog?</w:t>
            </w:r>
            <w:r>
              <w:rPr>
                <w:noProof/>
                <w:webHidden/>
              </w:rPr>
              <w:tab/>
            </w:r>
            <w:r>
              <w:rPr>
                <w:noProof/>
                <w:webHidden/>
              </w:rPr>
              <w:fldChar w:fldCharType="begin"/>
            </w:r>
            <w:r>
              <w:rPr>
                <w:noProof/>
                <w:webHidden/>
              </w:rPr>
              <w:instrText xml:space="preserve"> PAGEREF _Toc185591144 \h </w:instrText>
            </w:r>
            <w:r>
              <w:rPr>
                <w:noProof/>
                <w:webHidden/>
              </w:rPr>
            </w:r>
            <w:r>
              <w:rPr>
                <w:noProof/>
                <w:webHidden/>
              </w:rPr>
              <w:fldChar w:fldCharType="separate"/>
            </w:r>
            <w:r>
              <w:rPr>
                <w:noProof/>
                <w:webHidden/>
              </w:rPr>
              <w:t>10</w:t>
            </w:r>
            <w:r>
              <w:rPr>
                <w:noProof/>
                <w:webHidden/>
              </w:rPr>
              <w:fldChar w:fldCharType="end"/>
            </w:r>
          </w:hyperlink>
        </w:p>
        <w:p w14:paraId="702304DC" w14:textId="6D168CA8" w:rsidR="0002741D" w:rsidRPr="00AE3F3A" w:rsidRDefault="00E247BF" w:rsidP="00EE4F8C">
          <w:pPr>
            <w:spacing w:before="0" w:line="276" w:lineRule="auto"/>
            <w:rPr>
              <w:lang w:val="en-CA"/>
            </w:rPr>
          </w:pPr>
          <w:r w:rsidRPr="00AE3F3A">
            <w:rPr>
              <w:b/>
              <w:noProof/>
              <w:sz w:val="28"/>
              <w:lang w:val="en-CA"/>
            </w:rPr>
            <w:fldChar w:fldCharType="end"/>
          </w:r>
        </w:p>
      </w:sdtContent>
    </w:sdt>
    <w:p w14:paraId="34657AAD" w14:textId="46B65F55" w:rsidR="002D61E0" w:rsidRPr="00AE3F3A" w:rsidRDefault="002D61E0" w:rsidP="00EE4F8C">
      <w:pPr>
        <w:spacing w:before="0" w:line="276" w:lineRule="auto"/>
        <w:rPr>
          <w:rFonts w:cs="Arial"/>
          <w:sz w:val="28"/>
          <w:szCs w:val="28"/>
          <w:lang w:val="en-CA"/>
        </w:rPr>
      </w:pPr>
    </w:p>
    <w:p w14:paraId="2D3A77F2" w14:textId="6E61535B" w:rsidR="00B72C4D" w:rsidRPr="00AE3F3A" w:rsidRDefault="005B12EE" w:rsidP="00EE4F8C">
      <w:pPr>
        <w:spacing w:before="0" w:line="276" w:lineRule="auto"/>
        <w:rPr>
          <w:lang w:val="en-CA"/>
        </w:rPr>
      </w:pPr>
      <w:r w:rsidRPr="00AE3F3A">
        <w:rPr>
          <w:rFonts w:cs="Arial"/>
          <w:sz w:val="28"/>
          <w:szCs w:val="28"/>
          <w:lang w:val="en-CA"/>
        </w:rPr>
        <w:br w:type="page"/>
      </w:r>
    </w:p>
    <w:p w14:paraId="316C348B" w14:textId="77777777" w:rsidR="005021DE" w:rsidRPr="00AE3F3A" w:rsidRDefault="005021DE" w:rsidP="005021DE">
      <w:pPr>
        <w:pStyle w:val="Heading1"/>
        <w:spacing w:before="0" w:after="0" w:line="276" w:lineRule="auto"/>
      </w:pPr>
      <w:bookmarkStart w:id="0" w:name="_My_Legal_Rights"/>
      <w:bookmarkStart w:id="1" w:name="_Toc184391269"/>
      <w:bookmarkStart w:id="2" w:name="_Toc184394740"/>
      <w:bookmarkStart w:id="3" w:name="_Toc185591130"/>
      <w:bookmarkStart w:id="4" w:name="_Toc20911755"/>
      <w:bookmarkStart w:id="5" w:name="_Toc5879908"/>
      <w:bookmarkStart w:id="6" w:name="_Toc177805"/>
      <w:bookmarkStart w:id="7" w:name="_Toc181611"/>
      <w:bookmarkStart w:id="8" w:name="_Toc5879913"/>
      <w:bookmarkStart w:id="9" w:name="_Toc177806"/>
      <w:bookmarkStart w:id="10" w:name="_Toc181612"/>
      <w:bookmarkEnd w:id="0"/>
      <w:r w:rsidRPr="00AE3F3A">
        <w:lastRenderedPageBreak/>
        <w:t>My Legal Rights</w:t>
      </w:r>
      <w:bookmarkEnd w:id="1"/>
      <w:bookmarkEnd w:id="2"/>
      <w:bookmarkEnd w:id="3"/>
      <w:r w:rsidRPr="00AE3F3A">
        <w:t xml:space="preserve"> </w:t>
      </w:r>
    </w:p>
    <w:p w14:paraId="1F288CA5" w14:textId="77777777" w:rsidR="005021DE" w:rsidRPr="00AE3F3A" w:rsidRDefault="005021DE" w:rsidP="005021DE">
      <w:pPr>
        <w:spacing w:before="0" w:after="0"/>
        <w:rPr>
          <w:lang w:val="en-CA"/>
        </w:rPr>
      </w:pPr>
    </w:p>
    <w:p w14:paraId="27CF3896" w14:textId="71A848BD" w:rsidR="00AF0053" w:rsidRPr="00AE3F3A" w:rsidRDefault="005021DE" w:rsidP="005021DE">
      <w:pPr>
        <w:pStyle w:val="QuestionTitle"/>
        <w:spacing w:before="0" w:after="0" w:line="276" w:lineRule="auto"/>
      </w:pPr>
      <w:bookmarkStart w:id="11" w:name="_Toc185591131"/>
      <w:r w:rsidRPr="00AE3F3A">
        <w:t xml:space="preserve">Q: </w:t>
      </w:r>
      <w:r w:rsidR="00AF0053" w:rsidRPr="00AE3F3A">
        <w:t xml:space="preserve">What legal rights do I have when it comes to housing in </w:t>
      </w:r>
      <w:r w:rsidR="000060E0" w:rsidRPr="00AE3F3A">
        <w:t>Alberta</w:t>
      </w:r>
      <w:r w:rsidR="00AF0053" w:rsidRPr="00AE3F3A">
        <w:t>?</w:t>
      </w:r>
      <w:bookmarkEnd w:id="4"/>
      <w:bookmarkEnd w:id="11"/>
    </w:p>
    <w:p w14:paraId="64A62702" w14:textId="71B3FCA6" w:rsidR="005924AE" w:rsidRPr="00AE3F3A" w:rsidRDefault="00AF0053" w:rsidP="006E6CB9">
      <w:pPr>
        <w:spacing w:before="0" w:after="0" w:line="276" w:lineRule="auto"/>
        <w:rPr>
          <w:lang w:val="en-CA"/>
        </w:rPr>
      </w:pPr>
      <w:r w:rsidRPr="00AE3F3A">
        <w:rPr>
          <w:b/>
          <w:bCs/>
          <w:lang w:val="en-CA"/>
        </w:rPr>
        <w:t>A</w:t>
      </w:r>
      <w:r w:rsidRPr="00AE3F3A">
        <w:rPr>
          <w:bCs/>
          <w:lang w:val="en-CA"/>
        </w:rPr>
        <w:t>:</w:t>
      </w:r>
      <w:r w:rsidRPr="00AE3F3A">
        <w:rPr>
          <w:lang w:val="en-CA"/>
        </w:rPr>
        <w:t xml:space="preserve"> Under </w:t>
      </w:r>
      <w:r w:rsidR="0027082E" w:rsidRPr="00AE3F3A">
        <w:rPr>
          <w:lang w:val="en-CA"/>
        </w:rPr>
        <w:t>Alberta</w:t>
      </w:r>
      <w:r w:rsidR="00E27126" w:rsidRPr="00AE3F3A">
        <w:rPr>
          <w:lang w:val="en-CA"/>
        </w:rPr>
        <w:t xml:space="preserve"> </w:t>
      </w:r>
      <w:r w:rsidRPr="00AE3F3A">
        <w:rPr>
          <w:lang w:val="en-CA"/>
        </w:rPr>
        <w:t>laws, people with disabilities have important legal rights when it comes to housing.</w:t>
      </w:r>
      <w:r w:rsidR="0076300E" w:rsidRPr="00AE3F3A">
        <w:rPr>
          <w:lang w:val="en-CA"/>
        </w:rPr>
        <w:t xml:space="preserve"> </w:t>
      </w:r>
      <w:r w:rsidR="005839B0" w:rsidRPr="00AE3F3A">
        <w:rPr>
          <w:lang w:val="en-CA"/>
        </w:rPr>
        <w:t xml:space="preserve">The </w:t>
      </w:r>
      <w:hyperlink r:id="rId18" w:history="1">
        <w:r w:rsidR="005839B0" w:rsidRPr="00AE3F3A">
          <w:rPr>
            <w:rStyle w:val="Hyperlink"/>
            <w:lang w:val="en-CA"/>
          </w:rPr>
          <w:t>Alberta Human Rights Act</w:t>
        </w:r>
      </w:hyperlink>
      <w:r w:rsidR="00CE0364" w:rsidRPr="00AE3F3A">
        <w:rPr>
          <w:b/>
          <w:lang w:val="en-CA"/>
        </w:rPr>
        <w:t xml:space="preserve"> </w:t>
      </w:r>
      <w:r w:rsidR="0076300E" w:rsidRPr="00AE3F3A">
        <w:rPr>
          <w:lang w:val="en-CA"/>
        </w:rPr>
        <w:t xml:space="preserve">prohibits discrimination </w:t>
      </w:r>
      <w:r w:rsidR="00C66C7B" w:rsidRPr="00AE3F3A">
        <w:rPr>
          <w:lang w:val="en-CA"/>
        </w:rPr>
        <w:t>in</w:t>
      </w:r>
      <w:r w:rsidR="0076300E" w:rsidRPr="00AE3F3A">
        <w:rPr>
          <w:lang w:val="en-CA"/>
        </w:rPr>
        <w:t xml:space="preserve"> housing. This means that housing providers cannot </w:t>
      </w:r>
      <w:r w:rsidR="007A3BD2" w:rsidRPr="00AE3F3A">
        <w:rPr>
          <w:lang w:val="en-CA"/>
        </w:rPr>
        <w:t xml:space="preserve">discriminate against you, or </w:t>
      </w:r>
      <w:r w:rsidR="0076300E" w:rsidRPr="00AE3F3A">
        <w:rPr>
          <w:lang w:val="en-CA"/>
        </w:rPr>
        <w:t>refuse to rent to you</w:t>
      </w:r>
      <w:r w:rsidR="007A3BD2" w:rsidRPr="00AE3F3A">
        <w:rPr>
          <w:lang w:val="en-CA"/>
        </w:rPr>
        <w:t>,</w:t>
      </w:r>
      <w:r w:rsidR="0076300E" w:rsidRPr="00AE3F3A">
        <w:rPr>
          <w:lang w:val="en-CA"/>
        </w:rPr>
        <w:t xml:space="preserve"> because of your disability</w:t>
      </w:r>
      <w:r w:rsidR="005924AE" w:rsidRPr="00AE3F3A">
        <w:rPr>
          <w:lang w:val="en-CA"/>
        </w:rPr>
        <w:t>, which includes relying on a guide dog</w:t>
      </w:r>
      <w:r w:rsidR="0076300E" w:rsidRPr="00AE3F3A">
        <w:rPr>
          <w:lang w:val="en-CA"/>
        </w:rPr>
        <w:t>.</w:t>
      </w:r>
      <w:r w:rsidR="005839B0" w:rsidRPr="00AE3F3A">
        <w:rPr>
          <w:lang w:val="en-CA"/>
        </w:rPr>
        <w:t xml:space="preserve"> </w:t>
      </w:r>
    </w:p>
    <w:p w14:paraId="1B55BD75" w14:textId="77777777" w:rsidR="006E6CB9" w:rsidRPr="00AE3F3A" w:rsidRDefault="006E6CB9" w:rsidP="006E6CB9">
      <w:pPr>
        <w:spacing w:before="0" w:after="0" w:line="276" w:lineRule="auto"/>
        <w:rPr>
          <w:lang w:val="en-CA"/>
        </w:rPr>
      </w:pPr>
    </w:p>
    <w:p w14:paraId="589E1E2A" w14:textId="4A64E298" w:rsidR="0076300E" w:rsidRPr="00AE3F3A" w:rsidRDefault="005839B0" w:rsidP="006E6CB9">
      <w:pPr>
        <w:spacing w:before="0" w:after="0" w:line="276" w:lineRule="auto"/>
        <w:rPr>
          <w:lang w:val="en-CA"/>
        </w:rPr>
      </w:pPr>
      <w:r w:rsidRPr="00AE3F3A">
        <w:rPr>
          <w:lang w:val="en-CA"/>
        </w:rPr>
        <w:t xml:space="preserve">The </w:t>
      </w:r>
      <w:hyperlink r:id="rId19" w:history="1">
        <w:r w:rsidRPr="00AE3F3A">
          <w:rPr>
            <w:rStyle w:val="Hyperlink"/>
            <w:lang w:val="en-CA"/>
          </w:rPr>
          <w:t>Blind Persons’ Rights Act</w:t>
        </w:r>
      </w:hyperlink>
      <w:r w:rsidR="00CE0364" w:rsidRPr="00AE3F3A">
        <w:rPr>
          <w:b/>
          <w:lang w:val="en-CA"/>
        </w:rPr>
        <w:t xml:space="preserve"> </w:t>
      </w:r>
      <w:r w:rsidR="005924AE" w:rsidRPr="00AE3F3A">
        <w:rPr>
          <w:bCs/>
          <w:lang w:val="en-CA"/>
        </w:rPr>
        <w:t>further</w:t>
      </w:r>
      <w:r w:rsidR="005924AE" w:rsidRPr="00AE3F3A">
        <w:rPr>
          <w:b/>
          <w:lang w:val="en-CA"/>
        </w:rPr>
        <w:t xml:space="preserve"> </w:t>
      </w:r>
      <w:r w:rsidR="00D10CD7" w:rsidRPr="00AE3F3A">
        <w:rPr>
          <w:lang w:val="en-CA"/>
        </w:rPr>
        <w:t xml:space="preserve">ensures </w:t>
      </w:r>
      <w:r w:rsidR="0076300E" w:rsidRPr="00AE3F3A">
        <w:rPr>
          <w:lang w:val="en-CA"/>
        </w:rPr>
        <w:t xml:space="preserve">a no-pets policy will not apply to </w:t>
      </w:r>
      <w:r w:rsidR="00C66C7B" w:rsidRPr="00AE3F3A">
        <w:rPr>
          <w:lang w:val="en-CA"/>
        </w:rPr>
        <w:t xml:space="preserve">a guide dog, </w:t>
      </w:r>
      <w:r w:rsidR="0076300E" w:rsidRPr="00AE3F3A">
        <w:rPr>
          <w:lang w:val="en-CA"/>
        </w:rPr>
        <w:t xml:space="preserve">and you cannot be denied </w:t>
      </w:r>
      <w:r w:rsidR="005924AE" w:rsidRPr="00AE3F3A">
        <w:rPr>
          <w:lang w:val="en-CA"/>
        </w:rPr>
        <w:t xml:space="preserve">housing </w:t>
      </w:r>
      <w:r w:rsidR="00183BB0" w:rsidRPr="00AE3F3A">
        <w:rPr>
          <w:lang w:val="en-CA"/>
        </w:rPr>
        <w:t>because</w:t>
      </w:r>
      <w:r w:rsidR="0076300E" w:rsidRPr="00AE3F3A">
        <w:rPr>
          <w:lang w:val="en-CA"/>
        </w:rPr>
        <w:t xml:space="preserve"> you have a </w:t>
      </w:r>
      <w:r w:rsidR="005924AE" w:rsidRPr="00AE3F3A">
        <w:rPr>
          <w:lang w:val="en-CA"/>
        </w:rPr>
        <w:t>guide dog</w:t>
      </w:r>
      <w:r w:rsidR="00C66C7B" w:rsidRPr="00AE3F3A">
        <w:rPr>
          <w:lang w:val="en-CA"/>
        </w:rPr>
        <w:t>.</w:t>
      </w:r>
      <w:r w:rsidR="0076300E" w:rsidRPr="00AE3F3A">
        <w:rPr>
          <w:lang w:val="en-CA"/>
        </w:rPr>
        <w:t xml:space="preserve"> </w:t>
      </w:r>
    </w:p>
    <w:p w14:paraId="3B3CBB27" w14:textId="77777777" w:rsidR="006E6CB9" w:rsidRPr="00AE3F3A" w:rsidRDefault="006E6CB9" w:rsidP="00EE4F8C">
      <w:pPr>
        <w:spacing w:before="0" w:line="276" w:lineRule="auto"/>
        <w:rPr>
          <w:lang w:val="en-CA"/>
        </w:rPr>
      </w:pPr>
    </w:p>
    <w:p w14:paraId="53BA9CD2" w14:textId="4351FBFC" w:rsidR="00AF0053" w:rsidRPr="00AE3F3A" w:rsidRDefault="00AF0053" w:rsidP="006E6CB9">
      <w:pPr>
        <w:spacing w:before="0" w:after="0" w:line="276" w:lineRule="auto"/>
        <w:rPr>
          <w:lang w:val="en-CA"/>
        </w:rPr>
      </w:pPr>
      <w:r w:rsidRPr="00AE3F3A">
        <w:rPr>
          <w:lang w:val="en-CA"/>
        </w:rPr>
        <w:t>For almost all types of housing in</w:t>
      </w:r>
      <w:r w:rsidR="00D10CD7" w:rsidRPr="00AE3F3A">
        <w:rPr>
          <w:lang w:val="en-CA"/>
        </w:rPr>
        <w:t xml:space="preserve"> Alberta</w:t>
      </w:r>
      <w:r w:rsidRPr="00AE3F3A">
        <w:rPr>
          <w:lang w:val="en-CA"/>
        </w:rPr>
        <w:t>:</w:t>
      </w:r>
    </w:p>
    <w:bookmarkEnd w:id="5"/>
    <w:p w14:paraId="391F0552" w14:textId="7A0D1B46" w:rsidR="00AF0053" w:rsidRPr="00AE3F3A" w:rsidRDefault="00AF0053" w:rsidP="00EE4F8C">
      <w:pPr>
        <w:pStyle w:val="ListParagraph"/>
        <w:spacing w:before="0" w:line="276" w:lineRule="auto"/>
        <w:rPr>
          <w:lang w:val="en-CA"/>
        </w:rPr>
      </w:pPr>
      <w:r w:rsidRPr="00AE3F3A">
        <w:rPr>
          <w:lang w:val="en-CA"/>
        </w:rPr>
        <w:t xml:space="preserve">You have the right to </w:t>
      </w:r>
      <w:r w:rsidRPr="00AE3F3A">
        <w:rPr>
          <w:b/>
          <w:bCs/>
          <w:lang w:val="en-CA"/>
        </w:rPr>
        <w:t>equal treatment</w:t>
      </w:r>
      <w:r w:rsidRPr="00AE3F3A">
        <w:rPr>
          <w:lang w:val="en-CA"/>
        </w:rPr>
        <w:t xml:space="preserve"> in housing </w:t>
      </w:r>
      <w:r w:rsidRPr="00AE3F3A">
        <w:rPr>
          <w:b/>
          <w:bCs/>
          <w:lang w:val="en-CA"/>
        </w:rPr>
        <w:t>without discrimination</w:t>
      </w:r>
      <w:r w:rsidRPr="00AE3F3A">
        <w:rPr>
          <w:lang w:val="en-CA"/>
        </w:rPr>
        <w:t xml:space="preserve"> because of your disability. Your right to equal treatment applies to: </w:t>
      </w:r>
    </w:p>
    <w:p w14:paraId="761BFD3E" w14:textId="77777777" w:rsidR="00AF0053" w:rsidRPr="00AE3F3A" w:rsidRDefault="00AF0053" w:rsidP="00EE4F8C">
      <w:pPr>
        <w:pStyle w:val="ListParagraph"/>
        <w:numPr>
          <w:ilvl w:val="1"/>
          <w:numId w:val="8"/>
        </w:numPr>
        <w:spacing w:before="0" w:line="276" w:lineRule="auto"/>
        <w:rPr>
          <w:lang w:val="en-CA"/>
        </w:rPr>
      </w:pPr>
      <w:r w:rsidRPr="00AE3F3A">
        <w:rPr>
          <w:lang w:val="en-CA"/>
        </w:rPr>
        <w:t>the process of looking for housing,</w:t>
      </w:r>
    </w:p>
    <w:p w14:paraId="2ACF274A" w14:textId="77777777" w:rsidR="00AF0053" w:rsidRPr="00AE3F3A" w:rsidRDefault="00AF0053" w:rsidP="00EE4F8C">
      <w:pPr>
        <w:pStyle w:val="ListParagraph"/>
        <w:numPr>
          <w:ilvl w:val="1"/>
          <w:numId w:val="8"/>
        </w:numPr>
        <w:spacing w:before="0" w:line="276" w:lineRule="auto"/>
        <w:rPr>
          <w:lang w:val="en-CA"/>
        </w:rPr>
      </w:pPr>
      <w:r w:rsidRPr="00AE3F3A">
        <w:rPr>
          <w:lang w:val="en-CA"/>
        </w:rPr>
        <w:t xml:space="preserve">the rules and procedures related to your housing, </w:t>
      </w:r>
    </w:p>
    <w:p w14:paraId="68230DC8" w14:textId="77777777" w:rsidR="00AF0053" w:rsidRPr="00AE3F3A" w:rsidRDefault="00AF0053" w:rsidP="00EE4F8C">
      <w:pPr>
        <w:pStyle w:val="ListParagraph"/>
        <w:numPr>
          <w:ilvl w:val="1"/>
          <w:numId w:val="8"/>
        </w:numPr>
        <w:spacing w:before="0" w:line="276" w:lineRule="auto"/>
        <w:rPr>
          <w:lang w:val="en-CA"/>
        </w:rPr>
      </w:pPr>
      <w:r w:rsidRPr="00AE3F3A">
        <w:rPr>
          <w:lang w:val="en-CA"/>
        </w:rPr>
        <w:t xml:space="preserve">the general enjoyment and use of your unit and premises,  </w:t>
      </w:r>
    </w:p>
    <w:p w14:paraId="23D4B1EF" w14:textId="5F95C465" w:rsidR="00AF0053" w:rsidRPr="00AE3F3A" w:rsidRDefault="00AF0053" w:rsidP="00EE4F8C">
      <w:pPr>
        <w:pStyle w:val="ListParagraph"/>
        <w:numPr>
          <w:ilvl w:val="1"/>
          <w:numId w:val="8"/>
        </w:numPr>
        <w:spacing w:before="0" w:line="276" w:lineRule="auto"/>
        <w:rPr>
          <w:lang w:val="en-CA"/>
        </w:rPr>
      </w:pPr>
      <w:r w:rsidRPr="00AE3F3A">
        <w:rPr>
          <w:lang w:val="en-CA"/>
        </w:rPr>
        <w:t xml:space="preserve">the maintenance and repairs of your unit and premises, </w:t>
      </w:r>
      <w:r w:rsidR="005815CE" w:rsidRPr="00AE3F3A">
        <w:rPr>
          <w:lang w:val="en-CA"/>
        </w:rPr>
        <w:t>and</w:t>
      </w:r>
    </w:p>
    <w:p w14:paraId="31BAF677" w14:textId="77777777" w:rsidR="00AF0053" w:rsidRPr="00AE3F3A" w:rsidRDefault="00AF0053" w:rsidP="00EE4F8C">
      <w:pPr>
        <w:pStyle w:val="ListParagraph"/>
        <w:numPr>
          <w:ilvl w:val="1"/>
          <w:numId w:val="8"/>
        </w:numPr>
        <w:spacing w:before="0" w:line="276" w:lineRule="auto"/>
        <w:rPr>
          <w:lang w:val="en-CA"/>
        </w:rPr>
      </w:pPr>
      <w:r w:rsidRPr="00AE3F3A">
        <w:rPr>
          <w:lang w:val="en-CA"/>
        </w:rPr>
        <w:t>the services and facilities related to your housing.</w:t>
      </w:r>
    </w:p>
    <w:p w14:paraId="6C8E087F" w14:textId="77777777" w:rsidR="00AF0053" w:rsidRPr="00AE3F3A" w:rsidRDefault="00AF0053" w:rsidP="00EE4F8C">
      <w:pPr>
        <w:pStyle w:val="ListParagraph"/>
        <w:spacing w:before="0" w:line="276" w:lineRule="auto"/>
        <w:rPr>
          <w:lang w:val="en-CA"/>
        </w:rPr>
      </w:pPr>
      <w:r w:rsidRPr="00AE3F3A">
        <w:rPr>
          <w:lang w:val="en-CA"/>
        </w:rPr>
        <w:t xml:space="preserve">You have the right to receive </w:t>
      </w:r>
      <w:r w:rsidRPr="00AE3F3A">
        <w:rPr>
          <w:b/>
          <w:bCs/>
          <w:lang w:val="en-CA"/>
        </w:rPr>
        <w:t>accommodations</w:t>
      </w:r>
      <w:r w:rsidRPr="00AE3F3A">
        <w:rPr>
          <w:lang w:val="en-CA"/>
        </w:rPr>
        <w:t xml:space="preserve"> for your disability from housing providers up to the point of </w:t>
      </w:r>
      <w:r w:rsidRPr="00AE3F3A">
        <w:rPr>
          <w:b/>
          <w:bCs/>
          <w:lang w:val="en-CA"/>
        </w:rPr>
        <w:t>undue hardship</w:t>
      </w:r>
      <w:r w:rsidRPr="00AE3F3A">
        <w:rPr>
          <w:lang w:val="en-CA"/>
        </w:rPr>
        <w:t xml:space="preserve">. </w:t>
      </w:r>
    </w:p>
    <w:p w14:paraId="54F5366C" w14:textId="3F2D2A5F" w:rsidR="001E5A17" w:rsidRPr="00AE3F3A" w:rsidRDefault="00AF0053" w:rsidP="006E6CB9">
      <w:pPr>
        <w:pStyle w:val="ListParagraph"/>
        <w:numPr>
          <w:ilvl w:val="1"/>
          <w:numId w:val="8"/>
        </w:numPr>
        <w:spacing w:before="0" w:after="0" w:line="276" w:lineRule="auto"/>
        <w:rPr>
          <w:lang w:val="en-CA"/>
        </w:rPr>
      </w:pPr>
      <w:r w:rsidRPr="00AE3F3A">
        <w:rPr>
          <w:lang w:val="en-CA"/>
        </w:rPr>
        <w:t>This right applies to your private living space</w:t>
      </w:r>
      <w:r w:rsidR="00670BFF" w:rsidRPr="00AE3F3A">
        <w:rPr>
          <w:lang w:val="en-CA"/>
        </w:rPr>
        <w:t xml:space="preserve"> </w:t>
      </w:r>
      <w:r w:rsidRPr="00AE3F3A">
        <w:rPr>
          <w:lang w:val="en-CA"/>
        </w:rPr>
        <w:t>and to communal areas shared by all residents, such as laundry rooms, foyers, elevators, pools, and outdoor spaces.</w:t>
      </w:r>
      <w:bookmarkStart w:id="12" w:name="_Hlk11855345"/>
    </w:p>
    <w:p w14:paraId="150FFAC1" w14:textId="77777777" w:rsidR="006E6CB9" w:rsidRPr="00AE3F3A" w:rsidRDefault="006E6CB9" w:rsidP="00EE4F8C">
      <w:pPr>
        <w:spacing w:before="0" w:line="276" w:lineRule="auto"/>
        <w:rPr>
          <w:lang w:val="en-CA"/>
        </w:rPr>
      </w:pPr>
    </w:p>
    <w:p w14:paraId="6AEFAF1A" w14:textId="23E4A162" w:rsidR="005021DE" w:rsidRPr="00AE3F3A" w:rsidRDefault="00524AA8" w:rsidP="006E6CB9">
      <w:pPr>
        <w:spacing w:before="0" w:after="0" w:line="276" w:lineRule="auto"/>
        <w:rPr>
          <w:rFonts w:cs="Utsaah"/>
          <w:b/>
          <w:lang w:val="en-CA"/>
        </w:rPr>
      </w:pPr>
      <w:r w:rsidRPr="00AE3F3A">
        <w:rPr>
          <w:lang w:val="en-CA"/>
        </w:rPr>
        <w:t xml:space="preserve">Residents of </w:t>
      </w:r>
      <w:r w:rsidR="004F2CDA" w:rsidRPr="00AE3F3A">
        <w:rPr>
          <w:lang w:val="en-CA"/>
        </w:rPr>
        <w:t>continuing care</w:t>
      </w:r>
      <w:r w:rsidR="00A30EF3" w:rsidRPr="00AE3F3A">
        <w:rPr>
          <w:lang w:val="en-CA"/>
        </w:rPr>
        <w:t xml:space="preserve"> </w:t>
      </w:r>
      <w:r w:rsidRPr="00AE3F3A">
        <w:rPr>
          <w:lang w:val="en-CA"/>
        </w:rPr>
        <w:t xml:space="preserve">homes in </w:t>
      </w:r>
      <w:r w:rsidR="00D95B9F" w:rsidRPr="00AE3F3A">
        <w:rPr>
          <w:lang w:val="en-CA"/>
        </w:rPr>
        <w:t>Alberta</w:t>
      </w:r>
      <w:r w:rsidRPr="00AE3F3A">
        <w:rPr>
          <w:lang w:val="en-CA"/>
        </w:rPr>
        <w:t xml:space="preserve"> can find additional information about their rights and responsibilities in the resident handbook developed for their facility. </w:t>
      </w:r>
      <w:r w:rsidR="004F2CDA" w:rsidRPr="00AE3F3A">
        <w:rPr>
          <w:lang w:val="en-CA"/>
        </w:rPr>
        <w:t>Resident handbooks</w:t>
      </w:r>
      <w:r w:rsidR="007A3BD2" w:rsidRPr="00AE3F3A">
        <w:rPr>
          <w:lang w:val="en-CA"/>
        </w:rPr>
        <w:t xml:space="preserve"> </w:t>
      </w:r>
      <w:r w:rsidR="002752C4" w:rsidRPr="00AE3F3A">
        <w:rPr>
          <w:lang w:val="en-CA"/>
        </w:rPr>
        <w:t>are generally available upon admission or by requesting a copy from staff.</w:t>
      </w:r>
      <w:r w:rsidR="00670BFF" w:rsidRPr="00AE3F3A">
        <w:rPr>
          <w:lang w:val="en-CA"/>
        </w:rPr>
        <w:t xml:space="preserve"> For general information about the </w:t>
      </w:r>
      <w:r w:rsidR="00C66C7B" w:rsidRPr="00AE3F3A">
        <w:rPr>
          <w:lang w:val="en-CA"/>
        </w:rPr>
        <w:t>issues</w:t>
      </w:r>
      <w:r w:rsidR="00E3676B" w:rsidRPr="00AE3F3A">
        <w:rPr>
          <w:lang w:val="en-CA"/>
        </w:rPr>
        <w:t xml:space="preserve"> that</w:t>
      </w:r>
      <w:r w:rsidR="00670BFF" w:rsidRPr="00AE3F3A">
        <w:rPr>
          <w:lang w:val="en-CA"/>
        </w:rPr>
        <w:t xml:space="preserve"> </w:t>
      </w:r>
      <w:r w:rsidR="00670BFF" w:rsidRPr="00AE3F3A">
        <w:rPr>
          <w:bCs/>
          <w:lang w:val="en-CA"/>
        </w:rPr>
        <w:t>resident handbooks</w:t>
      </w:r>
      <w:r w:rsidR="00670BFF" w:rsidRPr="00AE3F3A">
        <w:rPr>
          <w:lang w:val="en-CA"/>
        </w:rPr>
        <w:t xml:space="preserve"> </w:t>
      </w:r>
      <w:r w:rsidR="00183BB0" w:rsidRPr="00AE3F3A">
        <w:rPr>
          <w:lang w:val="en-CA"/>
        </w:rPr>
        <w:t>address</w:t>
      </w:r>
      <w:r w:rsidR="00670BFF" w:rsidRPr="00AE3F3A">
        <w:rPr>
          <w:lang w:val="en-CA"/>
        </w:rPr>
        <w:t xml:space="preserve">, see </w:t>
      </w:r>
      <w:bookmarkEnd w:id="12"/>
      <w:r w:rsidR="004F2CDA" w:rsidRPr="00AE3F3A">
        <w:rPr>
          <w:rFonts w:cs="Utsaah"/>
          <w:b/>
          <w:lang w:val="en-CA"/>
        </w:rPr>
        <w:fldChar w:fldCharType="begin"/>
      </w:r>
      <w:r w:rsidR="004F2CDA" w:rsidRPr="00AE3F3A">
        <w:rPr>
          <w:rFonts w:cs="Utsaah"/>
          <w:b/>
          <w:lang w:val="en-CA"/>
        </w:rPr>
        <w:instrText>HYPERLINK "https://www.albertahealthservices.ca/cc/Page15497.aspx"</w:instrText>
      </w:r>
      <w:r w:rsidR="004F2CDA" w:rsidRPr="00AE3F3A">
        <w:rPr>
          <w:rFonts w:cs="Utsaah"/>
          <w:b/>
          <w:lang w:val="en-CA"/>
        </w:rPr>
      </w:r>
      <w:r w:rsidR="004F2CDA" w:rsidRPr="00AE3F3A">
        <w:rPr>
          <w:rFonts w:cs="Utsaah"/>
          <w:b/>
          <w:lang w:val="en-CA"/>
        </w:rPr>
        <w:fldChar w:fldCharType="separate"/>
      </w:r>
      <w:r w:rsidR="004F2CDA" w:rsidRPr="00AE3F3A">
        <w:rPr>
          <w:rStyle w:val="Hyperlink"/>
          <w:rFonts w:cs="Utsaah"/>
          <w:lang w:val="en-CA"/>
        </w:rPr>
        <w:t xml:space="preserve">Alberta Health Services information pages on continuing care homes. </w:t>
      </w:r>
      <w:r w:rsidR="004F2CDA" w:rsidRPr="00AE3F3A">
        <w:rPr>
          <w:rFonts w:cs="Utsaah"/>
          <w:b/>
          <w:lang w:val="en-CA"/>
        </w:rPr>
        <w:fldChar w:fldCharType="end"/>
      </w:r>
    </w:p>
    <w:p w14:paraId="4132522C" w14:textId="7D008D03" w:rsidR="00712433" w:rsidRPr="00AE3F3A" w:rsidRDefault="00712433" w:rsidP="00712433">
      <w:pPr>
        <w:pStyle w:val="Heading4"/>
        <w:spacing w:before="240" w:line="276" w:lineRule="auto"/>
      </w:pPr>
      <w:bookmarkStart w:id="13" w:name="_Toc16173767"/>
      <w:r w:rsidRPr="00AE3F3A">
        <w:lastRenderedPageBreak/>
        <w:t>Duty to Accommodate &amp; Undue Hardship</w:t>
      </w:r>
      <w:bookmarkEnd w:id="13"/>
      <w:r w:rsidRPr="00AE3F3A">
        <w:t xml:space="preserve"> </w:t>
      </w:r>
      <w:bookmarkStart w:id="14" w:name="_Essential_Job_Requirements"/>
      <w:bookmarkEnd w:id="14"/>
    </w:p>
    <w:tbl>
      <w:tblPr>
        <w:tblW w:w="1047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1"/>
      </w:tblGrid>
      <w:tr w:rsidR="005021DE" w:rsidRPr="00AE3F3A" w14:paraId="03F39BB5" w14:textId="77777777" w:rsidTr="005021DE">
        <w:trPr>
          <w:trHeight w:val="3254"/>
        </w:trPr>
        <w:tc>
          <w:tcPr>
            <w:tcW w:w="10471" w:type="dxa"/>
          </w:tcPr>
          <w:p w14:paraId="4B67C3D5" w14:textId="77777777" w:rsidR="005021DE" w:rsidRPr="00AE3F3A" w:rsidRDefault="005021DE" w:rsidP="00712433">
            <w:pPr>
              <w:pStyle w:val="InformationBox"/>
              <w:pBdr>
                <w:top w:val="none" w:sz="0" w:space="0" w:color="auto"/>
                <w:left w:val="none" w:sz="0" w:space="0" w:color="auto"/>
                <w:bottom w:val="none" w:sz="0" w:space="0" w:color="auto"/>
                <w:right w:val="none" w:sz="0" w:space="0" w:color="auto"/>
              </w:pBdr>
              <w:spacing w:before="0" w:line="276" w:lineRule="auto"/>
              <w:ind w:left="0"/>
            </w:pPr>
            <w:bookmarkStart w:id="15" w:name="_Duty_to_Accommodate"/>
            <w:bookmarkStart w:id="16" w:name="_Toc20911756"/>
            <w:bookmarkEnd w:id="15"/>
            <w:r w:rsidRPr="00AE3F3A">
              <w:t>A housing provider’s “</w:t>
            </w:r>
            <w:r w:rsidRPr="00AE3F3A">
              <w:rPr>
                <w:b/>
                <w:bCs/>
              </w:rPr>
              <w:t>duty to accommodate</w:t>
            </w:r>
            <w:r w:rsidRPr="00AE3F3A">
              <w:t xml:space="preserve">” means that </w:t>
            </w:r>
            <w:bookmarkStart w:id="17" w:name="_Hlk87451212"/>
            <w:r w:rsidRPr="00AE3F3A">
              <w:t>they are required to make the premises, facilities, or services accessible to you, and to provide proper amenities.</w:t>
            </w:r>
            <w:bookmarkEnd w:id="17"/>
            <w:r w:rsidRPr="00AE3F3A">
              <w:t xml:space="preserve"> </w:t>
            </w:r>
          </w:p>
          <w:p w14:paraId="049181A8" w14:textId="77777777" w:rsidR="006E6CB9" w:rsidRPr="00AE3F3A" w:rsidRDefault="006E6CB9" w:rsidP="006E6CB9">
            <w:pPr>
              <w:pStyle w:val="InformationBox"/>
              <w:pBdr>
                <w:top w:val="none" w:sz="0" w:space="0" w:color="auto"/>
                <w:left w:val="none" w:sz="0" w:space="0" w:color="auto"/>
                <w:bottom w:val="none" w:sz="0" w:space="0" w:color="auto"/>
                <w:right w:val="none" w:sz="0" w:space="0" w:color="auto"/>
              </w:pBdr>
              <w:spacing w:before="0" w:after="0" w:line="276" w:lineRule="auto"/>
              <w:ind w:left="0"/>
            </w:pPr>
          </w:p>
          <w:p w14:paraId="66D09B04" w14:textId="211382E6" w:rsidR="005021DE" w:rsidRPr="00AE3F3A" w:rsidRDefault="005021DE" w:rsidP="00712433">
            <w:pPr>
              <w:pStyle w:val="InformationBox"/>
              <w:pBdr>
                <w:top w:val="none" w:sz="0" w:space="0" w:color="auto"/>
                <w:left w:val="none" w:sz="0" w:space="0" w:color="auto"/>
                <w:bottom w:val="none" w:sz="0" w:space="0" w:color="auto"/>
                <w:right w:val="none" w:sz="0" w:space="0" w:color="auto"/>
              </w:pBdr>
              <w:spacing w:before="0" w:line="276" w:lineRule="auto"/>
              <w:ind w:left="0"/>
            </w:pPr>
            <w:r w:rsidRPr="00AE3F3A">
              <w:t xml:space="preserve">The duty to accommodate, however, has a limit. This limit is known as </w:t>
            </w:r>
            <w:r w:rsidRPr="00AE3F3A">
              <w:rPr>
                <w:b/>
                <w:bCs/>
              </w:rPr>
              <w:t>undue hardship</w:t>
            </w:r>
            <w:r w:rsidRPr="00AE3F3A">
              <w:t xml:space="preserve">. </w:t>
            </w:r>
            <w:r w:rsidRPr="00AE3F3A">
              <w:rPr>
                <w:bCs/>
              </w:rPr>
              <w:t>Undue hardship</w:t>
            </w:r>
            <w:r w:rsidRPr="00AE3F3A">
              <w:t xml:space="preserve"> is a legal term. It means that if a housing provider can show that it would be very difficult to provide a certain accommodation, they are not obligated to provide it. </w:t>
            </w:r>
          </w:p>
          <w:p w14:paraId="599DCA63" w14:textId="77777777" w:rsidR="006E6CB9" w:rsidRPr="00AE3F3A" w:rsidRDefault="006E6CB9" w:rsidP="006E6CB9">
            <w:pPr>
              <w:pStyle w:val="InformationBox"/>
              <w:pBdr>
                <w:top w:val="none" w:sz="0" w:space="0" w:color="auto"/>
                <w:left w:val="none" w:sz="0" w:space="0" w:color="auto"/>
                <w:bottom w:val="none" w:sz="0" w:space="0" w:color="auto"/>
                <w:right w:val="none" w:sz="0" w:space="0" w:color="auto"/>
              </w:pBdr>
              <w:spacing w:before="0" w:after="0" w:line="276" w:lineRule="auto"/>
              <w:ind w:left="0"/>
            </w:pPr>
          </w:p>
          <w:p w14:paraId="6BD7E415" w14:textId="5D27C42D" w:rsidR="005021DE" w:rsidRPr="00AE3F3A" w:rsidRDefault="005021DE" w:rsidP="00712433">
            <w:pPr>
              <w:pStyle w:val="InformationBox"/>
              <w:pBdr>
                <w:top w:val="none" w:sz="0" w:space="0" w:color="auto"/>
                <w:left w:val="none" w:sz="0" w:space="0" w:color="auto"/>
                <w:bottom w:val="none" w:sz="0" w:space="0" w:color="auto"/>
                <w:right w:val="none" w:sz="0" w:space="0" w:color="auto"/>
              </w:pBdr>
              <w:spacing w:before="0" w:line="276" w:lineRule="auto"/>
              <w:ind w:left="0"/>
            </w:pPr>
            <w:r w:rsidRPr="00AE3F3A">
              <w:t xml:space="preserve">It is important to note that it is not enough for a housing provider to </w:t>
            </w:r>
            <w:r w:rsidRPr="00AE3F3A">
              <w:rPr>
                <w:b/>
                <w:bCs/>
              </w:rPr>
              <w:t>simply claim</w:t>
            </w:r>
            <w:r w:rsidRPr="00AE3F3A">
              <w:t xml:space="preserve"> undue hardship. A housing provider </w:t>
            </w:r>
            <w:r w:rsidRPr="00AE3F3A">
              <w:rPr>
                <w:b/>
                <w:bCs/>
              </w:rPr>
              <w:t>must show clear evidence</w:t>
            </w:r>
            <w:r w:rsidRPr="00AE3F3A">
              <w:t xml:space="preserve"> of undue hardship. Such evidence can relate to the following factors:</w:t>
            </w:r>
          </w:p>
          <w:p w14:paraId="5455EE97" w14:textId="77777777" w:rsidR="005021DE" w:rsidRPr="00AE3F3A" w:rsidRDefault="005021DE" w:rsidP="00712433">
            <w:pPr>
              <w:pStyle w:val="InformationBox"/>
              <w:numPr>
                <w:ilvl w:val="0"/>
                <w:numId w:val="30"/>
              </w:numPr>
              <w:pBdr>
                <w:top w:val="none" w:sz="0" w:space="0" w:color="auto"/>
                <w:left w:val="none" w:sz="0" w:space="0" w:color="auto"/>
                <w:bottom w:val="none" w:sz="0" w:space="0" w:color="auto"/>
                <w:right w:val="none" w:sz="0" w:space="0" w:color="auto"/>
              </w:pBdr>
              <w:spacing w:before="0" w:line="276" w:lineRule="auto"/>
            </w:pPr>
            <w:r w:rsidRPr="00AE3F3A">
              <w:t xml:space="preserve">The cost of the accommodation is so high that it will significantly interfere with the housing provider’s ability to operate. </w:t>
            </w:r>
          </w:p>
          <w:p w14:paraId="7FAF0585" w14:textId="77777777" w:rsidR="005021DE" w:rsidRPr="00AE3F3A" w:rsidRDefault="005021DE" w:rsidP="00712433">
            <w:pPr>
              <w:pStyle w:val="InformationBox"/>
              <w:numPr>
                <w:ilvl w:val="0"/>
                <w:numId w:val="30"/>
              </w:numPr>
              <w:pBdr>
                <w:top w:val="none" w:sz="0" w:space="0" w:color="auto"/>
                <w:left w:val="none" w:sz="0" w:space="0" w:color="auto"/>
                <w:bottom w:val="none" w:sz="0" w:space="0" w:color="auto"/>
                <w:right w:val="none" w:sz="0" w:space="0" w:color="auto"/>
              </w:pBdr>
              <w:spacing w:before="0" w:line="276" w:lineRule="auto"/>
            </w:pPr>
            <w:r w:rsidRPr="00AE3F3A">
              <w:t>The accommodation would create health or safety risks for others.</w:t>
            </w:r>
          </w:p>
          <w:p w14:paraId="7873CA61" w14:textId="77777777" w:rsidR="005021DE" w:rsidRPr="00AE3F3A" w:rsidRDefault="005021DE" w:rsidP="00712433">
            <w:pPr>
              <w:pStyle w:val="InformationBox"/>
              <w:numPr>
                <w:ilvl w:val="0"/>
                <w:numId w:val="30"/>
              </w:numPr>
              <w:pBdr>
                <w:top w:val="none" w:sz="0" w:space="0" w:color="auto"/>
                <w:left w:val="none" w:sz="0" w:space="0" w:color="auto"/>
                <w:bottom w:val="none" w:sz="0" w:space="0" w:color="auto"/>
                <w:right w:val="none" w:sz="0" w:space="0" w:color="auto"/>
              </w:pBdr>
              <w:spacing w:before="0" w:line="276" w:lineRule="auto"/>
            </w:pPr>
            <w:r w:rsidRPr="00AE3F3A">
              <w:t xml:space="preserve">Unsuccessful attempts to provide accommodations in the past. </w:t>
            </w:r>
          </w:p>
          <w:p w14:paraId="0D27F03D" w14:textId="77777777" w:rsidR="005021DE" w:rsidRPr="00AE3F3A" w:rsidRDefault="005021DE" w:rsidP="00712433">
            <w:pPr>
              <w:pStyle w:val="InformationBox"/>
              <w:numPr>
                <w:ilvl w:val="0"/>
                <w:numId w:val="30"/>
              </w:numPr>
              <w:pBdr>
                <w:top w:val="none" w:sz="0" w:space="0" w:color="auto"/>
                <w:left w:val="none" w:sz="0" w:space="0" w:color="auto"/>
                <w:bottom w:val="none" w:sz="0" w:space="0" w:color="auto"/>
                <w:right w:val="none" w:sz="0" w:space="0" w:color="auto"/>
              </w:pBdr>
              <w:spacing w:before="0" w:line="276" w:lineRule="auto"/>
            </w:pPr>
            <w:r w:rsidRPr="00AE3F3A">
              <w:t>The type and size of the premises, facility, or service.</w:t>
            </w:r>
          </w:p>
          <w:p w14:paraId="0AC86319" w14:textId="77777777" w:rsidR="006E6CB9" w:rsidRPr="00AE3F3A" w:rsidRDefault="006E6CB9" w:rsidP="006E6CB9">
            <w:pPr>
              <w:pStyle w:val="InformationBox"/>
              <w:pBdr>
                <w:top w:val="none" w:sz="0" w:space="0" w:color="auto"/>
                <w:left w:val="none" w:sz="0" w:space="0" w:color="auto"/>
                <w:bottom w:val="none" w:sz="0" w:space="0" w:color="auto"/>
                <w:right w:val="none" w:sz="0" w:space="0" w:color="auto"/>
              </w:pBdr>
              <w:spacing w:before="0" w:after="0" w:line="276" w:lineRule="auto"/>
              <w:ind w:left="0"/>
            </w:pPr>
          </w:p>
          <w:p w14:paraId="7D1E06B0" w14:textId="34AA77F3" w:rsidR="005021DE" w:rsidRPr="00AE3F3A" w:rsidRDefault="005021DE" w:rsidP="00712433">
            <w:pPr>
              <w:pStyle w:val="InformationBox"/>
              <w:pBdr>
                <w:top w:val="none" w:sz="0" w:space="0" w:color="auto"/>
                <w:left w:val="none" w:sz="0" w:space="0" w:color="auto"/>
                <w:bottom w:val="none" w:sz="0" w:space="0" w:color="auto"/>
                <w:right w:val="none" w:sz="0" w:space="0" w:color="auto"/>
              </w:pBdr>
              <w:spacing w:before="0" w:line="276" w:lineRule="auto"/>
              <w:ind w:left="0"/>
              <w:rPr>
                <w:lang w:eastAsia="en-CA"/>
              </w:rPr>
            </w:pPr>
            <w:r w:rsidRPr="00AE3F3A">
              <w:t xml:space="preserve">Even if a housing provider shows that a certain type of accommodation will result in undue hardship, they still have a legal duty to provide you with the </w:t>
            </w:r>
            <w:r w:rsidRPr="00AE3F3A">
              <w:rPr>
                <w:b/>
                <w:bCs/>
              </w:rPr>
              <w:t>next best</w:t>
            </w:r>
            <w:r w:rsidRPr="00AE3F3A">
              <w:t xml:space="preserve"> accommodation</w:t>
            </w:r>
            <w:r w:rsidRPr="00AE3F3A">
              <w:rPr>
                <w:lang w:eastAsia="en-CA"/>
              </w:rPr>
              <w:t xml:space="preserve">. </w:t>
            </w:r>
          </w:p>
        </w:tc>
      </w:tr>
      <w:bookmarkEnd w:id="16"/>
    </w:tbl>
    <w:p w14:paraId="5EFE4416" w14:textId="77777777" w:rsidR="005021DE" w:rsidRPr="00AE3F3A" w:rsidRDefault="005021DE" w:rsidP="005021DE">
      <w:pPr>
        <w:pStyle w:val="InformationBox"/>
        <w:pBdr>
          <w:top w:val="none" w:sz="0" w:space="0" w:color="auto"/>
          <w:left w:val="none" w:sz="0" w:space="0" w:color="auto"/>
          <w:bottom w:val="none" w:sz="0" w:space="0" w:color="auto"/>
          <w:right w:val="none" w:sz="0" w:space="0" w:color="auto"/>
        </w:pBdr>
        <w:spacing w:before="0" w:line="276" w:lineRule="auto"/>
        <w:ind w:left="0"/>
        <w:rPr>
          <w:lang w:eastAsia="en-CA"/>
        </w:rPr>
      </w:pPr>
    </w:p>
    <w:p w14:paraId="37619C1F" w14:textId="1FA2EACD" w:rsidR="00AF0053" w:rsidRPr="00AE3F3A" w:rsidRDefault="00AF0053" w:rsidP="005F0461">
      <w:pPr>
        <w:pStyle w:val="QuestionTitle"/>
        <w:spacing w:before="0" w:after="0" w:line="276" w:lineRule="auto"/>
      </w:pPr>
      <w:bookmarkStart w:id="18" w:name="_Toc20911757"/>
      <w:bookmarkStart w:id="19" w:name="_Toc185591132"/>
      <w:bookmarkStart w:id="20" w:name="_Toc5879909"/>
      <w:r w:rsidRPr="00AE3F3A">
        <w:t xml:space="preserve">Q: Are there any housing arrangements where I don’t have </w:t>
      </w:r>
      <w:r w:rsidR="0076300E" w:rsidRPr="00AE3F3A">
        <w:t xml:space="preserve">these </w:t>
      </w:r>
      <w:r w:rsidRPr="00AE3F3A">
        <w:t>legal rights?</w:t>
      </w:r>
      <w:bookmarkEnd w:id="18"/>
      <w:bookmarkEnd w:id="19"/>
    </w:p>
    <w:p w14:paraId="36AF3511" w14:textId="7725CB74" w:rsidR="00AF0053" w:rsidRPr="00AE3F3A" w:rsidRDefault="00AF0053" w:rsidP="006E6CB9">
      <w:pPr>
        <w:spacing w:before="0" w:after="0" w:line="276" w:lineRule="auto"/>
        <w:rPr>
          <w:lang w:val="en-CA"/>
        </w:rPr>
      </w:pPr>
      <w:r w:rsidRPr="00AE3F3A">
        <w:rPr>
          <w:b/>
          <w:bCs/>
          <w:lang w:val="en-CA"/>
        </w:rPr>
        <w:t>A</w:t>
      </w:r>
      <w:r w:rsidRPr="00AE3F3A">
        <w:rPr>
          <w:bCs/>
          <w:lang w:val="en-CA"/>
        </w:rPr>
        <w:t>:</w:t>
      </w:r>
      <w:r w:rsidRPr="00AE3F3A">
        <w:rPr>
          <w:lang w:val="en-CA"/>
        </w:rPr>
        <w:t xml:space="preserve"> Yes.</w:t>
      </w:r>
      <w:r w:rsidR="00CE4F4E" w:rsidRPr="00AE3F3A">
        <w:rPr>
          <w:lang w:val="en-CA"/>
        </w:rPr>
        <w:t xml:space="preserve"> The </w:t>
      </w:r>
      <w:hyperlink r:id="rId20" w:history="1">
        <w:r w:rsidR="00CE4F4E" w:rsidRPr="00AE3F3A">
          <w:rPr>
            <w:rStyle w:val="Hyperlink"/>
            <w:lang w:val="en-CA"/>
          </w:rPr>
          <w:t>Alberta Human Rights Act</w:t>
        </w:r>
      </w:hyperlink>
      <w:r w:rsidRPr="00AE3F3A">
        <w:rPr>
          <w:lang w:val="en-CA"/>
        </w:rPr>
        <w:t xml:space="preserve"> does not apply to housing </w:t>
      </w:r>
      <w:r w:rsidR="00CE4F4E" w:rsidRPr="00AE3F3A">
        <w:rPr>
          <w:lang w:val="en-CA"/>
        </w:rPr>
        <w:t xml:space="preserve">that is not a self-contained dwelling unit. For example, it does not apply </w:t>
      </w:r>
      <w:r w:rsidRPr="00AE3F3A">
        <w:rPr>
          <w:lang w:val="en-CA"/>
        </w:rPr>
        <w:t xml:space="preserve">where you share a bathroom or kitchen </w:t>
      </w:r>
      <w:r w:rsidR="00CE4F4E" w:rsidRPr="00AE3F3A">
        <w:rPr>
          <w:lang w:val="en-CA"/>
        </w:rPr>
        <w:t>with the owner or are renting only a room.</w:t>
      </w:r>
      <w:r w:rsidRPr="00AE3F3A">
        <w:rPr>
          <w:lang w:val="en-CA"/>
        </w:rPr>
        <w:t xml:space="preserve"> </w:t>
      </w:r>
    </w:p>
    <w:p w14:paraId="209028ED" w14:textId="77777777" w:rsidR="005F0461" w:rsidRPr="00AE3F3A" w:rsidRDefault="005F0461" w:rsidP="00EE4F8C">
      <w:pPr>
        <w:spacing w:before="0" w:line="276" w:lineRule="auto"/>
        <w:rPr>
          <w:lang w:val="en-CA"/>
        </w:rPr>
      </w:pPr>
    </w:p>
    <w:p w14:paraId="36590E3A" w14:textId="77777777" w:rsidR="00AF0053" w:rsidRPr="00AE3F3A" w:rsidRDefault="00AF0053" w:rsidP="005F0461">
      <w:pPr>
        <w:pStyle w:val="QuestionTitle"/>
        <w:spacing w:before="0" w:after="0" w:line="276" w:lineRule="auto"/>
      </w:pPr>
      <w:bookmarkStart w:id="21" w:name="_Toc20911758"/>
      <w:bookmarkStart w:id="22" w:name="_Toc185591133"/>
      <w:r w:rsidRPr="00AE3F3A">
        <w:t>Q: Where do my legal rights come from?</w:t>
      </w:r>
      <w:bookmarkEnd w:id="20"/>
      <w:bookmarkEnd w:id="21"/>
      <w:bookmarkEnd w:id="22"/>
    </w:p>
    <w:p w14:paraId="1C309359" w14:textId="4B076C77" w:rsidR="0037159A" w:rsidRPr="00AE3F3A" w:rsidRDefault="00AF0053" w:rsidP="00EE4F8C">
      <w:pPr>
        <w:spacing w:before="0" w:line="276" w:lineRule="auto"/>
        <w:rPr>
          <w:lang w:val="en-CA"/>
        </w:rPr>
      </w:pPr>
      <w:r w:rsidRPr="00AE3F3A">
        <w:rPr>
          <w:b/>
          <w:lang w:val="en-CA"/>
        </w:rPr>
        <w:t>A</w:t>
      </w:r>
      <w:r w:rsidRPr="00AE3F3A">
        <w:rPr>
          <w:lang w:val="en-CA"/>
        </w:rPr>
        <w:t>: Your legal rights come from a variety of different laws</w:t>
      </w:r>
      <w:r w:rsidR="00FB1A9E" w:rsidRPr="00AE3F3A">
        <w:rPr>
          <w:lang w:val="en-CA"/>
        </w:rPr>
        <w:t>. Generally, your legal rights come from</w:t>
      </w:r>
      <w:r w:rsidR="0037159A" w:rsidRPr="00AE3F3A">
        <w:rPr>
          <w:lang w:val="en-CA"/>
        </w:rPr>
        <w:t>:</w:t>
      </w:r>
    </w:p>
    <w:p w14:paraId="00878A6B" w14:textId="037C1987" w:rsidR="00AF0053" w:rsidRPr="00AE3F3A" w:rsidRDefault="00CE4F4E" w:rsidP="00EE4F8C">
      <w:pPr>
        <w:pStyle w:val="ListParagraph"/>
        <w:spacing w:before="0" w:line="276" w:lineRule="auto"/>
        <w:rPr>
          <w:lang w:val="en-CA"/>
        </w:rPr>
      </w:pPr>
      <w:r w:rsidRPr="00AE3F3A">
        <w:rPr>
          <w:lang w:val="en-CA"/>
        </w:rPr>
        <w:t xml:space="preserve">The </w:t>
      </w:r>
      <w:hyperlink r:id="rId21" w:history="1">
        <w:r w:rsidRPr="00AE3F3A">
          <w:rPr>
            <w:rStyle w:val="Hyperlink"/>
            <w:lang w:val="en-CA"/>
          </w:rPr>
          <w:t>Alberta Human Rights Act</w:t>
        </w:r>
      </w:hyperlink>
      <w:r w:rsidR="0049094A" w:rsidRPr="00AE3F3A">
        <w:rPr>
          <w:lang w:val="en-CA"/>
        </w:rPr>
        <w:t>,</w:t>
      </w:r>
      <w:r w:rsidR="0006271E" w:rsidRPr="00AE3F3A">
        <w:rPr>
          <w:lang w:val="en-CA"/>
        </w:rPr>
        <w:t xml:space="preserve"> </w:t>
      </w:r>
      <w:r w:rsidR="00AF0053" w:rsidRPr="00AE3F3A">
        <w:rPr>
          <w:lang w:val="en-CA"/>
        </w:rPr>
        <w:t xml:space="preserve">which prohibits discrimination based on disability in </w:t>
      </w:r>
      <w:r w:rsidR="007375AB" w:rsidRPr="00AE3F3A">
        <w:rPr>
          <w:lang w:val="en-CA"/>
        </w:rPr>
        <w:t xml:space="preserve">various </w:t>
      </w:r>
      <w:r w:rsidR="00AF0053" w:rsidRPr="00AE3F3A">
        <w:rPr>
          <w:lang w:val="en-CA"/>
        </w:rPr>
        <w:t>areas of public life, including housing.</w:t>
      </w:r>
    </w:p>
    <w:p w14:paraId="56B9085D" w14:textId="363CB67D" w:rsidR="00C66322" w:rsidRPr="00AE3F3A" w:rsidRDefault="00CE4F4E" w:rsidP="00EE4F8C">
      <w:pPr>
        <w:pStyle w:val="ListParagraph"/>
        <w:spacing w:before="0" w:line="276" w:lineRule="auto"/>
        <w:rPr>
          <w:lang w:val="en-CA"/>
        </w:rPr>
      </w:pPr>
      <w:r w:rsidRPr="00AE3F3A">
        <w:rPr>
          <w:lang w:val="en-CA"/>
        </w:rPr>
        <w:t xml:space="preserve">Alberta’s </w:t>
      </w:r>
      <w:hyperlink r:id="rId22" w:history="1">
        <w:r w:rsidRPr="00AE3F3A">
          <w:rPr>
            <w:rStyle w:val="Hyperlink"/>
            <w:lang w:val="en-CA"/>
          </w:rPr>
          <w:t>Blind Persons’ Rights Act</w:t>
        </w:r>
      </w:hyperlink>
      <w:r w:rsidR="0049094A" w:rsidRPr="00AE3F3A">
        <w:rPr>
          <w:lang w:val="en-CA"/>
        </w:rPr>
        <w:t xml:space="preserve">, which prohibits </w:t>
      </w:r>
      <w:r w:rsidRPr="00AE3F3A">
        <w:rPr>
          <w:lang w:val="en-CA"/>
        </w:rPr>
        <w:t xml:space="preserve">a landlord from refusing </w:t>
      </w:r>
      <w:r w:rsidR="0049094A" w:rsidRPr="00AE3F3A">
        <w:rPr>
          <w:lang w:val="en-CA"/>
        </w:rPr>
        <w:t xml:space="preserve">to rent to an individual with a guide dog. </w:t>
      </w:r>
    </w:p>
    <w:p w14:paraId="5AD82668" w14:textId="1E04C429" w:rsidR="006E6CB9" w:rsidRPr="00AE3F3A" w:rsidRDefault="0037159A" w:rsidP="006E6CB9">
      <w:pPr>
        <w:pStyle w:val="ListParagraph"/>
        <w:spacing w:before="0" w:after="0" w:line="276" w:lineRule="auto"/>
        <w:rPr>
          <w:rFonts w:eastAsia="Times New Roman" w:cs="Arial"/>
          <w:lang w:val="en-CA"/>
        </w:rPr>
      </w:pPr>
      <w:r w:rsidRPr="00AE3F3A">
        <w:rPr>
          <w:rFonts w:eastAsia="Times New Roman" w:cs="Arial"/>
          <w:iCs/>
          <w:color w:val="000000"/>
          <w:bdr w:val="none" w:sz="0" w:space="0" w:color="auto" w:frame="1"/>
          <w:shd w:val="clear" w:color="auto" w:fill="FFFFFF"/>
          <w:lang w:val="en-CA"/>
        </w:rPr>
        <w:t xml:space="preserve">The </w:t>
      </w:r>
      <w:hyperlink r:id="rId23" w:history="1">
        <w:r w:rsidRPr="00AE3F3A">
          <w:rPr>
            <w:rStyle w:val="Hyperlink"/>
            <w:rFonts w:eastAsia="Times New Roman" w:cs="Arial"/>
            <w:iCs/>
            <w:bdr w:val="none" w:sz="0" w:space="0" w:color="auto" w:frame="1"/>
            <w:shd w:val="clear" w:color="auto" w:fill="FFFFFF"/>
            <w:lang w:val="en-CA"/>
          </w:rPr>
          <w:t>Canadian Charter of Rights and Freedoms</w:t>
        </w:r>
      </w:hyperlink>
      <w:r w:rsidRPr="00AE3F3A">
        <w:rPr>
          <w:rFonts w:eastAsia="Times New Roman" w:cs="Arial"/>
          <w:iCs/>
          <w:color w:val="000000"/>
          <w:bdr w:val="none" w:sz="0" w:space="0" w:color="auto" w:frame="1"/>
          <w:shd w:val="clear" w:color="auto" w:fill="FFFFFF"/>
          <w:lang w:val="en-CA"/>
        </w:rPr>
        <w:t>, which</w:t>
      </w:r>
      <w:r w:rsidRPr="00AE3F3A">
        <w:rPr>
          <w:rFonts w:eastAsia="Times New Roman" w:cs="Arial"/>
          <w:color w:val="000000"/>
          <w:shd w:val="clear" w:color="auto" w:fill="FFFFFF"/>
          <w:lang w:val="en-CA"/>
        </w:rPr>
        <w:t xml:space="preserve"> guarantees equality of the law including equal benefit of the law without discrimination.</w:t>
      </w:r>
    </w:p>
    <w:p w14:paraId="62CB769F" w14:textId="738545EA" w:rsidR="00FB7BD5" w:rsidRPr="00AE3F3A" w:rsidRDefault="00A91825" w:rsidP="006E6CB9">
      <w:pPr>
        <w:pStyle w:val="Box"/>
        <w:spacing w:before="0" w:after="0" w:line="276" w:lineRule="auto"/>
      </w:pPr>
      <w:r w:rsidRPr="00AE3F3A">
        <w:rPr>
          <w:rFonts w:eastAsia="Times New Roman" w:cs="Arial"/>
        </w:rPr>
        <w:lastRenderedPageBreak/>
        <w:t xml:space="preserve">The </w:t>
      </w:r>
      <w:hyperlink r:id="rId24" w:history="1">
        <w:r w:rsidR="0037159A" w:rsidRPr="00AE3F3A">
          <w:rPr>
            <w:rStyle w:val="Hyperlink"/>
            <w:rFonts w:eastAsia="Times New Roman" w:cs="Arial"/>
          </w:rPr>
          <w:t>United Nations Convention on the Rights of Disabled People</w:t>
        </w:r>
      </w:hyperlink>
      <w:r w:rsidRPr="00AE3F3A">
        <w:t xml:space="preserve"> (“UNCRDP”) is also an important resource. The UNCRDP is an international human rights treaty aimed at protecting the rights and dignity of persons with disabilities without discrimination and on an equal basis with other</w:t>
      </w:r>
      <w:r w:rsidR="00DE5DB7" w:rsidRPr="00AE3F3A">
        <w:t>s</w:t>
      </w:r>
      <w:r w:rsidRPr="00AE3F3A">
        <w:t xml:space="preserve">. </w:t>
      </w:r>
    </w:p>
    <w:p w14:paraId="6E7D5104" w14:textId="77777777" w:rsidR="006E6CB9" w:rsidRPr="00AE3F3A" w:rsidRDefault="006E6CB9" w:rsidP="00EE4F8C">
      <w:pPr>
        <w:pStyle w:val="Box"/>
        <w:spacing w:before="0" w:after="120" w:line="276" w:lineRule="auto"/>
        <w:rPr>
          <w:color w:val="000000"/>
          <w:shd w:val="clear" w:color="auto" w:fill="FFFFFF"/>
        </w:rPr>
      </w:pPr>
    </w:p>
    <w:p w14:paraId="212CE293" w14:textId="31463C1F" w:rsidR="00A91825" w:rsidRPr="00AE3F3A" w:rsidRDefault="00A91825" w:rsidP="00EE4F8C">
      <w:pPr>
        <w:pStyle w:val="Box"/>
        <w:spacing w:before="0" w:after="120" w:line="276" w:lineRule="auto"/>
      </w:pPr>
      <w:r w:rsidRPr="00AE3F3A">
        <w:rPr>
          <w:color w:val="000000"/>
          <w:shd w:val="clear" w:color="auto" w:fill="FFFFFF"/>
        </w:rPr>
        <w:t>Canada ratified the UNCRDP on March 11, 2010</w:t>
      </w:r>
      <w:r w:rsidR="00FB7BD5" w:rsidRPr="00AE3F3A">
        <w:rPr>
          <w:color w:val="000000"/>
          <w:shd w:val="clear" w:color="auto" w:fill="FFFFFF"/>
        </w:rPr>
        <w:t xml:space="preserve">, and is therefore a party to the UNCRDP. Parties to the treaty are </w:t>
      </w:r>
      <w:r w:rsidR="009E03C0" w:rsidRPr="00AE3F3A">
        <w:rPr>
          <w:color w:val="000000"/>
          <w:shd w:val="clear" w:color="auto" w:fill="FFFFFF"/>
        </w:rPr>
        <w:t xml:space="preserve">expected </w:t>
      </w:r>
      <w:r w:rsidR="00FB7BD5" w:rsidRPr="00AE3F3A">
        <w:rPr>
          <w:color w:val="000000"/>
          <w:shd w:val="clear" w:color="auto" w:fill="FFFFFF"/>
        </w:rPr>
        <w:t xml:space="preserve">to promote and ensure the full enjoyment of human rights of persons with disabilities, which includes full equality under the law. </w:t>
      </w:r>
      <w:r w:rsidRPr="00AE3F3A">
        <w:t xml:space="preserve">  </w:t>
      </w:r>
    </w:p>
    <w:p w14:paraId="69220357" w14:textId="77777777" w:rsidR="005F0461" w:rsidRPr="00AE3F3A" w:rsidRDefault="005F0461" w:rsidP="006E6CB9">
      <w:pPr>
        <w:spacing w:before="0" w:after="0" w:line="276" w:lineRule="auto"/>
        <w:rPr>
          <w:lang w:val="en-CA"/>
        </w:rPr>
      </w:pPr>
    </w:p>
    <w:p w14:paraId="1D19CC9D" w14:textId="4E2E8145" w:rsidR="00AD4A70" w:rsidRPr="00AE3F3A" w:rsidRDefault="00AD4A70" w:rsidP="00EE4F8C">
      <w:pPr>
        <w:spacing w:before="0" w:line="276" w:lineRule="auto"/>
        <w:rPr>
          <w:lang w:val="en-CA"/>
        </w:rPr>
      </w:pPr>
      <w:r w:rsidRPr="00AE3F3A">
        <w:rPr>
          <w:lang w:val="en-CA"/>
        </w:rPr>
        <w:t xml:space="preserve">Depending on the type of housing you live in, there are other laws where you also you have legal rights and responsibilities. </w:t>
      </w:r>
      <w:r w:rsidRPr="00AE3F3A">
        <w:rPr>
          <w:b/>
          <w:lang w:val="en-CA"/>
        </w:rPr>
        <w:t>Housing-specific laws</w:t>
      </w:r>
      <w:r w:rsidRPr="00AE3F3A">
        <w:rPr>
          <w:lang w:val="en-CA"/>
        </w:rPr>
        <w:t xml:space="preserve"> that may be relevant to your situation include:  </w:t>
      </w:r>
    </w:p>
    <w:p w14:paraId="01CB6799" w14:textId="77777777" w:rsidR="00AD4A70" w:rsidRPr="00AE3F3A" w:rsidRDefault="00AD4A70" w:rsidP="00EE4F8C">
      <w:pPr>
        <w:pStyle w:val="ListParagraph"/>
        <w:spacing w:before="0" w:line="276" w:lineRule="auto"/>
        <w:rPr>
          <w:iCs/>
          <w:lang w:val="en-CA"/>
        </w:rPr>
      </w:pPr>
      <w:hyperlink r:id="rId25" w:history="1">
        <w:r w:rsidRPr="00AE3F3A">
          <w:rPr>
            <w:rStyle w:val="Hyperlink"/>
            <w:b w:val="0"/>
            <w:bCs/>
            <w:color w:val="000000" w:themeColor="text1"/>
            <w:u w:val="none"/>
            <w:lang w:val="en-CA"/>
          </w:rPr>
          <w:t xml:space="preserve">Alberta’s </w:t>
        </w:r>
        <w:r w:rsidRPr="00AE3F3A">
          <w:rPr>
            <w:rStyle w:val="Hyperlink"/>
            <w:lang w:val="en-CA"/>
          </w:rPr>
          <w:t>Residential Tenancies Act</w:t>
        </w:r>
      </w:hyperlink>
      <w:r w:rsidRPr="00AE3F3A">
        <w:rPr>
          <w:iCs/>
          <w:lang w:val="en-CA"/>
        </w:rPr>
        <w:t>, which governs most residential tenancies and provides processes to resolve landlord-tenant disputes.</w:t>
      </w:r>
    </w:p>
    <w:p w14:paraId="735213C6" w14:textId="27E94C66" w:rsidR="00AD4A70" w:rsidRPr="00AE3F3A" w:rsidRDefault="00AD4A70" w:rsidP="00EE4F8C">
      <w:pPr>
        <w:pStyle w:val="ListParagraph"/>
        <w:spacing w:before="0" w:line="276" w:lineRule="auto"/>
        <w:rPr>
          <w:iCs/>
          <w:lang w:val="en-CA"/>
        </w:rPr>
      </w:pPr>
      <w:r w:rsidRPr="00AE3F3A">
        <w:rPr>
          <w:iCs/>
          <w:lang w:val="en-CA"/>
        </w:rPr>
        <w:t xml:space="preserve">Alberta’s </w:t>
      </w:r>
      <w:hyperlink r:id="rId26" w:history="1">
        <w:r w:rsidRPr="007B5525">
          <w:rPr>
            <w:rStyle w:val="Hyperlink"/>
            <w:bCs/>
            <w:iCs/>
            <w:lang w:val="en-CA"/>
          </w:rPr>
          <w:t>Mobile Home Sites Tenancies Act</w:t>
        </w:r>
      </w:hyperlink>
      <w:r w:rsidRPr="00AE3F3A">
        <w:rPr>
          <w:iCs/>
          <w:lang w:val="en-CA"/>
        </w:rPr>
        <w:t xml:space="preserve">, which governs mobile home site tenancies. </w:t>
      </w:r>
    </w:p>
    <w:p w14:paraId="2ECD7FCE" w14:textId="77777777" w:rsidR="00AD4A70" w:rsidRPr="00AE3F3A" w:rsidRDefault="00AD4A70" w:rsidP="00EE4F8C">
      <w:pPr>
        <w:pStyle w:val="ListParagraph"/>
        <w:spacing w:before="0" w:line="276" w:lineRule="auto"/>
        <w:rPr>
          <w:iCs/>
          <w:lang w:val="en-CA"/>
        </w:rPr>
      </w:pPr>
      <w:r w:rsidRPr="00AE3F3A">
        <w:rPr>
          <w:iCs/>
          <w:lang w:val="en-CA"/>
        </w:rPr>
        <w:t xml:space="preserve">Alberta’s </w:t>
      </w:r>
      <w:hyperlink r:id="rId27" w:history="1">
        <w:r w:rsidRPr="00AE3F3A">
          <w:rPr>
            <w:rStyle w:val="Hyperlink"/>
            <w:iCs/>
            <w:lang w:val="en-CA"/>
          </w:rPr>
          <w:t>Condominium Property Act</w:t>
        </w:r>
      </w:hyperlink>
      <w:r w:rsidRPr="00AE3F3A">
        <w:rPr>
          <w:iCs/>
          <w:lang w:val="en-CA"/>
        </w:rPr>
        <w:t>, which governs condominiums, including condominium boards, owners, and renters.</w:t>
      </w:r>
    </w:p>
    <w:p w14:paraId="1CACC965" w14:textId="530E4B98" w:rsidR="00AD4A70" w:rsidRPr="00AE3F3A" w:rsidRDefault="00AD4A70" w:rsidP="00EE4F8C">
      <w:pPr>
        <w:pStyle w:val="ListParagraph"/>
        <w:spacing w:before="0" w:line="276" w:lineRule="auto"/>
        <w:rPr>
          <w:iCs/>
          <w:lang w:val="en-CA"/>
        </w:rPr>
      </w:pPr>
      <w:r w:rsidRPr="00AE3F3A">
        <w:rPr>
          <w:iCs/>
          <w:lang w:val="en-CA"/>
        </w:rPr>
        <w:t xml:space="preserve">Alberta’s </w:t>
      </w:r>
      <w:hyperlink r:id="rId28" w:history="1">
        <w:r w:rsidRPr="00D35A8A">
          <w:rPr>
            <w:rStyle w:val="Hyperlink"/>
            <w:bCs/>
            <w:iCs/>
            <w:lang w:val="en-CA"/>
          </w:rPr>
          <w:t>Subsidized Public Housing Regulation</w:t>
        </w:r>
      </w:hyperlink>
      <w:r w:rsidRPr="00AE3F3A">
        <w:rPr>
          <w:iCs/>
          <w:lang w:val="en-CA"/>
        </w:rPr>
        <w:t xml:space="preserve">, which governs subsidized public housing. </w:t>
      </w:r>
    </w:p>
    <w:p w14:paraId="2BB6ED14" w14:textId="21D86A8D" w:rsidR="00AD4A70" w:rsidRPr="00AE3F3A" w:rsidRDefault="00AD4A70" w:rsidP="00EE4F8C">
      <w:pPr>
        <w:pStyle w:val="ListParagraph"/>
        <w:spacing w:before="0" w:line="276" w:lineRule="auto"/>
        <w:rPr>
          <w:iCs/>
          <w:lang w:val="en-CA"/>
        </w:rPr>
      </w:pPr>
      <w:r w:rsidRPr="00AE3F3A">
        <w:rPr>
          <w:iCs/>
          <w:lang w:val="en-CA"/>
        </w:rPr>
        <w:t xml:space="preserve"> Alberta’s </w:t>
      </w:r>
      <w:hyperlink r:id="rId29" w:history="1">
        <w:r w:rsidRPr="00DF51C1">
          <w:rPr>
            <w:rStyle w:val="Hyperlink"/>
            <w:bCs/>
            <w:iCs/>
            <w:lang w:val="en-CA"/>
          </w:rPr>
          <w:t>Social Housing Accommodation Regulation</w:t>
        </w:r>
      </w:hyperlink>
      <w:r w:rsidRPr="00AE3F3A">
        <w:rPr>
          <w:iCs/>
          <w:lang w:val="en-CA"/>
        </w:rPr>
        <w:t xml:space="preserve">, which governs social housing. </w:t>
      </w:r>
    </w:p>
    <w:bookmarkStart w:id="23" w:name="_Toc5879910"/>
    <w:bookmarkStart w:id="24" w:name="_Toc5879911"/>
    <w:bookmarkStart w:id="25" w:name="_Hlk11855583"/>
    <w:p w14:paraId="5C6D19FE" w14:textId="58BA76B6" w:rsidR="00003F23" w:rsidRPr="00AE3F3A" w:rsidRDefault="0049586C" w:rsidP="00EE4F8C">
      <w:pPr>
        <w:pStyle w:val="ListParagraph"/>
        <w:spacing w:before="0" w:line="276" w:lineRule="auto"/>
        <w:rPr>
          <w:iCs/>
          <w:lang w:val="en-CA"/>
        </w:rPr>
      </w:pPr>
      <w:r w:rsidRPr="00AE3F3A">
        <w:fldChar w:fldCharType="begin"/>
      </w:r>
      <w:r w:rsidRPr="00AE3F3A">
        <w:rPr>
          <w:lang w:val="en-CA"/>
        </w:rPr>
        <w:instrText>HYPERLINK "https://www.alberta.ca/building-codes-accessibility-and-part-10-renovations"</w:instrText>
      </w:r>
      <w:r w:rsidRPr="00AE3F3A">
        <w:fldChar w:fldCharType="separate"/>
      </w:r>
      <w:r w:rsidRPr="00AE3F3A">
        <w:rPr>
          <w:rStyle w:val="Hyperlink"/>
          <w:b w:val="0"/>
          <w:bCs/>
          <w:color w:val="000000" w:themeColor="text1"/>
          <w:u w:val="none"/>
          <w:lang w:val="en-CA"/>
        </w:rPr>
        <w:t>Th</w:t>
      </w:r>
      <w:r w:rsidR="00CE4F4E" w:rsidRPr="00AE3F3A">
        <w:rPr>
          <w:rStyle w:val="Hyperlink"/>
          <w:b w:val="0"/>
          <w:bCs/>
          <w:color w:val="000000" w:themeColor="text1"/>
          <w:u w:val="none"/>
          <w:lang w:val="en-CA"/>
        </w:rPr>
        <w:t xml:space="preserve">e </w:t>
      </w:r>
      <w:r w:rsidRPr="00AE3F3A">
        <w:rPr>
          <w:rStyle w:val="Hyperlink"/>
          <w:lang w:val="en-CA"/>
        </w:rPr>
        <w:t>National Building Code – Alberta Edition</w:t>
      </w:r>
      <w:r w:rsidRPr="00AE3F3A">
        <w:rPr>
          <w:rStyle w:val="Hyperlink"/>
          <w:lang w:val="en-CA"/>
        </w:rPr>
        <w:fldChar w:fldCharType="end"/>
      </w:r>
      <w:r w:rsidRPr="00AE3F3A">
        <w:rPr>
          <w:lang w:val="en-CA"/>
        </w:rPr>
        <w:t>,</w:t>
      </w:r>
      <w:r w:rsidR="00CE4F4E" w:rsidRPr="00AE3F3A">
        <w:rPr>
          <w:lang w:val="en-CA"/>
        </w:rPr>
        <w:t xml:space="preserve"> which</w:t>
      </w:r>
      <w:r w:rsidRPr="00AE3F3A">
        <w:rPr>
          <w:lang w:val="en-CA"/>
        </w:rPr>
        <w:t xml:space="preserve"> sets out required standards </w:t>
      </w:r>
      <w:r w:rsidR="00CE4F4E" w:rsidRPr="00AE3F3A">
        <w:rPr>
          <w:lang w:val="en-CA"/>
        </w:rPr>
        <w:t xml:space="preserve">for constructing </w:t>
      </w:r>
      <w:r w:rsidRPr="00AE3F3A">
        <w:rPr>
          <w:lang w:val="en-CA"/>
        </w:rPr>
        <w:t>new buildings</w:t>
      </w:r>
      <w:r w:rsidR="00CE4F4E" w:rsidRPr="00AE3F3A">
        <w:rPr>
          <w:lang w:val="en-CA"/>
        </w:rPr>
        <w:t xml:space="preserve"> and renovating </w:t>
      </w:r>
      <w:r w:rsidRPr="00AE3F3A">
        <w:rPr>
          <w:lang w:val="en-CA"/>
        </w:rPr>
        <w:t>existing buildings, to promote objectives such as safety, health, and accessibility.</w:t>
      </w:r>
    </w:p>
    <w:p w14:paraId="780056BB" w14:textId="77777777" w:rsidR="005F0461" w:rsidRPr="00AE3F3A" w:rsidRDefault="005F0461" w:rsidP="006E6CB9">
      <w:pPr>
        <w:spacing w:before="0" w:after="0" w:line="276" w:lineRule="auto"/>
        <w:rPr>
          <w:iCs/>
          <w:lang w:val="en-CA"/>
        </w:rPr>
      </w:pPr>
    </w:p>
    <w:p w14:paraId="4D6FFD23" w14:textId="7DFAF779" w:rsidR="00AF0053" w:rsidRPr="00AE3F3A" w:rsidRDefault="00AF0053" w:rsidP="005F0461">
      <w:pPr>
        <w:pStyle w:val="QuestionTitle"/>
        <w:spacing w:before="0" w:after="0" w:line="276" w:lineRule="auto"/>
      </w:pPr>
      <w:bookmarkStart w:id="26" w:name="_Toc20911759"/>
      <w:bookmarkStart w:id="27" w:name="_Toc185591134"/>
      <w:bookmarkEnd w:id="23"/>
      <w:r w:rsidRPr="00AE3F3A">
        <w:t xml:space="preserve">Q: Who must comply with </w:t>
      </w:r>
      <w:r w:rsidR="002D2005" w:rsidRPr="00AE3F3A">
        <w:t>Alberta’s</w:t>
      </w:r>
      <w:r w:rsidRPr="00AE3F3A">
        <w:t xml:space="preserve"> housing laws?</w:t>
      </w:r>
      <w:bookmarkEnd w:id="26"/>
      <w:bookmarkEnd w:id="27"/>
    </w:p>
    <w:p w14:paraId="5C4EFAE2" w14:textId="2611D7B1" w:rsidR="00AF0053" w:rsidRPr="00AE3F3A" w:rsidRDefault="00AF0053" w:rsidP="00EE4F8C">
      <w:pPr>
        <w:spacing w:before="0" w:line="276" w:lineRule="auto"/>
        <w:rPr>
          <w:lang w:val="en-CA"/>
        </w:rPr>
      </w:pPr>
      <w:r w:rsidRPr="00AE3F3A">
        <w:rPr>
          <w:b/>
          <w:lang w:val="en-CA"/>
        </w:rPr>
        <w:t>A</w:t>
      </w:r>
      <w:r w:rsidRPr="00AE3F3A">
        <w:rPr>
          <w:lang w:val="en-CA"/>
        </w:rPr>
        <w:t xml:space="preserve">: </w:t>
      </w:r>
      <w:r w:rsidR="003C7772" w:rsidRPr="00AE3F3A">
        <w:rPr>
          <w:lang w:val="en-CA"/>
        </w:rPr>
        <w:t>Alberta’s</w:t>
      </w:r>
      <w:r w:rsidRPr="00AE3F3A">
        <w:rPr>
          <w:lang w:val="en-CA"/>
        </w:rPr>
        <w:t xml:space="preserve"> housing laws apply to anyone who supplies or receives housing services</w:t>
      </w:r>
      <w:r w:rsidR="00344924" w:rsidRPr="00AE3F3A">
        <w:rPr>
          <w:lang w:val="en-CA"/>
        </w:rPr>
        <w:t xml:space="preserve">, including tenants, landlords and their agents, condominium </w:t>
      </w:r>
      <w:r w:rsidR="002E1151" w:rsidRPr="00AE3F3A">
        <w:rPr>
          <w:lang w:val="en-CA"/>
        </w:rPr>
        <w:t>boards</w:t>
      </w:r>
      <w:r w:rsidR="00CE4F4E" w:rsidRPr="00AE3F3A">
        <w:rPr>
          <w:lang w:val="en-CA"/>
        </w:rPr>
        <w:t>,</w:t>
      </w:r>
      <w:r w:rsidR="00344924" w:rsidRPr="00AE3F3A">
        <w:rPr>
          <w:lang w:val="en-CA"/>
        </w:rPr>
        <w:t xml:space="preserve"> and government agencies.</w:t>
      </w:r>
    </w:p>
    <w:p w14:paraId="6E4F83F5" w14:textId="77777777" w:rsidR="005F0461" w:rsidRPr="00AE3F3A" w:rsidRDefault="005F0461" w:rsidP="006E6CB9">
      <w:pPr>
        <w:spacing w:before="0" w:after="0" w:line="276" w:lineRule="auto"/>
        <w:rPr>
          <w:lang w:val="en-CA"/>
        </w:rPr>
      </w:pPr>
    </w:p>
    <w:p w14:paraId="0D5CC15F" w14:textId="100264E1" w:rsidR="00AF0053" w:rsidRPr="00AE3F3A" w:rsidRDefault="00AF0053" w:rsidP="005F0461">
      <w:pPr>
        <w:pStyle w:val="QuestionTitle"/>
        <w:spacing w:before="0" w:after="0" w:line="276" w:lineRule="auto"/>
      </w:pPr>
      <w:bookmarkStart w:id="28" w:name="_Toc5879912"/>
      <w:bookmarkStart w:id="29" w:name="_Toc20911760"/>
      <w:bookmarkStart w:id="30" w:name="_Toc185591135"/>
      <w:bookmarkEnd w:id="24"/>
      <w:bookmarkEnd w:id="25"/>
      <w:r w:rsidRPr="00AE3F3A">
        <w:t xml:space="preserve">Q: What can I do </w:t>
      </w:r>
      <w:r w:rsidR="00DD2E40" w:rsidRPr="00AE3F3A">
        <w:t>if I experience discrimination in housing</w:t>
      </w:r>
      <w:r w:rsidRPr="00AE3F3A">
        <w:t>?</w:t>
      </w:r>
      <w:bookmarkEnd w:id="28"/>
      <w:bookmarkEnd w:id="29"/>
      <w:bookmarkEnd w:id="30"/>
    </w:p>
    <w:p w14:paraId="3A7301E6" w14:textId="45B966A7" w:rsidR="00AF0053" w:rsidRPr="00AE3F3A" w:rsidRDefault="00AF0053" w:rsidP="006E6CB9">
      <w:pPr>
        <w:spacing w:before="0" w:after="0" w:line="276" w:lineRule="auto"/>
        <w:rPr>
          <w:lang w:val="en-CA"/>
        </w:rPr>
      </w:pPr>
      <w:r w:rsidRPr="00AE3F3A">
        <w:rPr>
          <w:b/>
          <w:lang w:val="en-CA"/>
        </w:rPr>
        <w:t>A</w:t>
      </w:r>
      <w:r w:rsidRPr="00AE3F3A">
        <w:rPr>
          <w:lang w:val="en-CA"/>
        </w:rPr>
        <w:t>:</w:t>
      </w:r>
      <w:r w:rsidRPr="00AE3F3A">
        <w:rPr>
          <w:b/>
          <w:lang w:val="en-CA"/>
        </w:rPr>
        <w:t xml:space="preserve"> </w:t>
      </w:r>
      <w:bookmarkStart w:id="31" w:name="_Hlk11855637"/>
      <w:r w:rsidRPr="00AE3F3A">
        <w:rPr>
          <w:lang w:val="en-CA"/>
        </w:rPr>
        <w:t xml:space="preserve">If you feel you have been discriminated against by a housing provider, there are </w:t>
      </w:r>
      <w:r w:rsidR="006532D1" w:rsidRPr="00AE3F3A">
        <w:rPr>
          <w:lang w:val="en-CA"/>
        </w:rPr>
        <w:t>steps you can take</w:t>
      </w:r>
      <w:r w:rsidRPr="00AE3F3A">
        <w:rPr>
          <w:lang w:val="en-CA"/>
        </w:rPr>
        <w:t xml:space="preserve"> to </w:t>
      </w:r>
      <w:r w:rsidR="005D6953" w:rsidRPr="00AE3F3A">
        <w:rPr>
          <w:lang w:val="en-CA"/>
        </w:rPr>
        <w:t xml:space="preserve">respond to </w:t>
      </w:r>
      <w:r w:rsidR="006532D1" w:rsidRPr="00AE3F3A">
        <w:rPr>
          <w:lang w:val="en-CA"/>
        </w:rPr>
        <w:t>the discrimination.</w:t>
      </w:r>
    </w:p>
    <w:p w14:paraId="159FE247" w14:textId="77777777" w:rsidR="006E6CB9" w:rsidRPr="00AE3F3A" w:rsidRDefault="006E6CB9" w:rsidP="00042B79">
      <w:pPr>
        <w:spacing w:before="0" w:after="0" w:line="276" w:lineRule="auto"/>
        <w:rPr>
          <w:lang w:val="en-CA"/>
        </w:rPr>
      </w:pPr>
    </w:p>
    <w:p w14:paraId="46AC9A12" w14:textId="07F1C06D" w:rsidR="00E964E8" w:rsidRPr="00AE3F3A" w:rsidRDefault="00E964E8" w:rsidP="3C8EAF80">
      <w:pPr>
        <w:spacing w:before="0" w:after="0" w:line="276" w:lineRule="auto"/>
      </w:pPr>
      <w:r w:rsidRPr="3C8EAF80">
        <w:t>If you feel safe to do so, y</w:t>
      </w:r>
      <w:r w:rsidR="006D26A6" w:rsidRPr="3C8EAF80">
        <w:t>ou can</w:t>
      </w:r>
      <w:r w:rsidR="00AF0053" w:rsidRPr="3C8EAF80">
        <w:t xml:space="preserve"> speak with </w:t>
      </w:r>
      <w:r w:rsidRPr="3C8EAF80">
        <w:t>the housing provider about your discrimination concern</w:t>
      </w:r>
      <w:r w:rsidR="00AF0053" w:rsidRPr="3C8EAF80">
        <w:t>.</w:t>
      </w:r>
      <w:r w:rsidR="006E6CB9" w:rsidRPr="3C8EAF80">
        <w:t xml:space="preserve"> </w:t>
      </w:r>
      <w:r w:rsidR="00EE4247" w:rsidRPr="3C8EAF80">
        <w:t xml:space="preserve"> </w:t>
      </w:r>
      <w:r w:rsidRPr="3C8EAF80">
        <w:t xml:space="preserve">To learn more about responding to discrimination, refer to the </w:t>
      </w:r>
      <w:hyperlink r:id="rId30">
        <w:r w:rsidRPr="3C8EAF80">
          <w:rPr>
            <w:rStyle w:val="Hyperlink"/>
          </w:rPr>
          <w:t>Alberta Human Rights Commission’s website</w:t>
        </w:r>
      </w:hyperlink>
      <w:r w:rsidRPr="3C8EAF80">
        <w:t xml:space="preserve">. </w:t>
      </w:r>
    </w:p>
    <w:p w14:paraId="757329D6" w14:textId="77777777" w:rsidR="005F0461" w:rsidRPr="00AE3F3A" w:rsidRDefault="005F0461" w:rsidP="00EE4F8C">
      <w:pPr>
        <w:spacing w:before="0" w:line="276" w:lineRule="auto"/>
        <w:rPr>
          <w:lang w:val="en-CA"/>
        </w:rPr>
      </w:pPr>
    </w:p>
    <w:p w14:paraId="7509ADF9" w14:textId="77777777" w:rsidR="00E965A0" w:rsidRPr="00AE3F3A" w:rsidRDefault="00E965A0" w:rsidP="006E6CB9">
      <w:pPr>
        <w:pStyle w:val="InformationBox"/>
        <w:keepNext/>
        <w:spacing w:before="0" w:after="0" w:line="276" w:lineRule="auto"/>
        <w:ind w:left="0"/>
      </w:pPr>
      <w:r w:rsidRPr="00AE3F3A">
        <w:lastRenderedPageBreak/>
        <w:t xml:space="preserve">If you need help addressing an accessibility barrier or need individual advocacy support, CNIB may be able to help. CNIB advocacy support services are available to give you the tools and resources you need to </w:t>
      </w:r>
      <w:proofErr w:type="gramStart"/>
      <w:r w:rsidRPr="00AE3F3A">
        <w:t>take action</w:t>
      </w:r>
      <w:proofErr w:type="gramEnd"/>
      <w:r w:rsidRPr="00AE3F3A">
        <w:t xml:space="preserve"> and confidently advocate for yourself. Submit a request for one-to-one advocacy support </w:t>
      </w:r>
      <w:hyperlink r:id="rId31" w:history="1">
        <w:r w:rsidRPr="00AE3F3A">
          <w:rPr>
            <w:rStyle w:val="Hyperlink"/>
          </w:rPr>
          <w:t>here</w:t>
        </w:r>
      </w:hyperlink>
      <w:r w:rsidRPr="00AE3F3A">
        <w:t>.</w:t>
      </w:r>
    </w:p>
    <w:p w14:paraId="4EAB531E" w14:textId="77777777" w:rsidR="006E6CB9" w:rsidRPr="00AE3F3A" w:rsidRDefault="006E6CB9" w:rsidP="005F0461">
      <w:pPr>
        <w:pStyle w:val="InformationBox"/>
        <w:keepNext/>
        <w:spacing w:before="0" w:line="276" w:lineRule="auto"/>
        <w:ind w:left="0"/>
      </w:pPr>
    </w:p>
    <w:p w14:paraId="55905D56" w14:textId="77777777" w:rsidR="004C6717" w:rsidRPr="00AE3F3A" w:rsidRDefault="00E965A0" w:rsidP="005F0461">
      <w:pPr>
        <w:pStyle w:val="InformationBox"/>
        <w:keepNext/>
        <w:spacing w:before="0" w:line="276" w:lineRule="auto"/>
        <w:ind w:left="0"/>
      </w:pPr>
      <w:r w:rsidRPr="00AE3F3A">
        <w:t xml:space="preserve">For additional resources on self-advocacy, review the </w:t>
      </w:r>
      <w:hyperlink r:id="rId32" w:history="1">
        <w:r w:rsidRPr="00AE3F3A">
          <w:rPr>
            <w:rStyle w:val="Hyperlink"/>
            <w:bCs/>
          </w:rPr>
          <w:t>Self-Advocacy &amp; Essential Legal Information Handbook</w:t>
        </w:r>
      </w:hyperlink>
      <w:r w:rsidRPr="00AE3F3A">
        <w:t xml:space="preserve"> on the Know Your Rights website.</w:t>
      </w:r>
      <w:r w:rsidR="004C6717" w:rsidRPr="00AE3F3A">
        <w:t xml:space="preserve"> </w:t>
      </w:r>
    </w:p>
    <w:p w14:paraId="6B6B45F2" w14:textId="77777777" w:rsidR="004C6717" w:rsidRPr="00AE3F3A" w:rsidRDefault="004C6717" w:rsidP="005F0461">
      <w:pPr>
        <w:pStyle w:val="InformationBox"/>
        <w:keepNext/>
        <w:spacing w:before="0" w:line="276" w:lineRule="auto"/>
        <w:ind w:left="0"/>
      </w:pPr>
    </w:p>
    <w:p w14:paraId="6CFBA4D4" w14:textId="1E5985B5" w:rsidR="00F52037" w:rsidRPr="00AE3F3A" w:rsidRDefault="004C6717" w:rsidP="005F0461">
      <w:pPr>
        <w:pStyle w:val="InformationBox"/>
        <w:keepNext/>
        <w:spacing w:before="0" w:line="276" w:lineRule="auto"/>
        <w:ind w:left="0"/>
      </w:pPr>
      <w:r w:rsidRPr="00AE3F3A">
        <w:t>I</w:t>
      </w:r>
      <w:r w:rsidR="00E138ED" w:rsidRPr="00AE3F3A">
        <w:t xml:space="preserve">f </w:t>
      </w:r>
      <w:r w:rsidR="006D26A6" w:rsidRPr="00AE3F3A">
        <w:t xml:space="preserve">you cannot address your </w:t>
      </w:r>
      <w:r w:rsidR="00396A8F" w:rsidRPr="00AE3F3A">
        <w:t xml:space="preserve">discrimination </w:t>
      </w:r>
      <w:r w:rsidR="006D26A6" w:rsidRPr="00AE3F3A">
        <w:t>concerns through</w:t>
      </w:r>
      <w:r w:rsidR="00E138ED" w:rsidRPr="00AE3F3A">
        <w:t xml:space="preserve"> discussions, you should consider </w:t>
      </w:r>
      <w:r w:rsidR="00396A8F" w:rsidRPr="00AE3F3A">
        <w:t xml:space="preserve">making a complaint to the </w:t>
      </w:r>
      <w:hyperlink r:id="rId33" w:history="1">
        <w:r w:rsidR="00396A8F" w:rsidRPr="00AE3F3A">
          <w:rPr>
            <w:rStyle w:val="Hyperlink"/>
          </w:rPr>
          <w:t>Alberta Human Rights Commission</w:t>
        </w:r>
      </w:hyperlink>
      <w:r w:rsidR="00396A8F" w:rsidRPr="00AE3F3A">
        <w:t>.</w:t>
      </w:r>
      <w:r w:rsidR="00F52037" w:rsidRPr="00AE3F3A">
        <w:t xml:space="preserve"> </w:t>
      </w:r>
    </w:p>
    <w:p w14:paraId="4F1849A2" w14:textId="77777777" w:rsidR="005F0461" w:rsidRPr="00AE3F3A" w:rsidRDefault="005F0461" w:rsidP="006E6CB9">
      <w:pPr>
        <w:spacing w:before="0" w:after="0" w:line="276" w:lineRule="auto"/>
        <w:rPr>
          <w:lang w:val="en-CA"/>
        </w:rPr>
      </w:pPr>
    </w:p>
    <w:p w14:paraId="01C311BA" w14:textId="6C889711" w:rsidR="00E138ED" w:rsidRPr="00AE3F3A" w:rsidRDefault="00396A8F" w:rsidP="00EE4F8C">
      <w:pPr>
        <w:spacing w:before="0" w:line="276" w:lineRule="auto"/>
        <w:rPr>
          <w:lang w:val="en-CA"/>
        </w:rPr>
      </w:pPr>
      <w:r w:rsidRPr="00AE3F3A">
        <w:rPr>
          <w:lang w:val="en-CA"/>
        </w:rPr>
        <w:t xml:space="preserve">If you have other potential legal concerns about your housing situation, </w:t>
      </w:r>
      <w:r w:rsidR="00E138ED" w:rsidRPr="00AE3F3A">
        <w:rPr>
          <w:lang w:val="en-CA"/>
        </w:rPr>
        <w:t>consult with a lawyer</w:t>
      </w:r>
      <w:r w:rsidR="004D7F32" w:rsidRPr="00AE3F3A">
        <w:rPr>
          <w:lang w:val="en-CA"/>
        </w:rPr>
        <w:t xml:space="preserve"> about:</w:t>
      </w:r>
    </w:p>
    <w:p w14:paraId="65F7423D" w14:textId="455502D5" w:rsidR="00E138ED" w:rsidRPr="00AE3F3A" w:rsidRDefault="004D7F32" w:rsidP="00EE4F8C">
      <w:pPr>
        <w:pStyle w:val="ListParagraph"/>
        <w:numPr>
          <w:ilvl w:val="0"/>
          <w:numId w:val="29"/>
        </w:numPr>
        <w:spacing w:before="0" w:line="276" w:lineRule="auto"/>
        <w:rPr>
          <w:lang w:val="en-CA"/>
        </w:rPr>
      </w:pPr>
      <w:r w:rsidRPr="00AE3F3A">
        <w:rPr>
          <w:lang w:val="en-CA"/>
        </w:rPr>
        <w:t xml:space="preserve">Making a </w:t>
      </w:r>
      <w:r w:rsidR="00E138ED" w:rsidRPr="00AE3F3A">
        <w:rPr>
          <w:lang w:val="en-CA"/>
        </w:rPr>
        <w:t>complaint to the</w:t>
      </w:r>
      <w:r w:rsidR="00E8146C" w:rsidRPr="00AE3F3A">
        <w:rPr>
          <w:lang w:val="en-CA"/>
        </w:rPr>
        <w:t xml:space="preserve"> </w:t>
      </w:r>
      <w:hyperlink r:id="rId34" w:history="1">
        <w:r w:rsidR="00E8146C" w:rsidRPr="00AE3F3A">
          <w:rPr>
            <w:rStyle w:val="Hyperlink"/>
            <w:lang w:val="en-CA"/>
          </w:rPr>
          <w:t>Residential Tenancy Dispute Resolution Service</w:t>
        </w:r>
        <w:r w:rsidR="002E1151" w:rsidRPr="00AE3F3A">
          <w:rPr>
            <w:rStyle w:val="Hyperlink"/>
            <w:lang w:val="en-CA"/>
          </w:rPr>
          <w:t xml:space="preserve"> (RTDRS)</w:t>
        </w:r>
        <w:r w:rsidR="00E8146C" w:rsidRPr="00AE3F3A">
          <w:rPr>
            <w:rStyle w:val="Hyperlink"/>
            <w:lang w:val="en-CA"/>
          </w:rPr>
          <w:t xml:space="preserve"> </w:t>
        </w:r>
      </w:hyperlink>
      <w:r w:rsidR="00E8146C" w:rsidRPr="00AE3F3A">
        <w:rPr>
          <w:lang w:val="en-CA"/>
        </w:rPr>
        <w:t xml:space="preserve"> </w:t>
      </w:r>
    </w:p>
    <w:p w14:paraId="60845FD0" w14:textId="2133571C" w:rsidR="002E1151" w:rsidRPr="00AE3F3A" w:rsidRDefault="004D7F32" w:rsidP="00EE4F8C">
      <w:pPr>
        <w:pStyle w:val="ListParagraph"/>
        <w:numPr>
          <w:ilvl w:val="0"/>
          <w:numId w:val="29"/>
        </w:numPr>
        <w:spacing w:before="0" w:line="276" w:lineRule="auto"/>
        <w:rPr>
          <w:lang w:val="en-CA"/>
        </w:rPr>
      </w:pPr>
      <w:r w:rsidRPr="00AE3F3A">
        <w:rPr>
          <w:lang w:val="en-CA"/>
        </w:rPr>
        <w:t xml:space="preserve">Making a </w:t>
      </w:r>
      <w:r w:rsidR="002E1151" w:rsidRPr="00AE3F3A">
        <w:rPr>
          <w:lang w:val="en-CA"/>
        </w:rPr>
        <w:t>complaint to the condominium corporation where you live</w:t>
      </w:r>
    </w:p>
    <w:p w14:paraId="087BBE07" w14:textId="77777777" w:rsidR="004D7F32" w:rsidRPr="00AE3F3A" w:rsidRDefault="004D7F32" w:rsidP="00EE4F8C">
      <w:pPr>
        <w:pStyle w:val="ListParagraph"/>
        <w:numPr>
          <w:ilvl w:val="0"/>
          <w:numId w:val="29"/>
        </w:numPr>
        <w:spacing w:before="0" w:line="276" w:lineRule="auto"/>
        <w:rPr>
          <w:lang w:val="en-CA"/>
        </w:rPr>
      </w:pPr>
      <w:r w:rsidRPr="00AE3F3A">
        <w:rPr>
          <w:lang w:val="en-CA"/>
        </w:rPr>
        <w:t>Making a</w:t>
      </w:r>
      <w:r w:rsidR="00E138ED" w:rsidRPr="00AE3F3A">
        <w:rPr>
          <w:lang w:val="en-CA"/>
        </w:rPr>
        <w:t xml:space="preserve"> complaint to </w:t>
      </w:r>
      <w:r w:rsidR="00DD1247" w:rsidRPr="00AE3F3A">
        <w:rPr>
          <w:lang w:val="en-CA"/>
        </w:rPr>
        <w:t>your</w:t>
      </w:r>
      <w:r w:rsidR="00E138ED" w:rsidRPr="00AE3F3A">
        <w:rPr>
          <w:lang w:val="en-CA"/>
        </w:rPr>
        <w:t xml:space="preserve"> municipality </w:t>
      </w:r>
      <w:r w:rsidR="00DD1247" w:rsidRPr="00AE3F3A">
        <w:rPr>
          <w:lang w:val="en-CA"/>
        </w:rPr>
        <w:t xml:space="preserve">to enforce a bylaw </w:t>
      </w:r>
    </w:p>
    <w:p w14:paraId="24DA6934" w14:textId="77777777" w:rsidR="00D020CC" w:rsidRPr="00AE3F3A" w:rsidRDefault="004D7F32" w:rsidP="00EE4F8C">
      <w:pPr>
        <w:pStyle w:val="ListParagraph"/>
        <w:numPr>
          <w:ilvl w:val="0"/>
          <w:numId w:val="29"/>
        </w:numPr>
        <w:spacing w:before="0" w:line="276" w:lineRule="auto"/>
        <w:rPr>
          <w:rStyle w:val="Hyperlink"/>
          <w:b w:val="0"/>
          <w:color w:val="auto"/>
          <w:u w:val="none"/>
          <w:lang w:val="en-CA"/>
        </w:rPr>
      </w:pPr>
      <w:r w:rsidRPr="00AE3F3A">
        <w:rPr>
          <w:lang w:val="en-CA"/>
        </w:rPr>
        <w:t>Making a</w:t>
      </w:r>
      <w:r w:rsidR="00E138ED" w:rsidRPr="00AE3F3A">
        <w:rPr>
          <w:lang w:val="en-CA"/>
        </w:rPr>
        <w:t xml:space="preserve"> complaint to the </w:t>
      </w:r>
      <w:hyperlink r:id="rId35" w:history="1">
        <w:r w:rsidR="00CD50B8" w:rsidRPr="00AE3F3A">
          <w:rPr>
            <w:rStyle w:val="Hyperlink"/>
            <w:lang w:val="en-CA"/>
          </w:rPr>
          <w:t>Alberta Human Rights Commission</w:t>
        </w:r>
        <w:r w:rsidR="00344924" w:rsidRPr="00AE3F3A">
          <w:rPr>
            <w:rStyle w:val="Hyperlink"/>
            <w:lang w:val="en-CA"/>
          </w:rPr>
          <w:t>.</w:t>
        </w:r>
      </w:hyperlink>
      <w:bookmarkStart w:id="32" w:name="_Toc16173774"/>
      <w:bookmarkEnd w:id="31"/>
    </w:p>
    <w:bookmarkEnd w:id="6"/>
    <w:bookmarkEnd w:id="7"/>
    <w:bookmarkEnd w:id="8"/>
    <w:bookmarkEnd w:id="9"/>
    <w:bookmarkEnd w:id="10"/>
    <w:bookmarkEnd w:id="32"/>
    <w:p w14:paraId="401DC2D5" w14:textId="77777777" w:rsidR="00D020CC" w:rsidRPr="00AE3F3A" w:rsidRDefault="00D020CC" w:rsidP="006E6CB9">
      <w:pPr>
        <w:spacing w:before="0" w:after="0"/>
        <w:rPr>
          <w:lang w:val="en-CA"/>
        </w:rPr>
      </w:pPr>
    </w:p>
    <w:p w14:paraId="0D938EB3" w14:textId="4888B893" w:rsidR="00D020CC" w:rsidRPr="00AE3F3A" w:rsidRDefault="00D020CC" w:rsidP="00D020CC">
      <w:pPr>
        <w:pStyle w:val="Heading1"/>
        <w:spacing w:before="0" w:line="276" w:lineRule="auto"/>
      </w:pPr>
      <w:bookmarkStart w:id="33" w:name="_Toc185591136"/>
      <w:r w:rsidRPr="00AE3F3A">
        <w:t>Common Scenarios</w:t>
      </w:r>
      <w:bookmarkEnd w:id="33"/>
      <w:r w:rsidRPr="00AE3F3A">
        <w:t xml:space="preserve"> </w:t>
      </w:r>
    </w:p>
    <w:p w14:paraId="4567D0E6" w14:textId="77777777" w:rsidR="005A321F" w:rsidRPr="00AE3F3A" w:rsidRDefault="00D020CC" w:rsidP="005A321F">
      <w:pPr>
        <w:spacing w:before="0" w:after="0" w:line="276" w:lineRule="auto"/>
        <w:rPr>
          <w:lang w:val="en-CA"/>
        </w:rPr>
      </w:pPr>
      <w:bookmarkStart w:id="34" w:name="_Hlk11855677"/>
      <w:r w:rsidRPr="00AE3F3A">
        <w:rPr>
          <w:lang w:val="en-CA"/>
        </w:rPr>
        <w:t>Even though there are laws to protect you from discrimination, people with disabilities still face barriers to equal treatment when it comes to housing.</w:t>
      </w:r>
    </w:p>
    <w:p w14:paraId="543F530B" w14:textId="77777777" w:rsidR="005A321F" w:rsidRPr="00AE3F3A" w:rsidRDefault="005A321F" w:rsidP="005A321F">
      <w:pPr>
        <w:spacing w:before="0" w:after="0" w:line="276" w:lineRule="auto"/>
        <w:rPr>
          <w:lang w:val="en-CA"/>
        </w:rPr>
      </w:pPr>
    </w:p>
    <w:p w14:paraId="6388B615" w14:textId="3AC5E06C" w:rsidR="00D020CC" w:rsidRPr="00AE3F3A" w:rsidRDefault="00D020CC" w:rsidP="005A321F">
      <w:pPr>
        <w:spacing w:before="0" w:after="0" w:line="276" w:lineRule="auto"/>
        <w:rPr>
          <w:lang w:val="en-CA"/>
        </w:rPr>
      </w:pPr>
      <w:r w:rsidRPr="00AE3F3A">
        <w:rPr>
          <w:lang w:val="en-CA"/>
        </w:rPr>
        <w:t>This section describes common barriers and suggests practical next steps. Keep in mind that, in most situations, you should try to resolve your concerns by speaking directly with the people who are involved in an informal and collaborative way.</w:t>
      </w:r>
    </w:p>
    <w:p w14:paraId="0EBE2B42" w14:textId="77777777" w:rsidR="00D020CC" w:rsidRPr="00AE3F3A" w:rsidRDefault="00D020CC" w:rsidP="006E6CB9">
      <w:pPr>
        <w:spacing w:before="0" w:after="0" w:line="276" w:lineRule="auto"/>
        <w:rPr>
          <w:lang w:val="en-CA"/>
        </w:rPr>
      </w:pPr>
    </w:p>
    <w:bookmarkEnd w:id="34"/>
    <w:p w14:paraId="308E3E79" w14:textId="77777777" w:rsidR="00D020CC" w:rsidRPr="00AE3F3A" w:rsidRDefault="00D020CC" w:rsidP="00D020CC">
      <w:pPr>
        <w:pStyle w:val="Heading2"/>
        <w:spacing w:before="0" w:line="276" w:lineRule="auto"/>
      </w:pPr>
      <w:r w:rsidRPr="00AE3F3A">
        <w:t>Obtaining Housing</w:t>
      </w:r>
    </w:p>
    <w:p w14:paraId="5BFF63F9" w14:textId="77777777" w:rsidR="00D020CC" w:rsidRPr="00AE3F3A" w:rsidRDefault="00D020CC" w:rsidP="00D020CC">
      <w:pPr>
        <w:pStyle w:val="QuestionTitle"/>
        <w:spacing w:before="0" w:after="0" w:line="276" w:lineRule="auto"/>
      </w:pPr>
      <w:bookmarkStart w:id="35" w:name="_Toc185591137"/>
      <w:r w:rsidRPr="00AE3F3A">
        <w:t>Q: Am I required to disclose my sight loss to a potential landlord?</w:t>
      </w:r>
      <w:bookmarkEnd w:id="35"/>
    </w:p>
    <w:p w14:paraId="6FAB3440" w14:textId="77777777" w:rsidR="00D020CC" w:rsidRPr="00AE3F3A" w:rsidRDefault="00D020CC" w:rsidP="006E6CB9">
      <w:pPr>
        <w:spacing w:before="0" w:after="0" w:line="276" w:lineRule="auto"/>
        <w:rPr>
          <w:lang w:val="en-CA"/>
        </w:rPr>
      </w:pPr>
      <w:r w:rsidRPr="00AE3F3A">
        <w:rPr>
          <w:b/>
          <w:lang w:val="en-CA"/>
        </w:rPr>
        <w:t xml:space="preserve">A: </w:t>
      </w:r>
      <w:r w:rsidRPr="00AE3F3A">
        <w:rPr>
          <w:lang w:val="en-CA"/>
        </w:rPr>
        <w:t xml:space="preserve">You are not legally required to share any information with your prospective landlord about your sight loss. However, if you require accommodations for your disability, you will need to provide them with enough information so that they can understand the nature of the accommodations you require. </w:t>
      </w:r>
    </w:p>
    <w:p w14:paraId="6CF0729E" w14:textId="77777777" w:rsidR="006E6CB9" w:rsidRPr="00AE3F3A" w:rsidRDefault="006E6CB9" w:rsidP="00D020CC">
      <w:pPr>
        <w:spacing w:before="0" w:line="276" w:lineRule="auto"/>
        <w:rPr>
          <w:lang w:val="en-CA"/>
        </w:rPr>
      </w:pPr>
    </w:p>
    <w:p w14:paraId="16007191" w14:textId="67817849" w:rsidR="00D020CC" w:rsidRPr="00AE3F3A" w:rsidRDefault="00D020CC" w:rsidP="006E6CB9">
      <w:pPr>
        <w:spacing w:before="0" w:after="0" w:line="276" w:lineRule="auto"/>
        <w:rPr>
          <w:lang w:val="en-CA"/>
        </w:rPr>
      </w:pPr>
      <w:r w:rsidRPr="00AE3F3A">
        <w:rPr>
          <w:lang w:val="en-CA"/>
        </w:rPr>
        <w:lastRenderedPageBreak/>
        <w:t xml:space="preserve">If your prospective landlord asks you questions about your sight loss and then denies your housing application because of your answers, this could be discrimination. </w:t>
      </w:r>
    </w:p>
    <w:p w14:paraId="2A1173F6" w14:textId="77777777" w:rsidR="00D020CC" w:rsidRPr="00AE3F3A" w:rsidRDefault="00D020CC" w:rsidP="00D020CC">
      <w:pPr>
        <w:spacing w:before="0" w:line="276" w:lineRule="auto"/>
        <w:rPr>
          <w:lang w:val="en-CA"/>
        </w:rPr>
      </w:pPr>
    </w:p>
    <w:p w14:paraId="7A9A6540" w14:textId="77777777" w:rsidR="00D020CC" w:rsidRPr="00AE3F3A" w:rsidRDefault="00D020CC" w:rsidP="00D020CC">
      <w:pPr>
        <w:pStyle w:val="QuestionTitle"/>
        <w:spacing w:before="0" w:after="0" w:line="276" w:lineRule="auto"/>
      </w:pPr>
      <w:bookmarkStart w:id="36" w:name="_Toc5879917"/>
      <w:bookmarkStart w:id="37" w:name="_Toc20911763"/>
      <w:bookmarkStart w:id="38" w:name="_Toc185591138"/>
      <w:r w:rsidRPr="00AE3F3A">
        <w:t>Q: I’m trying to complete a housing application form, but it is not in an accessible format. What can I do?</w:t>
      </w:r>
      <w:bookmarkEnd w:id="36"/>
      <w:bookmarkEnd w:id="37"/>
      <w:bookmarkEnd w:id="38"/>
    </w:p>
    <w:p w14:paraId="102B53FF" w14:textId="77777777" w:rsidR="00D020CC" w:rsidRPr="00AE3F3A" w:rsidRDefault="00D020CC" w:rsidP="006E6CB9">
      <w:pPr>
        <w:spacing w:before="0" w:after="0" w:line="276" w:lineRule="auto"/>
        <w:rPr>
          <w:lang w:val="en-CA"/>
        </w:rPr>
      </w:pPr>
      <w:r w:rsidRPr="00AE3F3A">
        <w:rPr>
          <w:b/>
          <w:lang w:val="en-CA"/>
        </w:rPr>
        <w:t>A:</w:t>
      </w:r>
      <w:r w:rsidRPr="00AE3F3A">
        <w:rPr>
          <w:lang w:val="en-CA"/>
        </w:rPr>
        <w:t xml:space="preserve"> You have the right to request the form in an accessible format from the housing provider, as an accommodation for your disability. </w:t>
      </w:r>
    </w:p>
    <w:p w14:paraId="40CACFD8" w14:textId="77777777" w:rsidR="006E6CB9" w:rsidRPr="00AE3F3A" w:rsidRDefault="006E6CB9" w:rsidP="006E6CB9">
      <w:pPr>
        <w:spacing w:before="0" w:after="0" w:line="276" w:lineRule="auto"/>
        <w:rPr>
          <w:lang w:val="en-CA"/>
        </w:rPr>
      </w:pPr>
    </w:p>
    <w:p w14:paraId="694207F8" w14:textId="58AB5AE4" w:rsidR="00D020CC" w:rsidRPr="00AE3F3A" w:rsidRDefault="00D020CC" w:rsidP="006E6CB9">
      <w:pPr>
        <w:spacing w:before="0" w:after="0" w:line="276" w:lineRule="auto"/>
        <w:rPr>
          <w:lang w:val="en-CA"/>
        </w:rPr>
      </w:pPr>
      <w:r w:rsidRPr="00AE3F3A">
        <w:rPr>
          <w:lang w:val="en-CA"/>
        </w:rPr>
        <w:t xml:space="preserve">By disclosing your disability and making a request for accommodation, you trigger the housing provider’s legal duty to accommodate you up to the point of </w:t>
      </w:r>
      <w:r w:rsidRPr="00AE3F3A">
        <w:rPr>
          <w:bCs/>
          <w:lang w:val="en-CA"/>
        </w:rPr>
        <w:t>undue hardship.</w:t>
      </w:r>
      <w:r w:rsidRPr="00AE3F3A">
        <w:rPr>
          <w:lang w:val="en-CA"/>
        </w:rPr>
        <w:t xml:space="preserve"> </w:t>
      </w:r>
    </w:p>
    <w:p w14:paraId="3ADA3366" w14:textId="77777777" w:rsidR="006E6CB9" w:rsidRPr="00AE3F3A" w:rsidRDefault="006E6CB9" w:rsidP="006E6CB9">
      <w:pPr>
        <w:spacing w:before="0" w:after="0" w:line="276" w:lineRule="auto"/>
        <w:rPr>
          <w:lang w:val="en-CA"/>
        </w:rPr>
      </w:pPr>
    </w:p>
    <w:p w14:paraId="2538A6FD" w14:textId="3F946457" w:rsidR="00D020CC" w:rsidRPr="00AE3F3A" w:rsidRDefault="00D020CC" w:rsidP="006E6CB9">
      <w:pPr>
        <w:spacing w:before="0" w:after="0" w:line="276" w:lineRule="auto"/>
        <w:rPr>
          <w:lang w:val="en-CA"/>
        </w:rPr>
      </w:pPr>
      <w:r w:rsidRPr="00AE3F3A">
        <w:rPr>
          <w:lang w:val="en-CA"/>
        </w:rPr>
        <w:t xml:space="preserve">If you do not want to disclose your disability to the housing provider before you apply for the unit, you can ask a friend or support person or intervenor to request the form for you. </w:t>
      </w:r>
    </w:p>
    <w:p w14:paraId="096AEEFC" w14:textId="77777777" w:rsidR="00D020CC" w:rsidRPr="00AE3F3A" w:rsidRDefault="00D020CC" w:rsidP="00D020CC">
      <w:pPr>
        <w:spacing w:before="0" w:line="276" w:lineRule="auto"/>
        <w:rPr>
          <w:lang w:val="en-CA"/>
        </w:rPr>
      </w:pPr>
    </w:p>
    <w:p w14:paraId="665F006D" w14:textId="77777777" w:rsidR="00D020CC" w:rsidRPr="00AE3F3A" w:rsidRDefault="00D020CC" w:rsidP="00D020CC">
      <w:pPr>
        <w:pStyle w:val="InformationBox"/>
        <w:keepNext/>
        <w:spacing w:before="0" w:line="276" w:lineRule="auto"/>
        <w:ind w:left="0"/>
      </w:pPr>
      <w:r w:rsidRPr="00AE3F3A">
        <w:t xml:space="preserve">If you need help addressing an accessibility barrier or need individual advocacy support, CNIB may be able to help. CNIB advocacy support services are available to give you the tools and resources you need to </w:t>
      </w:r>
      <w:proofErr w:type="gramStart"/>
      <w:r w:rsidRPr="00AE3F3A">
        <w:t>take action</w:t>
      </w:r>
      <w:proofErr w:type="gramEnd"/>
      <w:r w:rsidRPr="00AE3F3A">
        <w:t xml:space="preserve"> and confidently advocate for yourself. Submit a request for one-to-one advocacy support </w:t>
      </w:r>
      <w:hyperlink r:id="rId36" w:history="1">
        <w:r w:rsidRPr="00AE3F3A">
          <w:rPr>
            <w:rStyle w:val="Hyperlink"/>
          </w:rPr>
          <w:t>here</w:t>
        </w:r>
      </w:hyperlink>
      <w:r w:rsidRPr="00AE3F3A">
        <w:t>.</w:t>
      </w:r>
    </w:p>
    <w:p w14:paraId="7B4CE948" w14:textId="77777777" w:rsidR="006E6CB9" w:rsidRPr="00AE3F3A" w:rsidRDefault="006E6CB9" w:rsidP="00D020CC">
      <w:pPr>
        <w:pStyle w:val="InformationBox"/>
        <w:keepNext/>
        <w:spacing w:before="0" w:line="276" w:lineRule="auto"/>
        <w:ind w:left="0"/>
      </w:pPr>
    </w:p>
    <w:p w14:paraId="65A04F5B" w14:textId="73CD468D" w:rsidR="00D020CC" w:rsidRPr="00AE3F3A" w:rsidRDefault="00D020CC" w:rsidP="00D020CC">
      <w:pPr>
        <w:pStyle w:val="InformationBox"/>
        <w:keepNext/>
        <w:spacing w:before="0" w:line="276" w:lineRule="auto"/>
        <w:ind w:left="0"/>
      </w:pPr>
      <w:r w:rsidRPr="00AE3F3A">
        <w:t xml:space="preserve">For additional resources on self-advocacy, review the </w:t>
      </w:r>
      <w:hyperlink r:id="rId37" w:history="1">
        <w:r w:rsidRPr="00AE3F3A">
          <w:rPr>
            <w:rStyle w:val="Hyperlink"/>
            <w:bCs/>
          </w:rPr>
          <w:t>Self-Advocacy &amp; Essential Legal Information Handbook</w:t>
        </w:r>
      </w:hyperlink>
      <w:r w:rsidRPr="00AE3F3A">
        <w:t xml:space="preserve"> on the Know Your Rights website.</w:t>
      </w:r>
    </w:p>
    <w:p w14:paraId="52113644" w14:textId="77777777" w:rsidR="00D020CC" w:rsidRPr="00AE3F3A" w:rsidRDefault="00D020CC" w:rsidP="006E6CB9">
      <w:pPr>
        <w:spacing w:before="0" w:after="0"/>
        <w:rPr>
          <w:lang w:val="en-CA"/>
        </w:rPr>
      </w:pPr>
      <w:bookmarkStart w:id="39" w:name="_Toc20911765"/>
    </w:p>
    <w:p w14:paraId="795BB13B" w14:textId="77777777" w:rsidR="00D020CC" w:rsidRPr="00AE3F3A" w:rsidRDefault="00D020CC" w:rsidP="00D020CC">
      <w:pPr>
        <w:pStyle w:val="QuestionTitle"/>
        <w:spacing w:before="0" w:after="0" w:line="276" w:lineRule="auto"/>
      </w:pPr>
      <w:bookmarkStart w:id="40" w:name="_Toc185591139"/>
      <w:r w:rsidRPr="00AE3F3A">
        <w:t>Q: I believe that my housing application was denied because of my sight loss. What can I do?</w:t>
      </w:r>
      <w:bookmarkEnd w:id="39"/>
      <w:bookmarkEnd w:id="40"/>
    </w:p>
    <w:p w14:paraId="4DAB1F2A" w14:textId="77777777" w:rsidR="00D020CC" w:rsidRPr="00AE3F3A" w:rsidRDefault="00D020CC" w:rsidP="00D020CC">
      <w:pPr>
        <w:spacing w:before="0" w:line="276" w:lineRule="auto"/>
        <w:rPr>
          <w:lang w:val="en-CA"/>
        </w:rPr>
      </w:pPr>
      <w:r w:rsidRPr="00AE3F3A">
        <w:rPr>
          <w:b/>
          <w:lang w:val="en-CA"/>
        </w:rPr>
        <w:t xml:space="preserve">A: </w:t>
      </w:r>
      <w:r w:rsidRPr="00AE3F3A">
        <w:rPr>
          <w:lang w:val="en-CA"/>
        </w:rPr>
        <w:t>Sometimes there are clear signs that you are being discriminated against when looking for housing. For example:</w:t>
      </w:r>
    </w:p>
    <w:p w14:paraId="38D77C7A" w14:textId="77777777" w:rsidR="00D020CC" w:rsidRPr="00AE3F3A" w:rsidRDefault="00D020CC" w:rsidP="00D020CC">
      <w:pPr>
        <w:pStyle w:val="ListParagraph"/>
        <w:spacing w:before="0" w:line="276" w:lineRule="auto"/>
        <w:rPr>
          <w:lang w:val="en-CA"/>
        </w:rPr>
      </w:pPr>
      <w:r w:rsidRPr="00AE3F3A">
        <w:rPr>
          <w:lang w:val="en-CA"/>
        </w:rPr>
        <w:t>When a housing provider asks intrusive and inappropriate questions about your sight loss,</w:t>
      </w:r>
    </w:p>
    <w:p w14:paraId="3DCF3594" w14:textId="77777777" w:rsidR="00D020CC" w:rsidRPr="00AE3F3A" w:rsidRDefault="00D020CC" w:rsidP="00D020CC">
      <w:pPr>
        <w:pStyle w:val="ListParagraph"/>
        <w:spacing w:before="0" w:line="276" w:lineRule="auto"/>
        <w:rPr>
          <w:lang w:val="en-CA"/>
        </w:rPr>
      </w:pPr>
      <w:r w:rsidRPr="00AE3F3A">
        <w:rPr>
          <w:lang w:val="en-CA"/>
        </w:rPr>
        <w:t>When a housing provider makes statements that are offensive or based on false stereotypes of sight loss, or</w:t>
      </w:r>
    </w:p>
    <w:p w14:paraId="51473FC3" w14:textId="77777777" w:rsidR="00D020CC" w:rsidRPr="00AE3F3A" w:rsidRDefault="00D020CC" w:rsidP="00D020CC">
      <w:pPr>
        <w:pStyle w:val="ListParagraph"/>
        <w:spacing w:before="0" w:line="276" w:lineRule="auto"/>
        <w:rPr>
          <w:lang w:val="en-CA"/>
        </w:rPr>
      </w:pPr>
      <w:r w:rsidRPr="00AE3F3A">
        <w:rPr>
          <w:lang w:val="en-CA"/>
        </w:rPr>
        <w:t>When a housing provider says they cannot rent a unit to you because of your sight loss.</w:t>
      </w:r>
    </w:p>
    <w:p w14:paraId="6A1D02FD" w14:textId="77777777" w:rsidR="006E6CB9" w:rsidRPr="00AE3F3A" w:rsidRDefault="006E6CB9" w:rsidP="006E6CB9">
      <w:pPr>
        <w:spacing w:before="0" w:after="0" w:line="276" w:lineRule="auto"/>
        <w:rPr>
          <w:lang w:val="en-CA"/>
        </w:rPr>
      </w:pPr>
    </w:p>
    <w:p w14:paraId="3566033E" w14:textId="509E75E0" w:rsidR="00D020CC" w:rsidRPr="00AE3F3A" w:rsidRDefault="00D020CC" w:rsidP="006E6CB9">
      <w:pPr>
        <w:spacing w:before="0" w:after="0" w:line="276" w:lineRule="auto"/>
        <w:rPr>
          <w:lang w:val="en-CA"/>
        </w:rPr>
      </w:pPr>
      <w:r w:rsidRPr="00AE3F3A">
        <w:rPr>
          <w:lang w:val="en-CA"/>
        </w:rPr>
        <w:t>When the signs of discrimination are not as clear, it can be harder to prove that you were discriminated against.</w:t>
      </w:r>
    </w:p>
    <w:p w14:paraId="44955DD2" w14:textId="77777777" w:rsidR="006E6CB9" w:rsidRPr="00AE3F3A" w:rsidRDefault="006E6CB9" w:rsidP="006E6CB9">
      <w:pPr>
        <w:spacing w:before="0" w:after="0" w:line="276" w:lineRule="auto"/>
        <w:rPr>
          <w:lang w:val="en-CA"/>
        </w:rPr>
      </w:pPr>
    </w:p>
    <w:p w14:paraId="25972E7A" w14:textId="7608A456" w:rsidR="00D020CC" w:rsidRPr="00AE3F3A" w:rsidRDefault="00D020CC" w:rsidP="006E6CB9">
      <w:pPr>
        <w:spacing w:before="0" w:after="0" w:line="276" w:lineRule="auto"/>
        <w:rPr>
          <w:lang w:val="en-CA"/>
        </w:rPr>
      </w:pPr>
      <w:r w:rsidRPr="00AE3F3A">
        <w:rPr>
          <w:lang w:val="en-CA"/>
        </w:rPr>
        <w:lastRenderedPageBreak/>
        <w:t xml:space="preserve">Before deciding what to do, it’s important to understand how the law applies to your situation, even if the signs of discrimination are not overt. You can read more about </w:t>
      </w:r>
      <w:hyperlink r:id="rId38" w:history="1">
        <w:r w:rsidRPr="00AE3F3A">
          <w:rPr>
            <w:rStyle w:val="Hyperlink"/>
            <w:lang w:val="en-CA"/>
          </w:rPr>
          <w:t>your rights as a renter</w:t>
        </w:r>
      </w:hyperlink>
      <w:r w:rsidRPr="00AE3F3A">
        <w:rPr>
          <w:lang w:val="en-CA"/>
        </w:rPr>
        <w:t xml:space="preserve"> on the Alberta Human Rights Commission’s website. You should also consider consulting with a lawyer who specializes in human rights or housing issues to see if a complaint to </w:t>
      </w:r>
      <w:hyperlink r:id="rId39" w:history="1">
        <w:r w:rsidRPr="00AE3F3A">
          <w:rPr>
            <w:rStyle w:val="Hyperlink"/>
            <w:b w:val="0"/>
            <w:bCs/>
            <w:color w:val="000000" w:themeColor="text1"/>
            <w:u w:val="none"/>
            <w:lang w:val="en-CA"/>
          </w:rPr>
          <w:t>the</w:t>
        </w:r>
        <w:r w:rsidRPr="00AE3F3A">
          <w:rPr>
            <w:rStyle w:val="Hyperlink"/>
            <w:lang w:val="en-CA"/>
          </w:rPr>
          <w:t xml:space="preserve"> Alberta Human Rights Commission</w:t>
        </w:r>
      </w:hyperlink>
      <w:r w:rsidRPr="00AE3F3A">
        <w:rPr>
          <w:lang w:val="en-CA"/>
        </w:rPr>
        <w:t xml:space="preserve"> is appropriate.</w:t>
      </w:r>
    </w:p>
    <w:p w14:paraId="33DEC6B4" w14:textId="77777777" w:rsidR="00D020CC" w:rsidRPr="00AE3F3A" w:rsidRDefault="00D020CC" w:rsidP="006E6CB9">
      <w:pPr>
        <w:spacing w:before="0" w:after="0" w:line="276" w:lineRule="auto"/>
        <w:rPr>
          <w:lang w:val="en-CA"/>
        </w:rPr>
      </w:pPr>
    </w:p>
    <w:p w14:paraId="0479ACB4" w14:textId="77777777" w:rsidR="00D020CC" w:rsidRPr="00AE3F3A" w:rsidRDefault="00D020CC" w:rsidP="00272B9C">
      <w:pPr>
        <w:pStyle w:val="Heading2"/>
        <w:spacing w:before="0" w:after="0" w:line="276" w:lineRule="auto"/>
      </w:pPr>
      <w:r w:rsidRPr="00AE3F3A">
        <w:t xml:space="preserve">Accommodations and Housing </w:t>
      </w:r>
    </w:p>
    <w:p w14:paraId="4AE3298A" w14:textId="77777777" w:rsidR="00D020CC" w:rsidRPr="00AE3F3A" w:rsidRDefault="00D020CC" w:rsidP="00D020CC">
      <w:pPr>
        <w:pStyle w:val="QuestionTitle"/>
        <w:spacing w:before="0" w:after="0" w:line="276" w:lineRule="auto"/>
      </w:pPr>
      <w:bookmarkStart w:id="41" w:name="_Toc185591140"/>
      <w:r w:rsidRPr="00AE3F3A">
        <w:t>Q: I'd like to make changes to my residence to accommodate my sight loss. Is my housing provider required to make these changes for me?</w:t>
      </w:r>
      <w:bookmarkEnd w:id="41"/>
    </w:p>
    <w:p w14:paraId="07BD7D29" w14:textId="77777777" w:rsidR="00D020CC" w:rsidRPr="00AE3F3A" w:rsidRDefault="00D020CC" w:rsidP="00272B9C">
      <w:pPr>
        <w:spacing w:before="0" w:after="0" w:line="276" w:lineRule="auto"/>
        <w:rPr>
          <w:lang w:val="en-CA"/>
        </w:rPr>
      </w:pPr>
      <w:r w:rsidRPr="00AE3F3A">
        <w:rPr>
          <w:b/>
          <w:lang w:val="en-CA"/>
        </w:rPr>
        <w:t>A</w:t>
      </w:r>
      <w:r w:rsidRPr="00AE3F3A">
        <w:rPr>
          <w:lang w:val="en-CA"/>
        </w:rPr>
        <w:t>: Housing providers have a legal duty to provide you with reasonable accommodations for your disability, to the point of undue hardship.</w:t>
      </w:r>
    </w:p>
    <w:p w14:paraId="11ABB0B6" w14:textId="77777777" w:rsidR="006E6CB9" w:rsidRPr="00AE3F3A" w:rsidRDefault="006E6CB9" w:rsidP="00272B9C">
      <w:pPr>
        <w:spacing w:before="0" w:after="0" w:line="276" w:lineRule="auto"/>
        <w:rPr>
          <w:rFonts w:cs="Utsaah"/>
          <w:lang w:val="en-CA"/>
        </w:rPr>
      </w:pPr>
    </w:p>
    <w:p w14:paraId="0B774233" w14:textId="37E61B22" w:rsidR="00D020CC" w:rsidRPr="00AE3F3A" w:rsidRDefault="00D020CC" w:rsidP="00272B9C">
      <w:pPr>
        <w:spacing w:before="0" w:after="0" w:line="276" w:lineRule="auto"/>
        <w:rPr>
          <w:rFonts w:cs="Utsaah"/>
          <w:lang w:val="en-CA"/>
        </w:rPr>
      </w:pPr>
      <w:r w:rsidRPr="00AE3F3A">
        <w:rPr>
          <w:rFonts w:cs="Utsaah"/>
          <w:lang w:val="en-CA"/>
        </w:rPr>
        <w:t xml:space="preserve">Your housing provider has the right to get information from you about your disability so they can provide an appropriate accommodation. If the housing provider asks for medical documentation about your disability, you should provide only the information that is necessary to explain your need for accommodations. </w:t>
      </w:r>
      <w:bookmarkStart w:id="42" w:name="_Hlk172544999"/>
      <w:r w:rsidRPr="00AE3F3A">
        <w:rPr>
          <w:rFonts w:cs="Utsaah"/>
          <w:lang w:val="en-CA"/>
        </w:rPr>
        <w:t>You are not required to tell your housing provider your exact diagnosis, but you may have to provide additional information that supports your accommodation request</w:t>
      </w:r>
      <w:bookmarkEnd w:id="42"/>
      <w:r w:rsidRPr="00AE3F3A">
        <w:rPr>
          <w:rFonts w:cs="Utsaah"/>
          <w:lang w:val="en-CA"/>
        </w:rPr>
        <w:t xml:space="preserve">. </w:t>
      </w:r>
    </w:p>
    <w:p w14:paraId="575C6966" w14:textId="77777777" w:rsidR="006E6CB9" w:rsidRPr="00AE3F3A" w:rsidRDefault="006E6CB9" w:rsidP="00272B9C">
      <w:pPr>
        <w:spacing w:before="0" w:after="0" w:line="276" w:lineRule="auto"/>
        <w:rPr>
          <w:lang w:val="en-CA"/>
        </w:rPr>
      </w:pPr>
    </w:p>
    <w:p w14:paraId="3FA19043" w14:textId="76035388" w:rsidR="00D020CC" w:rsidRPr="00AE3F3A" w:rsidRDefault="00D020CC" w:rsidP="00272B9C">
      <w:pPr>
        <w:spacing w:before="0" w:after="0" w:line="276" w:lineRule="auto"/>
        <w:rPr>
          <w:lang w:val="en-CA"/>
        </w:rPr>
      </w:pPr>
      <w:r w:rsidRPr="00AE3F3A">
        <w:rPr>
          <w:lang w:val="en-CA"/>
        </w:rPr>
        <w:t xml:space="preserve">It’s important to remember that selecting an appropriate accommodation is a collaborative process. As a tenant requesting an accommodation, you have a duty to collaborate with your housing provider throughout the accommodation process. Learn more about the </w:t>
      </w:r>
      <w:hyperlink r:id="rId40" w:history="1">
        <w:r w:rsidRPr="00AE3F3A">
          <w:rPr>
            <w:rStyle w:val="Hyperlink"/>
            <w:lang w:val="en-CA"/>
          </w:rPr>
          <w:t>duty to accommodate in housing</w:t>
        </w:r>
      </w:hyperlink>
      <w:r w:rsidRPr="00AE3F3A">
        <w:rPr>
          <w:lang w:val="en-CA"/>
        </w:rPr>
        <w:t xml:space="preserve"> on the Alberta Human Rights Commission’s website.</w:t>
      </w:r>
    </w:p>
    <w:p w14:paraId="34282CB0" w14:textId="77777777" w:rsidR="00D020CC" w:rsidRPr="00AE3F3A" w:rsidRDefault="00D020CC" w:rsidP="00272B9C">
      <w:pPr>
        <w:spacing w:before="0" w:after="0" w:line="276" w:lineRule="auto"/>
        <w:rPr>
          <w:lang w:val="en-CA"/>
        </w:rPr>
      </w:pPr>
    </w:p>
    <w:p w14:paraId="04472752" w14:textId="77777777" w:rsidR="00D020CC" w:rsidRPr="00AE3F3A" w:rsidRDefault="00D020CC" w:rsidP="00D020CC">
      <w:pPr>
        <w:pStyle w:val="QuestionTitle"/>
        <w:spacing w:before="0" w:after="0" w:line="276" w:lineRule="auto"/>
      </w:pPr>
      <w:bookmarkStart w:id="43" w:name="_Toc185591141"/>
      <w:r w:rsidRPr="00AE3F3A">
        <w:t>Q:  My housing provider communicates important information about the building (such as fire alarm testing, repairs, or temporary water shut-offs) in an inaccessible format – for example, using posters in common areas or by distributing printed flyers. What can I do?</w:t>
      </w:r>
      <w:bookmarkEnd w:id="43"/>
    </w:p>
    <w:p w14:paraId="23D4DC39" w14:textId="1E45D9D8" w:rsidR="00D020CC" w:rsidRPr="00AE3F3A" w:rsidRDefault="00D020CC" w:rsidP="00272B9C">
      <w:pPr>
        <w:spacing w:before="0" w:after="0" w:line="276" w:lineRule="auto"/>
        <w:rPr>
          <w:lang w:val="en-CA"/>
        </w:rPr>
      </w:pPr>
      <w:r w:rsidRPr="00AE3F3A">
        <w:rPr>
          <w:b/>
          <w:lang w:val="en-CA"/>
        </w:rPr>
        <w:t>A</w:t>
      </w:r>
      <w:r w:rsidRPr="00AE3F3A">
        <w:rPr>
          <w:lang w:val="en-CA"/>
        </w:rPr>
        <w:t>:</w:t>
      </w:r>
      <w:r w:rsidRPr="00AE3F3A">
        <w:rPr>
          <w:b/>
          <w:lang w:val="en-CA"/>
        </w:rPr>
        <w:t xml:space="preserve">  </w:t>
      </w:r>
      <w:r w:rsidRPr="00AE3F3A">
        <w:rPr>
          <w:lang w:val="en-CA"/>
        </w:rPr>
        <w:t>You can make a request to your housing provider to communicate with you using an accessible format, such as by telephone, email, accessible PDF documents, or Microsoft Word documents. Your housing provider has a legal duty to provide you with accommodation for your disability, to the point of undue hardship.</w:t>
      </w:r>
      <w:r w:rsidR="00EE4247" w:rsidRPr="00AE3F3A">
        <w:rPr>
          <w:lang w:val="en-CA"/>
        </w:rPr>
        <w:t xml:space="preserve"> </w:t>
      </w:r>
      <w:r w:rsidRPr="00AE3F3A">
        <w:rPr>
          <w:lang w:val="en-CA"/>
        </w:rPr>
        <w:t xml:space="preserve">Learn more about the </w:t>
      </w:r>
      <w:hyperlink r:id="rId41" w:history="1">
        <w:r w:rsidRPr="00AE3F3A">
          <w:rPr>
            <w:rStyle w:val="Hyperlink"/>
            <w:lang w:val="en-CA"/>
          </w:rPr>
          <w:t>duty to accommodate in housing</w:t>
        </w:r>
      </w:hyperlink>
      <w:r w:rsidRPr="00AE3F3A">
        <w:rPr>
          <w:lang w:val="en-CA"/>
        </w:rPr>
        <w:t xml:space="preserve"> on the Alberta Human Rights Commission’s website.</w:t>
      </w:r>
    </w:p>
    <w:p w14:paraId="3811495B" w14:textId="77777777" w:rsidR="00D020CC" w:rsidRPr="00AE3F3A" w:rsidRDefault="00D020CC" w:rsidP="00272B9C">
      <w:pPr>
        <w:spacing w:before="0" w:after="0" w:line="276" w:lineRule="auto"/>
        <w:rPr>
          <w:lang w:val="en-CA"/>
        </w:rPr>
      </w:pPr>
    </w:p>
    <w:p w14:paraId="0A37E8F3" w14:textId="77777777" w:rsidR="00D020CC" w:rsidRPr="00AE3F3A" w:rsidRDefault="00D020CC" w:rsidP="00D020CC">
      <w:pPr>
        <w:pStyle w:val="QuestionTitle"/>
        <w:spacing w:before="0" w:after="0" w:line="276" w:lineRule="auto"/>
      </w:pPr>
      <w:bookmarkStart w:id="44" w:name="_Toc185591142"/>
      <w:r w:rsidRPr="00AE3F3A">
        <w:t>Q: My housing provider says that my requested accommodations conflict with another law or policy (e.g. condominium’s bylaws, etc.). Does this mean that the accommodations can't be made?</w:t>
      </w:r>
      <w:bookmarkEnd w:id="44"/>
    </w:p>
    <w:p w14:paraId="1DF0714B" w14:textId="77777777" w:rsidR="00D020CC" w:rsidRPr="00AE3F3A" w:rsidRDefault="00D020CC" w:rsidP="00042B79">
      <w:pPr>
        <w:spacing w:before="0" w:after="0" w:line="276" w:lineRule="auto"/>
        <w:rPr>
          <w:lang w:val="en-CA"/>
        </w:rPr>
      </w:pPr>
      <w:r w:rsidRPr="00AE3F3A">
        <w:rPr>
          <w:b/>
          <w:bCs/>
          <w:lang w:val="en-CA"/>
        </w:rPr>
        <w:t>A</w:t>
      </w:r>
      <w:r w:rsidRPr="00AE3F3A">
        <w:rPr>
          <w:bCs/>
          <w:lang w:val="en-CA"/>
        </w:rPr>
        <w:t>:</w:t>
      </w:r>
      <w:r w:rsidRPr="00AE3F3A">
        <w:rPr>
          <w:b/>
          <w:bCs/>
          <w:lang w:val="en-CA"/>
        </w:rPr>
        <w:t xml:space="preserve"> </w:t>
      </w:r>
      <w:r w:rsidRPr="00AE3F3A">
        <w:rPr>
          <w:lang w:val="en-CA"/>
        </w:rPr>
        <w:t xml:space="preserve">If you are told that your requested accommodation conflicts with another law or policy, it's important to keep in mind that, in almost all cases, the </w:t>
      </w:r>
      <w:hyperlink r:id="rId42" w:history="1">
        <w:r w:rsidRPr="00AE3F3A">
          <w:rPr>
            <w:rStyle w:val="Hyperlink"/>
            <w:lang w:val="en-CA"/>
          </w:rPr>
          <w:t>Alberta Human Rights Act</w:t>
        </w:r>
      </w:hyperlink>
      <w:r w:rsidRPr="00AE3F3A">
        <w:rPr>
          <w:lang w:val="en-CA"/>
        </w:rPr>
        <w:t xml:space="preserve"> has </w:t>
      </w:r>
      <w:r w:rsidRPr="00AE3F3A">
        <w:rPr>
          <w:lang w:val="en-CA"/>
        </w:rPr>
        <w:lastRenderedPageBreak/>
        <w:t xml:space="preserve">“primacy”, or takes priority, over other laws and policies. However, there may be reasonable and justifiable reasons why the housing provider cannot accommodate you. </w:t>
      </w:r>
    </w:p>
    <w:p w14:paraId="12266701" w14:textId="77777777" w:rsidR="006E6CB9" w:rsidRPr="00AE3F3A" w:rsidRDefault="006E6CB9" w:rsidP="00042B79">
      <w:pPr>
        <w:spacing w:before="0" w:line="276" w:lineRule="auto"/>
        <w:rPr>
          <w:lang w:val="en-CA"/>
        </w:rPr>
      </w:pPr>
    </w:p>
    <w:p w14:paraId="21593F99" w14:textId="1563D2C5" w:rsidR="00D020CC" w:rsidRPr="00AE3F3A" w:rsidRDefault="00D020CC" w:rsidP="00EE4247">
      <w:pPr>
        <w:spacing w:before="0" w:after="0" w:line="276" w:lineRule="auto"/>
        <w:rPr>
          <w:lang w:val="en-CA"/>
        </w:rPr>
      </w:pPr>
      <w:r w:rsidRPr="00AE3F3A">
        <w:rPr>
          <w:lang w:val="en-CA"/>
        </w:rPr>
        <w:t xml:space="preserve">When such a conflict arises, you should consider consulting with a lawyer who specializes in human rights or housing issues to confirm that the housing provider still has a legal duty to provide a reasonable accommodation for your disability, to the point of </w:t>
      </w:r>
      <w:r w:rsidRPr="00AE3F3A">
        <w:rPr>
          <w:bCs/>
          <w:lang w:val="en-CA"/>
        </w:rPr>
        <w:t>undue hardship</w:t>
      </w:r>
      <w:r w:rsidRPr="00AE3F3A">
        <w:rPr>
          <w:lang w:val="en-CA"/>
        </w:rPr>
        <w:t xml:space="preserve">. Learn more about the </w:t>
      </w:r>
      <w:hyperlink r:id="rId43" w:history="1">
        <w:r w:rsidRPr="00AE3F3A">
          <w:rPr>
            <w:rStyle w:val="Hyperlink"/>
            <w:lang w:val="en-CA"/>
          </w:rPr>
          <w:t>duty to accommodate in housing</w:t>
        </w:r>
      </w:hyperlink>
      <w:r w:rsidRPr="00AE3F3A">
        <w:rPr>
          <w:lang w:val="en-CA"/>
        </w:rPr>
        <w:t xml:space="preserve"> on the Alberta Human Rights Commission’s website.</w:t>
      </w:r>
      <w:bookmarkStart w:id="45" w:name="_Toc172723490"/>
    </w:p>
    <w:p w14:paraId="1E9D60E1" w14:textId="77777777" w:rsidR="00042B79" w:rsidRPr="00AE3F3A" w:rsidRDefault="00042B79" w:rsidP="00EE4247">
      <w:pPr>
        <w:spacing w:before="0" w:after="0"/>
        <w:rPr>
          <w:lang w:val="en-CA"/>
        </w:rPr>
      </w:pPr>
    </w:p>
    <w:p w14:paraId="77E99716" w14:textId="77777777" w:rsidR="00D020CC" w:rsidRPr="00AE3F3A" w:rsidRDefault="00D020CC" w:rsidP="00D020CC">
      <w:pPr>
        <w:pStyle w:val="QuestionTitle"/>
        <w:spacing w:before="0" w:after="0" w:line="276" w:lineRule="auto"/>
      </w:pPr>
      <w:bookmarkStart w:id="46" w:name="_Toc185591143"/>
      <w:r w:rsidRPr="00AE3F3A">
        <w:t>Q: Do I have to pay for my housing-related accommodations?</w:t>
      </w:r>
      <w:bookmarkEnd w:id="45"/>
      <w:bookmarkEnd w:id="46"/>
    </w:p>
    <w:p w14:paraId="1EBA5FE2" w14:textId="7F95C44D" w:rsidR="00D020CC" w:rsidRPr="00AE3F3A" w:rsidRDefault="00D020CC" w:rsidP="00EE4247">
      <w:pPr>
        <w:spacing w:before="0" w:after="0" w:line="276" w:lineRule="auto"/>
        <w:rPr>
          <w:lang w:val="en-CA"/>
        </w:rPr>
      </w:pPr>
      <w:r w:rsidRPr="00AE3F3A">
        <w:rPr>
          <w:b/>
          <w:lang w:val="en-CA"/>
        </w:rPr>
        <w:t>A</w:t>
      </w:r>
      <w:r w:rsidRPr="00AE3F3A">
        <w:rPr>
          <w:lang w:val="en-CA"/>
        </w:rPr>
        <w:t>:</w:t>
      </w:r>
      <w:r w:rsidRPr="00AE3F3A">
        <w:rPr>
          <w:b/>
          <w:lang w:val="en-CA"/>
        </w:rPr>
        <w:t xml:space="preserve"> </w:t>
      </w:r>
      <w:r w:rsidRPr="00AE3F3A">
        <w:rPr>
          <w:lang w:val="en-CA"/>
        </w:rPr>
        <w:t>Your housing provider cannot make you pay for your accommodations for your disability.  It is your housing provider’s duty to accommodate you up to the point of undue hardship and your housing provider is responsible for paying the costs of these disability-related accommodations.</w:t>
      </w:r>
      <w:r w:rsidR="00EE4247" w:rsidRPr="00AE3F3A">
        <w:rPr>
          <w:lang w:val="en-CA"/>
        </w:rPr>
        <w:t xml:space="preserve"> </w:t>
      </w:r>
      <w:r w:rsidRPr="00AE3F3A">
        <w:rPr>
          <w:lang w:val="en-CA"/>
        </w:rPr>
        <w:t xml:space="preserve">Learn more about the </w:t>
      </w:r>
      <w:hyperlink r:id="rId44" w:history="1">
        <w:r w:rsidRPr="00AE3F3A">
          <w:rPr>
            <w:rStyle w:val="Hyperlink"/>
            <w:lang w:val="en-CA"/>
          </w:rPr>
          <w:t>duty to accommodate in housing</w:t>
        </w:r>
      </w:hyperlink>
      <w:r w:rsidRPr="00AE3F3A">
        <w:rPr>
          <w:lang w:val="en-CA"/>
        </w:rPr>
        <w:t xml:space="preserve"> on the Alberta Human Rights Commission’s website. </w:t>
      </w:r>
    </w:p>
    <w:p w14:paraId="6EFD1B65" w14:textId="77777777" w:rsidR="00D020CC" w:rsidRPr="00AE3F3A" w:rsidRDefault="00D020CC" w:rsidP="00EE4247">
      <w:pPr>
        <w:spacing w:before="0" w:after="0" w:line="276" w:lineRule="auto"/>
        <w:rPr>
          <w:lang w:val="en-CA"/>
        </w:rPr>
      </w:pPr>
    </w:p>
    <w:p w14:paraId="7F10D7AA" w14:textId="77777777" w:rsidR="00D020CC" w:rsidRPr="00AE3F3A" w:rsidRDefault="00D020CC" w:rsidP="00D020CC">
      <w:pPr>
        <w:pStyle w:val="Heading2"/>
        <w:spacing w:before="0" w:line="276" w:lineRule="auto"/>
      </w:pPr>
      <w:r w:rsidRPr="00AE3F3A">
        <w:t>Guide Dogs</w:t>
      </w:r>
    </w:p>
    <w:p w14:paraId="442E9D34" w14:textId="77777777" w:rsidR="00D020CC" w:rsidRPr="00AE3F3A" w:rsidRDefault="00D020CC" w:rsidP="00D020CC">
      <w:pPr>
        <w:pStyle w:val="QuestionTitle"/>
        <w:spacing w:before="0" w:after="0" w:line="276" w:lineRule="auto"/>
      </w:pPr>
      <w:bookmarkStart w:id="47" w:name="_Toc20911766"/>
      <w:bookmarkStart w:id="48" w:name="_Toc185591144"/>
      <w:r w:rsidRPr="00AE3F3A">
        <w:t>Q: What if I was denied housing because I have a guide dog?</w:t>
      </w:r>
      <w:bookmarkEnd w:id="47"/>
      <w:bookmarkEnd w:id="48"/>
      <w:r w:rsidRPr="00AE3F3A">
        <w:t xml:space="preserve"> </w:t>
      </w:r>
    </w:p>
    <w:p w14:paraId="4B51A4E3" w14:textId="77FC708C" w:rsidR="00D020CC" w:rsidRPr="00AE3F3A" w:rsidRDefault="00D020CC" w:rsidP="00042B79">
      <w:pPr>
        <w:spacing w:before="0" w:after="0" w:line="276" w:lineRule="auto"/>
        <w:rPr>
          <w:lang w:val="en-CA"/>
        </w:rPr>
      </w:pPr>
      <w:r w:rsidRPr="00AE3F3A">
        <w:rPr>
          <w:b/>
          <w:iCs/>
          <w:lang w:val="en-CA"/>
        </w:rPr>
        <w:t>A</w:t>
      </w:r>
      <w:r w:rsidRPr="00AE3F3A">
        <w:rPr>
          <w:iCs/>
          <w:lang w:val="en-CA"/>
        </w:rPr>
        <w:t xml:space="preserve">: </w:t>
      </w:r>
      <w:r w:rsidRPr="00AE3F3A">
        <w:rPr>
          <w:lang w:val="en-CA"/>
        </w:rPr>
        <w:t>The</w:t>
      </w:r>
      <w:r w:rsidRPr="00AE3F3A">
        <w:rPr>
          <w:b/>
          <w:bCs/>
          <w:lang w:val="en-CA"/>
        </w:rPr>
        <w:t xml:space="preserve"> </w:t>
      </w:r>
      <w:hyperlink r:id="rId45" w:history="1">
        <w:r w:rsidRPr="00AE3F3A">
          <w:rPr>
            <w:rStyle w:val="Hyperlink"/>
            <w:lang w:val="en-CA"/>
          </w:rPr>
          <w:t>Alberta Human Rights Act</w:t>
        </w:r>
      </w:hyperlink>
      <w:r w:rsidRPr="00AE3F3A">
        <w:rPr>
          <w:lang w:val="en-CA"/>
        </w:rPr>
        <w:t xml:space="preserve"> requires housing providers to accommodate your disability up to the point of undue hardship. This includes landlords and condominium corporations. </w:t>
      </w:r>
      <w:r w:rsidR="005A3FFF">
        <w:rPr>
          <w:lang w:val="en-CA"/>
        </w:rPr>
        <w:t>G</w:t>
      </w:r>
      <w:r w:rsidRPr="00AE3F3A">
        <w:rPr>
          <w:lang w:val="en-CA"/>
        </w:rPr>
        <w:t xml:space="preserve">uide dogs are not considered pets and are </w:t>
      </w:r>
      <w:r w:rsidRPr="005507A4">
        <w:rPr>
          <w:b/>
          <w:lang w:val="en-CA"/>
        </w:rPr>
        <w:t>exempt from “no pet” policies</w:t>
      </w:r>
      <w:r w:rsidRPr="00AE3F3A">
        <w:rPr>
          <w:lang w:val="en-CA"/>
        </w:rPr>
        <w:t xml:space="preserve">. </w:t>
      </w:r>
    </w:p>
    <w:p w14:paraId="36945171" w14:textId="77777777" w:rsidR="006E6CB9" w:rsidRPr="00AE3F3A" w:rsidRDefault="006E6CB9" w:rsidP="00D020CC">
      <w:pPr>
        <w:spacing w:before="0" w:line="276" w:lineRule="auto"/>
        <w:rPr>
          <w:lang w:val="en-CA"/>
        </w:rPr>
      </w:pPr>
    </w:p>
    <w:p w14:paraId="162F7FDE" w14:textId="422F95D8" w:rsidR="00D020CC" w:rsidRPr="00AE3F3A" w:rsidRDefault="00D020CC" w:rsidP="00042B79">
      <w:pPr>
        <w:spacing w:before="0" w:after="0" w:line="276" w:lineRule="auto"/>
        <w:rPr>
          <w:rStyle w:val="Hyperlink"/>
          <w:lang w:val="en-CA"/>
        </w:rPr>
      </w:pPr>
      <w:r w:rsidRPr="00AE3F3A">
        <w:rPr>
          <w:lang w:val="en-CA"/>
        </w:rPr>
        <w:t xml:space="preserve">If you have been denied housing because of your guide dog, contact the </w:t>
      </w:r>
      <w:hyperlink r:id="rId46" w:history="1">
        <w:r w:rsidRPr="00AE3F3A">
          <w:rPr>
            <w:rStyle w:val="Hyperlink"/>
            <w:lang w:val="en-CA"/>
          </w:rPr>
          <w:t>Alberta Human Rights Commission.</w:t>
        </w:r>
      </w:hyperlink>
      <w:r w:rsidRPr="00AE3F3A">
        <w:rPr>
          <w:rStyle w:val="Hyperlink"/>
          <w:lang w:val="en-CA"/>
        </w:rPr>
        <w:t xml:space="preserve"> </w:t>
      </w:r>
    </w:p>
    <w:p w14:paraId="3749349A" w14:textId="77777777" w:rsidR="00D020CC" w:rsidRPr="00AE3F3A" w:rsidRDefault="00D020CC" w:rsidP="00D020CC">
      <w:pPr>
        <w:spacing w:before="0" w:line="276" w:lineRule="auto"/>
        <w:rPr>
          <w:lang w:val="en-CA"/>
        </w:rPr>
      </w:pPr>
    </w:p>
    <w:p w14:paraId="0E73C054" w14:textId="77777777" w:rsidR="00D020CC" w:rsidRPr="00AE3F3A" w:rsidRDefault="00D020CC" w:rsidP="00D020CC">
      <w:pPr>
        <w:pStyle w:val="InformationBox"/>
        <w:spacing w:before="0" w:line="276" w:lineRule="auto"/>
        <w:ind w:left="0"/>
      </w:pPr>
      <w:r w:rsidRPr="00AE3F3A">
        <w:t>Accommodating a tenant with a guide dog may result in some additional expense or inconvenience to the landlord. Unless the expense or disruption impacts the landlord’s operation in a fundamental way, to the point of undue hardship, the expense or inconvenience must be accepted. However, if a guide dog causes significant damage to a rental unit, the tenant may be held financially responsible for the damage.</w:t>
      </w:r>
    </w:p>
    <w:p w14:paraId="09A61BD4" w14:textId="77777777" w:rsidR="00D020CC" w:rsidRPr="00AE3F3A" w:rsidRDefault="00D020CC" w:rsidP="00D020CC">
      <w:pPr>
        <w:pStyle w:val="InformationBox"/>
        <w:spacing w:before="0" w:line="276" w:lineRule="auto"/>
        <w:ind w:left="0"/>
        <w:jc w:val="both"/>
      </w:pPr>
      <w:r w:rsidRPr="00AE3F3A">
        <w:t xml:space="preserve">Source: </w:t>
      </w:r>
      <w:hyperlink r:id="rId47" w:history="1">
        <w:r w:rsidRPr="00AE3F3A">
          <w:rPr>
            <w:rStyle w:val="Hyperlink"/>
          </w:rPr>
          <w:t>Duty to accommodate in housing (Alberta Human Rights Commission)</w:t>
        </w:r>
      </w:hyperlink>
    </w:p>
    <w:p w14:paraId="4486482A" w14:textId="77777777" w:rsidR="00D020CC" w:rsidRPr="00AE3F3A" w:rsidRDefault="00D020CC" w:rsidP="00D020CC">
      <w:pPr>
        <w:spacing w:line="276" w:lineRule="auto"/>
        <w:rPr>
          <w:rStyle w:val="Heading1Char"/>
          <w:rFonts w:eastAsiaTheme="minorHAnsi" w:cstheme="minorBidi"/>
          <w:b w:val="0"/>
          <w:sz w:val="24"/>
          <w:szCs w:val="24"/>
        </w:rPr>
      </w:pPr>
      <w:bookmarkStart w:id="49" w:name="_Q:_I'd_like"/>
      <w:bookmarkStart w:id="50" w:name="_Free_Legal_Advice,"/>
      <w:bookmarkStart w:id="51" w:name="_Wayfinding"/>
      <w:bookmarkStart w:id="52" w:name="_Services"/>
      <w:bookmarkStart w:id="53" w:name="_Workplace_Accommodation_Services"/>
      <w:bookmarkStart w:id="54" w:name="_Legal_Services"/>
      <w:bookmarkEnd w:id="49"/>
      <w:bookmarkEnd w:id="50"/>
      <w:bookmarkEnd w:id="51"/>
      <w:bookmarkEnd w:id="52"/>
      <w:bookmarkEnd w:id="53"/>
      <w:bookmarkEnd w:id="54"/>
    </w:p>
    <w:p w14:paraId="6E8B5D47" w14:textId="763234E4" w:rsidR="00C6536E" w:rsidRPr="00AE3F3A" w:rsidRDefault="00C6536E">
      <w:pPr>
        <w:spacing w:before="0" w:after="0" w:line="240" w:lineRule="auto"/>
        <w:rPr>
          <w:rStyle w:val="Heading3Char"/>
          <w:bCs w:val="0"/>
          <w:sz w:val="36"/>
          <w:szCs w:val="36"/>
        </w:rPr>
      </w:pPr>
      <w:r w:rsidRPr="00AE3F3A">
        <w:rPr>
          <w:rStyle w:val="Heading3Char"/>
          <w:bCs w:val="0"/>
          <w:sz w:val="36"/>
          <w:szCs w:val="36"/>
        </w:rPr>
        <w:br w:type="page"/>
      </w:r>
    </w:p>
    <w:p w14:paraId="46F0D138" w14:textId="77777777" w:rsidR="007C6D15" w:rsidRPr="00FC5047" w:rsidRDefault="007C6D15" w:rsidP="007C6D15">
      <w:pPr>
        <w:spacing w:before="0"/>
        <w:rPr>
          <w:lang w:val="en-CA"/>
        </w:rPr>
      </w:pPr>
    </w:p>
    <w:p w14:paraId="1F973586" w14:textId="77777777" w:rsidR="007C6D15" w:rsidRPr="00FC5047" w:rsidRDefault="007C6D15" w:rsidP="007C6D15">
      <w:pPr>
        <w:pStyle w:val="NoSpacing"/>
        <w:rPr>
          <w:rFonts w:cs="Arial"/>
          <w:b/>
          <w:sz w:val="32"/>
          <w:szCs w:val="28"/>
          <w:lang w:val="en-CA"/>
        </w:rPr>
      </w:pPr>
      <w:r w:rsidRPr="00FC5047">
        <w:rPr>
          <w:rFonts w:cs="Arial"/>
          <w:b/>
          <w:noProof/>
          <w:sz w:val="28"/>
          <w:szCs w:val="28"/>
          <w:lang w:val="en-CA"/>
        </w:rPr>
        <w:drawing>
          <wp:anchor distT="0" distB="0" distL="114300" distR="114300" simplePos="0" relativeHeight="251658241" behindDoc="1" locked="0" layoutInCell="1" allowOverlap="1" wp14:anchorId="74CAD202" wp14:editId="23E798A7">
            <wp:simplePos x="0" y="0"/>
            <wp:positionH relativeFrom="page">
              <wp:align>right</wp:align>
            </wp:positionH>
            <wp:positionV relativeFrom="paragraph">
              <wp:posOffset>293518</wp:posOffset>
            </wp:positionV>
            <wp:extent cx="7766050" cy="7477760"/>
            <wp:effectExtent l="0" t="0" r="6350" b="889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48">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anchor>
        </w:drawing>
      </w:r>
    </w:p>
    <w:p w14:paraId="06ED29E7" w14:textId="77777777" w:rsidR="007C6D15" w:rsidRPr="00FC5047" w:rsidRDefault="007C6D15" w:rsidP="007C6D15">
      <w:pPr>
        <w:pStyle w:val="NoSpacing"/>
        <w:spacing w:line="480" w:lineRule="auto"/>
        <w:jc w:val="right"/>
        <w:rPr>
          <w:b/>
          <w:bCs/>
          <w:sz w:val="36"/>
          <w:szCs w:val="36"/>
          <w:lang w:val="en-CA"/>
        </w:rPr>
      </w:pPr>
    </w:p>
    <w:p w14:paraId="536D3CB0" w14:textId="77777777" w:rsidR="007C6D15" w:rsidRPr="00FC5047" w:rsidRDefault="007C6D15" w:rsidP="007C6D15">
      <w:pPr>
        <w:pStyle w:val="NoSpacing"/>
        <w:spacing w:line="480" w:lineRule="auto"/>
        <w:jc w:val="right"/>
        <w:rPr>
          <w:b/>
          <w:bCs/>
          <w:sz w:val="36"/>
          <w:szCs w:val="36"/>
          <w:lang w:val="en-CA"/>
        </w:rPr>
      </w:pPr>
    </w:p>
    <w:p w14:paraId="20BE0781" w14:textId="77777777" w:rsidR="007C6D15" w:rsidRPr="00FC5047" w:rsidRDefault="007C6D15" w:rsidP="007C6D15">
      <w:pPr>
        <w:pStyle w:val="NoSpacing"/>
        <w:spacing w:line="480" w:lineRule="auto"/>
        <w:jc w:val="right"/>
        <w:rPr>
          <w:b/>
          <w:bCs/>
          <w:sz w:val="36"/>
          <w:szCs w:val="36"/>
          <w:lang w:val="en-CA"/>
        </w:rPr>
      </w:pPr>
    </w:p>
    <w:p w14:paraId="353291FE" w14:textId="77777777" w:rsidR="007C6D15" w:rsidRPr="00FC5047" w:rsidRDefault="007C6D15" w:rsidP="007C6D15">
      <w:pPr>
        <w:pStyle w:val="NoSpacing"/>
        <w:spacing w:line="480" w:lineRule="auto"/>
        <w:jc w:val="right"/>
        <w:rPr>
          <w:b/>
          <w:bCs/>
          <w:sz w:val="36"/>
          <w:szCs w:val="36"/>
          <w:lang w:val="en-CA"/>
        </w:rPr>
      </w:pPr>
    </w:p>
    <w:p w14:paraId="7017849A" w14:textId="77777777" w:rsidR="007C6D15" w:rsidRPr="00FC5047" w:rsidRDefault="007C6D15" w:rsidP="007C6D15">
      <w:pPr>
        <w:pStyle w:val="NoSpacing"/>
        <w:spacing w:line="480" w:lineRule="auto"/>
        <w:jc w:val="right"/>
        <w:rPr>
          <w:b/>
          <w:bCs/>
          <w:sz w:val="36"/>
          <w:szCs w:val="36"/>
          <w:lang w:val="en-CA"/>
        </w:rPr>
      </w:pPr>
    </w:p>
    <w:p w14:paraId="51470526" w14:textId="77777777" w:rsidR="007C6D15" w:rsidRPr="00FC5047" w:rsidRDefault="007C6D15" w:rsidP="007C6D15">
      <w:pPr>
        <w:pStyle w:val="NoSpacing"/>
        <w:spacing w:line="480" w:lineRule="auto"/>
        <w:jc w:val="right"/>
        <w:rPr>
          <w:b/>
          <w:bCs/>
          <w:sz w:val="36"/>
          <w:szCs w:val="36"/>
          <w:lang w:val="en-CA"/>
        </w:rPr>
      </w:pPr>
    </w:p>
    <w:p w14:paraId="2C9D70BA" w14:textId="77777777" w:rsidR="007C6D15" w:rsidRPr="00FC5047" w:rsidRDefault="007C6D15" w:rsidP="007C6D15">
      <w:pPr>
        <w:pStyle w:val="NoSpacing"/>
        <w:spacing w:line="480" w:lineRule="auto"/>
        <w:jc w:val="right"/>
        <w:rPr>
          <w:b/>
          <w:bCs/>
          <w:sz w:val="36"/>
          <w:szCs w:val="36"/>
          <w:lang w:val="en-CA"/>
        </w:rPr>
      </w:pPr>
    </w:p>
    <w:p w14:paraId="2EFA54F5" w14:textId="77777777" w:rsidR="007C6D15" w:rsidRPr="00FC5047" w:rsidRDefault="007C6D15" w:rsidP="007C6D15">
      <w:pPr>
        <w:pStyle w:val="NoSpacing"/>
        <w:spacing w:line="480" w:lineRule="auto"/>
        <w:jc w:val="right"/>
        <w:rPr>
          <w:b/>
          <w:bCs/>
          <w:sz w:val="36"/>
          <w:szCs w:val="36"/>
          <w:lang w:val="en-CA"/>
        </w:rPr>
      </w:pPr>
    </w:p>
    <w:p w14:paraId="5499F61F" w14:textId="77777777" w:rsidR="007C6D15" w:rsidRPr="00FC5047" w:rsidRDefault="007C6D15" w:rsidP="007C6D15">
      <w:pPr>
        <w:pStyle w:val="NoSpacing"/>
        <w:spacing w:line="480" w:lineRule="auto"/>
        <w:rPr>
          <w:b/>
          <w:bCs/>
          <w:sz w:val="36"/>
          <w:szCs w:val="36"/>
          <w:lang w:val="en-CA"/>
        </w:rPr>
      </w:pPr>
    </w:p>
    <w:p w14:paraId="3183E92A" w14:textId="77777777" w:rsidR="007C6D15" w:rsidRPr="00FC5047" w:rsidRDefault="007C6D15" w:rsidP="007C6D15">
      <w:pPr>
        <w:pStyle w:val="NoSpacing"/>
        <w:spacing w:line="480" w:lineRule="auto"/>
        <w:jc w:val="right"/>
        <w:rPr>
          <w:b/>
          <w:bCs/>
          <w:sz w:val="36"/>
          <w:szCs w:val="36"/>
          <w:lang w:val="en-CA"/>
        </w:rPr>
      </w:pPr>
      <w:r w:rsidRPr="00FC5047">
        <w:rPr>
          <w:b/>
          <w:bCs/>
          <w:sz w:val="36"/>
          <w:szCs w:val="36"/>
          <w:lang w:val="en-CA"/>
        </w:rPr>
        <w:t xml:space="preserve">Web: cnib.ca </w:t>
      </w:r>
    </w:p>
    <w:p w14:paraId="2C94CB4C" w14:textId="77777777" w:rsidR="007C6D15" w:rsidRPr="00FC5047" w:rsidRDefault="007C6D15" w:rsidP="007C6D15">
      <w:pPr>
        <w:pStyle w:val="NoSpacing"/>
        <w:spacing w:line="480" w:lineRule="auto"/>
        <w:jc w:val="right"/>
        <w:rPr>
          <w:b/>
          <w:bCs/>
          <w:sz w:val="36"/>
          <w:szCs w:val="36"/>
          <w:lang w:val="en-CA"/>
        </w:rPr>
      </w:pPr>
      <w:r w:rsidRPr="00FC5047">
        <w:rPr>
          <w:b/>
          <w:bCs/>
          <w:sz w:val="36"/>
          <w:szCs w:val="36"/>
          <w:lang w:val="en-CA"/>
        </w:rPr>
        <w:t xml:space="preserve">Email: info@cnib.ca </w:t>
      </w:r>
    </w:p>
    <w:p w14:paraId="6347F0AF" w14:textId="3C96E294" w:rsidR="007C6D15" w:rsidRPr="00FC5047" w:rsidRDefault="007C6D15" w:rsidP="007C6D15">
      <w:pPr>
        <w:pStyle w:val="NoSpacing"/>
        <w:spacing w:line="480" w:lineRule="auto"/>
        <w:jc w:val="right"/>
        <w:rPr>
          <w:b/>
          <w:bCs/>
          <w:sz w:val="36"/>
          <w:szCs w:val="36"/>
          <w:lang w:val="en-CA"/>
        </w:rPr>
      </w:pPr>
      <w:r w:rsidRPr="00FC5047">
        <w:rPr>
          <w:b/>
          <w:bCs/>
          <w:sz w:val="36"/>
          <w:szCs w:val="36"/>
          <w:lang w:val="en-CA"/>
        </w:rPr>
        <w:t>Toll Free: 1-800-563-26</w:t>
      </w:r>
      <w:r w:rsidR="00B913D5">
        <w:rPr>
          <w:b/>
          <w:bCs/>
          <w:sz w:val="36"/>
          <w:szCs w:val="36"/>
          <w:lang w:val="en-CA"/>
        </w:rPr>
        <w:t>42</w:t>
      </w:r>
    </w:p>
    <w:p w14:paraId="59E94DC1" w14:textId="77777777" w:rsidR="007C6D15" w:rsidRPr="00FC5047" w:rsidRDefault="007C6D15" w:rsidP="007C6D15">
      <w:pPr>
        <w:spacing w:before="0" w:after="0" w:line="240" w:lineRule="auto"/>
        <w:rPr>
          <w:rFonts w:cs="Arial"/>
          <w:b/>
          <w:noProof/>
          <w:sz w:val="28"/>
          <w:szCs w:val="28"/>
          <w:lang w:val="en-CA" w:eastAsia="en-CA"/>
        </w:rPr>
      </w:pPr>
    </w:p>
    <w:p w14:paraId="6658B955" w14:textId="77777777" w:rsidR="007C6D15" w:rsidRPr="00FC5047" w:rsidRDefault="007C6D15" w:rsidP="007C6D15">
      <w:pPr>
        <w:pStyle w:val="NoSpacing"/>
        <w:spacing w:line="480" w:lineRule="auto"/>
        <w:rPr>
          <w:lang w:val="en-CA"/>
        </w:rPr>
      </w:pPr>
    </w:p>
    <w:p w14:paraId="2CBABB2D" w14:textId="77777777" w:rsidR="00BB4054" w:rsidRPr="00AE3F3A" w:rsidRDefault="00BB4054" w:rsidP="007C6D15">
      <w:pPr>
        <w:spacing w:line="276" w:lineRule="auto"/>
        <w:rPr>
          <w:b/>
          <w:bCs/>
          <w:sz w:val="36"/>
          <w:szCs w:val="36"/>
          <w:lang w:val="en-CA"/>
        </w:rPr>
      </w:pPr>
    </w:p>
    <w:sectPr w:rsidR="00BB4054" w:rsidRPr="00AE3F3A" w:rsidSect="00AE14EE">
      <w:headerReference w:type="default" r:id="rId49"/>
      <w:footerReference w:type="default" r:id="rId50"/>
      <w:headerReference w:type="first" r:id="rId51"/>
      <w:type w:val="continuous"/>
      <w:pgSz w:w="12240" w:h="15840"/>
      <w:pgMar w:top="357" w:right="992" w:bottom="799" w:left="992"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78B45" w14:textId="77777777" w:rsidR="00A253A1" w:rsidRDefault="00A253A1" w:rsidP="00257838">
      <w:r>
        <w:separator/>
      </w:r>
    </w:p>
  </w:endnote>
  <w:endnote w:type="continuationSeparator" w:id="0">
    <w:p w14:paraId="154299C9" w14:textId="77777777" w:rsidR="00A253A1" w:rsidRDefault="00A253A1" w:rsidP="00257838">
      <w:r>
        <w:continuationSeparator/>
      </w:r>
    </w:p>
  </w:endnote>
  <w:endnote w:type="continuationNotice" w:id="1">
    <w:p w14:paraId="58D41C67" w14:textId="77777777" w:rsidR="00A253A1" w:rsidRDefault="00A253A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panose1 w:val="00000000000000000000"/>
    <w:charset w:val="00"/>
    <w:family w:val="roman"/>
    <w:pitch w:val="default"/>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Utsaah">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861988"/>
      <w:docPartObj>
        <w:docPartGallery w:val="Page Numbers (Bottom of Page)"/>
        <w:docPartUnique/>
      </w:docPartObj>
    </w:sdtPr>
    <w:sdtEndPr/>
    <w:sdtContent>
      <w:sdt>
        <w:sdtPr>
          <w:id w:val="-1769616900"/>
          <w:docPartObj>
            <w:docPartGallery w:val="Page Numbers (Top of Page)"/>
            <w:docPartUnique/>
          </w:docPartObj>
        </w:sdtPr>
        <w:sdtEndPr/>
        <w:sdtContent>
          <w:p w14:paraId="58AC2487" w14:textId="77777777" w:rsidR="00003F23" w:rsidRDefault="00003F23" w:rsidP="00030123">
            <w:pPr>
              <w:pStyle w:val="NoSpacing"/>
              <w:jc w:val="right"/>
            </w:pPr>
          </w:p>
          <w:p w14:paraId="67F2377A" w14:textId="77777777" w:rsidR="00003F23" w:rsidRDefault="00003F23" w:rsidP="00030123">
            <w:pPr>
              <w:pStyle w:val="NoSpacing"/>
              <w:jc w:val="right"/>
            </w:pPr>
          </w:p>
          <w:p w14:paraId="0C3C72C0" w14:textId="77777777" w:rsidR="00003F23" w:rsidRDefault="00003F23" w:rsidP="00030123">
            <w:pPr>
              <w:pStyle w:val="NoSpacing"/>
              <w:jc w:val="right"/>
            </w:pPr>
            <w:r>
              <w:t xml:space="preserve">Page </w:t>
            </w:r>
            <w:r>
              <w:fldChar w:fldCharType="begin"/>
            </w:r>
            <w:r>
              <w:instrText xml:space="preserve"> PAGE </w:instrText>
            </w:r>
            <w:r>
              <w:fldChar w:fldCharType="separate"/>
            </w:r>
            <w:r>
              <w:rPr>
                <w:noProof/>
              </w:rPr>
              <w:t>14</w:t>
            </w:r>
            <w:r>
              <w:fldChar w:fldCharType="end"/>
            </w:r>
            <w:r>
              <w:t xml:space="preserve"> of </w:t>
            </w:r>
            <w:r>
              <w:fldChar w:fldCharType="begin"/>
            </w:r>
            <w:r>
              <w:instrText>NUMPAGES</w:instrText>
            </w:r>
            <w:r>
              <w:fldChar w:fldCharType="separate"/>
            </w:r>
            <w:r>
              <w:rPr>
                <w:noProof/>
              </w:rPr>
              <w:t>14</w:t>
            </w:r>
            <w:r>
              <w:fldChar w:fldCharType="end"/>
            </w:r>
          </w:p>
          <w:p w14:paraId="2493D86E" w14:textId="24026DD6" w:rsidR="00003F23" w:rsidRDefault="00FA27D9"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C234E" w14:textId="77777777" w:rsidR="00A253A1" w:rsidRDefault="00A253A1" w:rsidP="00257838">
      <w:r>
        <w:separator/>
      </w:r>
    </w:p>
  </w:footnote>
  <w:footnote w:type="continuationSeparator" w:id="0">
    <w:p w14:paraId="2273AE67" w14:textId="77777777" w:rsidR="00A253A1" w:rsidRDefault="00A253A1" w:rsidP="00257838">
      <w:r>
        <w:continuationSeparator/>
      </w:r>
    </w:p>
  </w:footnote>
  <w:footnote w:type="continuationNotice" w:id="1">
    <w:p w14:paraId="6CC7C0CB" w14:textId="77777777" w:rsidR="00A253A1" w:rsidRDefault="00A253A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FE8CF" w14:textId="0ACC986F" w:rsidR="00003F23" w:rsidRPr="00030123" w:rsidRDefault="00003F23" w:rsidP="00030123">
    <w:pPr>
      <w:pStyle w:val="NoSpacing"/>
    </w:pPr>
  </w:p>
  <w:p w14:paraId="57ED7DE9" w14:textId="77777777" w:rsidR="00003F23" w:rsidRPr="00030123" w:rsidRDefault="00003F23"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E5E0E" w14:textId="6C694850" w:rsidR="00003F23" w:rsidRPr="00030123" w:rsidRDefault="00003F23" w:rsidP="00030123">
    <w:pPr>
      <w:pStyle w:val="NoSpacing"/>
    </w:pPr>
  </w:p>
  <w:p w14:paraId="79761447" w14:textId="41F4EE5D" w:rsidR="00003F23" w:rsidRPr="00DE060D" w:rsidRDefault="00003F23"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54E64"/>
    <w:multiLevelType w:val="hybridMultilevel"/>
    <w:tmpl w:val="C79A19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131308E"/>
    <w:multiLevelType w:val="hybridMultilevel"/>
    <w:tmpl w:val="7758EE74"/>
    <w:lvl w:ilvl="0" w:tplc="95D6A87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EE5DE4"/>
    <w:multiLevelType w:val="hybridMultilevel"/>
    <w:tmpl w:val="5748D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A75C52"/>
    <w:multiLevelType w:val="hybridMultilevel"/>
    <w:tmpl w:val="E480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B46FC"/>
    <w:multiLevelType w:val="hybridMultilevel"/>
    <w:tmpl w:val="ED266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076105"/>
    <w:multiLevelType w:val="multilevel"/>
    <w:tmpl w:val="B4A4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9537E"/>
    <w:multiLevelType w:val="hybridMultilevel"/>
    <w:tmpl w:val="F61E81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8B2C6B"/>
    <w:multiLevelType w:val="hybridMultilevel"/>
    <w:tmpl w:val="6CE4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A72A0A"/>
    <w:multiLevelType w:val="hybridMultilevel"/>
    <w:tmpl w:val="2E9C8D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0B4037"/>
    <w:multiLevelType w:val="hybridMultilevel"/>
    <w:tmpl w:val="B54A6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2048AD"/>
    <w:multiLevelType w:val="hybridMultilevel"/>
    <w:tmpl w:val="CB3C6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F961B15"/>
    <w:multiLevelType w:val="hybridMultilevel"/>
    <w:tmpl w:val="6302BAE2"/>
    <w:lvl w:ilvl="0" w:tplc="D544215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439973E9"/>
    <w:multiLevelType w:val="hybridMultilevel"/>
    <w:tmpl w:val="E0B63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45078AB"/>
    <w:multiLevelType w:val="hybridMultilevel"/>
    <w:tmpl w:val="C428BD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7B717B"/>
    <w:multiLevelType w:val="hybridMultilevel"/>
    <w:tmpl w:val="7F0C56C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465C7DAE"/>
    <w:multiLevelType w:val="hybridMultilevel"/>
    <w:tmpl w:val="B60677C2"/>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6FD2895"/>
    <w:multiLevelType w:val="hybridMultilevel"/>
    <w:tmpl w:val="3FD8A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B91323D"/>
    <w:multiLevelType w:val="hybridMultilevel"/>
    <w:tmpl w:val="1E70F898"/>
    <w:lvl w:ilvl="0" w:tplc="2CA0492C">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2454" w:hanging="360"/>
      </w:pPr>
      <w:rPr>
        <w:rFonts w:ascii="Courier New" w:hAnsi="Courier New" w:cs="Courier New" w:hint="default"/>
      </w:rPr>
    </w:lvl>
    <w:lvl w:ilvl="2" w:tplc="10090005">
      <w:start w:val="1"/>
      <w:numFmt w:val="bullet"/>
      <w:lvlText w:val=""/>
      <w:lvlJc w:val="left"/>
      <w:pPr>
        <w:ind w:left="3174" w:hanging="360"/>
      </w:pPr>
      <w:rPr>
        <w:rFonts w:ascii="Wingdings" w:hAnsi="Wingdings" w:hint="default"/>
      </w:rPr>
    </w:lvl>
    <w:lvl w:ilvl="3" w:tplc="10090001" w:tentative="1">
      <w:start w:val="1"/>
      <w:numFmt w:val="bullet"/>
      <w:lvlText w:val=""/>
      <w:lvlJc w:val="left"/>
      <w:pPr>
        <w:ind w:left="3894" w:hanging="360"/>
      </w:pPr>
      <w:rPr>
        <w:rFonts w:ascii="Symbol" w:hAnsi="Symbol" w:hint="default"/>
      </w:rPr>
    </w:lvl>
    <w:lvl w:ilvl="4" w:tplc="10090003" w:tentative="1">
      <w:start w:val="1"/>
      <w:numFmt w:val="bullet"/>
      <w:lvlText w:val="o"/>
      <w:lvlJc w:val="left"/>
      <w:pPr>
        <w:ind w:left="4614" w:hanging="360"/>
      </w:pPr>
      <w:rPr>
        <w:rFonts w:ascii="Courier New" w:hAnsi="Courier New" w:cs="Courier New" w:hint="default"/>
      </w:rPr>
    </w:lvl>
    <w:lvl w:ilvl="5" w:tplc="10090005" w:tentative="1">
      <w:start w:val="1"/>
      <w:numFmt w:val="bullet"/>
      <w:lvlText w:val=""/>
      <w:lvlJc w:val="left"/>
      <w:pPr>
        <w:ind w:left="5334" w:hanging="360"/>
      </w:pPr>
      <w:rPr>
        <w:rFonts w:ascii="Wingdings" w:hAnsi="Wingdings" w:hint="default"/>
      </w:rPr>
    </w:lvl>
    <w:lvl w:ilvl="6" w:tplc="10090001" w:tentative="1">
      <w:start w:val="1"/>
      <w:numFmt w:val="bullet"/>
      <w:lvlText w:val=""/>
      <w:lvlJc w:val="left"/>
      <w:pPr>
        <w:ind w:left="6054" w:hanging="360"/>
      </w:pPr>
      <w:rPr>
        <w:rFonts w:ascii="Symbol" w:hAnsi="Symbol" w:hint="default"/>
      </w:rPr>
    </w:lvl>
    <w:lvl w:ilvl="7" w:tplc="10090003" w:tentative="1">
      <w:start w:val="1"/>
      <w:numFmt w:val="bullet"/>
      <w:lvlText w:val="o"/>
      <w:lvlJc w:val="left"/>
      <w:pPr>
        <w:ind w:left="6774" w:hanging="360"/>
      </w:pPr>
      <w:rPr>
        <w:rFonts w:ascii="Courier New" w:hAnsi="Courier New" w:cs="Courier New" w:hint="default"/>
      </w:rPr>
    </w:lvl>
    <w:lvl w:ilvl="8" w:tplc="10090005" w:tentative="1">
      <w:start w:val="1"/>
      <w:numFmt w:val="bullet"/>
      <w:lvlText w:val=""/>
      <w:lvlJc w:val="left"/>
      <w:pPr>
        <w:ind w:left="7494" w:hanging="360"/>
      </w:pPr>
      <w:rPr>
        <w:rFonts w:ascii="Wingdings" w:hAnsi="Wingdings" w:hint="default"/>
      </w:rPr>
    </w:lvl>
  </w:abstractNum>
  <w:abstractNum w:abstractNumId="22" w15:restartNumberingAfterBreak="0">
    <w:nsid w:val="4BB11831"/>
    <w:multiLevelType w:val="hybridMultilevel"/>
    <w:tmpl w:val="72EE825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4EDC1EE2"/>
    <w:multiLevelType w:val="hybridMultilevel"/>
    <w:tmpl w:val="FCA4B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0603DF6"/>
    <w:multiLevelType w:val="multilevel"/>
    <w:tmpl w:val="B1D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8931F4"/>
    <w:multiLevelType w:val="hybridMultilevel"/>
    <w:tmpl w:val="C5F87340"/>
    <w:lvl w:ilvl="0" w:tplc="C8A4AE7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72328FE"/>
    <w:multiLevelType w:val="hybridMultilevel"/>
    <w:tmpl w:val="BAA61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F2B39D7"/>
    <w:multiLevelType w:val="hybridMultilevel"/>
    <w:tmpl w:val="2C56286A"/>
    <w:lvl w:ilvl="0" w:tplc="C78CC56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F3E196F"/>
    <w:multiLevelType w:val="hybridMultilevel"/>
    <w:tmpl w:val="8EB0594A"/>
    <w:lvl w:ilvl="0" w:tplc="10090001">
      <w:start w:val="1"/>
      <w:numFmt w:val="bullet"/>
      <w:lvlText w:val=""/>
      <w:lvlJc w:val="left"/>
      <w:pPr>
        <w:ind w:left="1080" w:hanging="360"/>
      </w:pPr>
      <w:rPr>
        <w:rFonts w:ascii="Symbol" w:hAnsi="Symbol" w:hint="default"/>
        <w:b w:val="0"/>
        <w:i w:val="0"/>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97A3A89"/>
    <w:multiLevelType w:val="multilevel"/>
    <w:tmpl w:val="D3667C38"/>
    <w:lvl w:ilvl="0">
      <w:start w:val="1"/>
      <w:numFmt w:val="bullet"/>
      <w:lvlText w:val=""/>
      <w:lvlJc w:val="left"/>
      <w:pPr>
        <w:ind w:left="720" w:hanging="360"/>
      </w:pPr>
      <w:rPr>
        <w:rFonts w:ascii="Wingdings" w:hAnsi="Wingdings" w:hint="default"/>
        <w:color w:val="auto"/>
        <w:sz w:val="24"/>
        <w:szCs w:val="24"/>
      </w:rPr>
    </w:lvl>
    <w:lvl w:ilvl="1">
      <w:numFmt w:val="bullet"/>
      <w:lvlText w:val="o"/>
      <w:lvlJc w:val="left"/>
      <w:pPr>
        <w:ind w:left="1440" w:hanging="360"/>
      </w:pPr>
      <w:rPr>
        <w:rFonts w:ascii="Courier New" w:hAnsi="Courier New" w:cs="Courier New"/>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C426B43"/>
    <w:multiLevelType w:val="hybridMultilevel"/>
    <w:tmpl w:val="6E68F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27C5260"/>
    <w:multiLevelType w:val="hybridMultilevel"/>
    <w:tmpl w:val="F572C288"/>
    <w:lvl w:ilvl="0" w:tplc="2C8204EC">
      <w:start w:val="1"/>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5120E96"/>
    <w:multiLevelType w:val="hybridMultilevel"/>
    <w:tmpl w:val="9DAA08F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76253016"/>
    <w:multiLevelType w:val="hybridMultilevel"/>
    <w:tmpl w:val="847602C4"/>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79020BD9"/>
    <w:multiLevelType w:val="hybridMultilevel"/>
    <w:tmpl w:val="68B086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FC578C2"/>
    <w:multiLevelType w:val="hybridMultilevel"/>
    <w:tmpl w:val="1274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675682">
    <w:abstractNumId w:val="33"/>
  </w:num>
  <w:num w:numId="2" w16cid:durableId="348533300">
    <w:abstractNumId w:val="21"/>
  </w:num>
  <w:num w:numId="3" w16cid:durableId="1305164245">
    <w:abstractNumId w:val="26"/>
  </w:num>
  <w:num w:numId="4" w16cid:durableId="1224104192">
    <w:abstractNumId w:val="20"/>
  </w:num>
  <w:num w:numId="5" w16cid:durableId="485706675">
    <w:abstractNumId w:val="7"/>
  </w:num>
  <w:num w:numId="6" w16cid:durableId="621227757">
    <w:abstractNumId w:val="18"/>
  </w:num>
  <w:num w:numId="7" w16cid:durableId="811093372">
    <w:abstractNumId w:val="1"/>
  </w:num>
  <w:num w:numId="8" w16cid:durableId="567307232">
    <w:abstractNumId w:val="3"/>
  </w:num>
  <w:num w:numId="9" w16cid:durableId="716781415">
    <w:abstractNumId w:val="16"/>
  </w:num>
  <w:num w:numId="10" w16cid:durableId="1141263519">
    <w:abstractNumId w:val="28"/>
  </w:num>
  <w:num w:numId="11" w16cid:durableId="91828362">
    <w:abstractNumId w:val="10"/>
  </w:num>
  <w:num w:numId="12" w16cid:durableId="2046366783">
    <w:abstractNumId w:val="13"/>
  </w:num>
  <w:num w:numId="13" w16cid:durableId="196353491">
    <w:abstractNumId w:val="4"/>
  </w:num>
  <w:num w:numId="14" w16cid:durableId="1843542357">
    <w:abstractNumId w:val="23"/>
  </w:num>
  <w:num w:numId="15" w16cid:durableId="779639750">
    <w:abstractNumId w:val="22"/>
  </w:num>
  <w:num w:numId="16" w16cid:durableId="1528059651">
    <w:abstractNumId w:val="27"/>
  </w:num>
  <w:num w:numId="17" w16cid:durableId="254286118">
    <w:abstractNumId w:val="0"/>
  </w:num>
  <w:num w:numId="18" w16cid:durableId="429475750">
    <w:abstractNumId w:val="24"/>
  </w:num>
  <w:num w:numId="19" w16cid:durableId="770707445">
    <w:abstractNumId w:val="6"/>
  </w:num>
  <w:num w:numId="20" w16cid:durableId="452553623">
    <w:abstractNumId w:val="30"/>
  </w:num>
  <w:num w:numId="21" w16cid:durableId="1993367508">
    <w:abstractNumId w:val="11"/>
  </w:num>
  <w:num w:numId="22" w16cid:durableId="1001128687">
    <w:abstractNumId w:val="29"/>
  </w:num>
  <w:num w:numId="23" w16cid:durableId="848645675">
    <w:abstractNumId w:val="15"/>
  </w:num>
  <w:num w:numId="24" w16cid:durableId="674114565">
    <w:abstractNumId w:val="9"/>
  </w:num>
  <w:num w:numId="25" w16cid:durableId="1512451495">
    <w:abstractNumId w:val="5"/>
  </w:num>
  <w:num w:numId="26" w16cid:durableId="548961782">
    <w:abstractNumId w:val="35"/>
  </w:num>
  <w:num w:numId="27" w16cid:durableId="336227594">
    <w:abstractNumId w:val="12"/>
  </w:num>
  <w:num w:numId="28" w16cid:durableId="689913631">
    <w:abstractNumId w:val="32"/>
  </w:num>
  <w:num w:numId="29" w16cid:durableId="674654119">
    <w:abstractNumId w:val="19"/>
  </w:num>
  <w:num w:numId="30" w16cid:durableId="1476096549">
    <w:abstractNumId w:val="17"/>
  </w:num>
  <w:num w:numId="31" w16cid:durableId="1469055921">
    <w:abstractNumId w:val="14"/>
  </w:num>
  <w:num w:numId="32" w16cid:durableId="504327042">
    <w:abstractNumId w:val="8"/>
  </w:num>
  <w:num w:numId="33" w16cid:durableId="800198476">
    <w:abstractNumId w:val="25"/>
  </w:num>
  <w:num w:numId="34" w16cid:durableId="1455633098">
    <w:abstractNumId w:val="2"/>
  </w:num>
  <w:num w:numId="35" w16cid:durableId="2098940263">
    <w:abstractNumId w:val="31"/>
  </w:num>
  <w:num w:numId="36" w16cid:durableId="579557388">
    <w:abstractNumId w:val="3"/>
  </w:num>
  <w:num w:numId="37" w16cid:durableId="838539241">
    <w:abstractNumId w:val="25"/>
  </w:num>
  <w:num w:numId="38" w16cid:durableId="505287223">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90"/>
    <w:rsid w:val="00000155"/>
    <w:rsid w:val="000003A0"/>
    <w:rsid w:val="00000C8F"/>
    <w:rsid w:val="00003F23"/>
    <w:rsid w:val="000060E0"/>
    <w:rsid w:val="00006773"/>
    <w:rsid w:val="00007982"/>
    <w:rsid w:val="000146FA"/>
    <w:rsid w:val="0001574F"/>
    <w:rsid w:val="00015C9E"/>
    <w:rsid w:val="00020398"/>
    <w:rsid w:val="000204FE"/>
    <w:rsid w:val="00021B82"/>
    <w:rsid w:val="00022264"/>
    <w:rsid w:val="0002741D"/>
    <w:rsid w:val="00027C70"/>
    <w:rsid w:val="00030123"/>
    <w:rsid w:val="00030BA5"/>
    <w:rsid w:val="00031FAA"/>
    <w:rsid w:val="00032EAB"/>
    <w:rsid w:val="00035BEF"/>
    <w:rsid w:val="00036228"/>
    <w:rsid w:val="0003788B"/>
    <w:rsid w:val="0004001F"/>
    <w:rsid w:val="000425C5"/>
    <w:rsid w:val="00042B79"/>
    <w:rsid w:val="00042DBC"/>
    <w:rsid w:val="00042DC9"/>
    <w:rsid w:val="00046356"/>
    <w:rsid w:val="00047300"/>
    <w:rsid w:val="00047BE5"/>
    <w:rsid w:val="00051664"/>
    <w:rsid w:val="00054FC7"/>
    <w:rsid w:val="000553FB"/>
    <w:rsid w:val="0005572F"/>
    <w:rsid w:val="0005705E"/>
    <w:rsid w:val="00057584"/>
    <w:rsid w:val="0006271E"/>
    <w:rsid w:val="00065500"/>
    <w:rsid w:val="00072926"/>
    <w:rsid w:val="00073C2D"/>
    <w:rsid w:val="0007524E"/>
    <w:rsid w:val="00075D92"/>
    <w:rsid w:val="00077D52"/>
    <w:rsid w:val="000813F5"/>
    <w:rsid w:val="000814C5"/>
    <w:rsid w:val="00081B12"/>
    <w:rsid w:val="000841AE"/>
    <w:rsid w:val="00086123"/>
    <w:rsid w:val="00086DF7"/>
    <w:rsid w:val="00091DB7"/>
    <w:rsid w:val="0009408A"/>
    <w:rsid w:val="00096AC2"/>
    <w:rsid w:val="000A1BFC"/>
    <w:rsid w:val="000A25CC"/>
    <w:rsid w:val="000A75CA"/>
    <w:rsid w:val="000B0037"/>
    <w:rsid w:val="000B46A6"/>
    <w:rsid w:val="000C4F44"/>
    <w:rsid w:val="000C532F"/>
    <w:rsid w:val="000C55D3"/>
    <w:rsid w:val="000C6D76"/>
    <w:rsid w:val="000D18AD"/>
    <w:rsid w:val="000D5FC2"/>
    <w:rsid w:val="000D7C04"/>
    <w:rsid w:val="000E0CDD"/>
    <w:rsid w:val="000E1BB2"/>
    <w:rsid w:val="000E2045"/>
    <w:rsid w:val="000E309B"/>
    <w:rsid w:val="000F11D6"/>
    <w:rsid w:val="000F147B"/>
    <w:rsid w:val="000F175E"/>
    <w:rsid w:val="000F19D7"/>
    <w:rsid w:val="000F58CF"/>
    <w:rsid w:val="000F609C"/>
    <w:rsid w:val="000F6D67"/>
    <w:rsid w:val="000F6F58"/>
    <w:rsid w:val="000F7605"/>
    <w:rsid w:val="00100C73"/>
    <w:rsid w:val="00107362"/>
    <w:rsid w:val="00107FDA"/>
    <w:rsid w:val="00110212"/>
    <w:rsid w:val="001115B7"/>
    <w:rsid w:val="00111A27"/>
    <w:rsid w:val="00117581"/>
    <w:rsid w:val="0012221F"/>
    <w:rsid w:val="001222D7"/>
    <w:rsid w:val="001228D6"/>
    <w:rsid w:val="00123052"/>
    <w:rsid w:val="0012589F"/>
    <w:rsid w:val="0012738F"/>
    <w:rsid w:val="00127CD0"/>
    <w:rsid w:val="00127CED"/>
    <w:rsid w:val="0013056E"/>
    <w:rsid w:val="00130E92"/>
    <w:rsid w:val="00130FEE"/>
    <w:rsid w:val="001336C3"/>
    <w:rsid w:val="00134927"/>
    <w:rsid w:val="001377A4"/>
    <w:rsid w:val="001429FD"/>
    <w:rsid w:val="00144C47"/>
    <w:rsid w:val="00151233"/>
    <w:rsid w:val="001519FB"/>
    <w:rsid w:val="00151B76"/>
    <w:rsid w:val="00152F2B"/>
    <w:rsid w:val="001538EB"/>
    <w:rsid w:val="0015393E"/>
    <w:rsid w:val="00154689"/>
    <w:rsid w:val="00161E14"/>
    <w:rsid w:val="00163171"/>
    <w:rsid w:val="0016369D"/>
    <w:rsid w:val="00165A29"/>
    <w:rsid w:val="00166C3E"/>
    <w:rsid w:val="001673BC"/>
    <w:rsid w:val="00167A7F"/>
    <w:rsid w:val="00170264"/>
    <w:rsid w:val="001706DC"/>
    <w:rsid w:val="00170C05"/>
    <w:rsid w:val="00173271"/>
    <w:rsid w:val="0017698B"/>
    <w:rsid w:val="00177E2F"/>
    <w:rsid w:val="00180EA4"/>
    <w:rsid w:val="00183929"/>
    <w:rsid w:val="00183A48"/>
    <w:rsid w:val="00183BB0"/>
    <w:rsid w:val="00185132"/>
    <w:rsid w:val="0018719B"/>
    <w:rsid w:val="00190B21"/>
    <w:rsid w:val="00193136"/>
    <w:rsid w:val="001946FE"/>
    <w:rsid w:val="0019682A"/>
    <w:rsid w:val="00197C8E"/>
    <w:rsid w:val="001A0272"/>
    <w:rsid w:val="001A06DB"/>
    <w:rsid w:val="001A257A"/>
    <w:rsid w:val="001A2DB9"/>
    <w:rsid w:val="001A755A"/>
    <w:rsid w:val="001A75B5"/>
    <w:rsid w:val="001B066C"/>
    <w:rsid w:val="001B1119"/>
    <w:rsid w:val="001B1DAD"/>
    <w:rsid w:val="001B3739"/>
    <w:rsid w:val="001B391F"/>
    <w:rsid w:val="001B742B"/>
    <w:rsid w:val="001C2660"/>
    <w:rsid w:val="001C3E5E"/>
    <w:rsid w:val="001C4576"/>
    <w:rsid w:val="001D0A90"/>
    <w:rsid w:val="001D0B4F"/>
    <w:rsid w:val="001D15B8"/>
    <w:rsid w:val="001D1ADE"/>
    <w:rsid w:val="001D3DED"/>
    <w:rsid w:val="001D4DAF"/>
    <w:rsid w:val="001D552A"/>
    <w:rsid w:val="001E15D4"/>
    <w:rsid w:val="001E22F0"/>
    <w:rsid w:val="001E349D"/>
    <w:rsid w:val="001E3BC9"/>
    <w:rsid w:val="001E5A17"/>
    <w:rsid w:val="001E6815"/>
    <w:rsid w:val="001E6B02"/>
    <w:rsid w:val="001F08FA"/>
    <w:rsid w:val="001F0A0D"/>
    <w:rsid w:val="001F1E51"/>
    <w:rsid w:val="001F736C"/>
    <w:rsid w:val="00201C61"/>
    <w:rsid w:val="00202A2A"/>
    <w:rsid w:val="0020380D"/>
    <w:rsid w:val="002045F2"/>
    <w:rsid w:val="00204F52"/>
    <w:rsid w:val="002077DA"/>
    <w:rsid w:val="002116F6"/>
    <w:rsid w:val="00211D20"/>
    <w:rsid w:val="0021217A"/>
    <w:rsid w:val="002128D0"/>
    <w:rsid w:val="002133A6"/>
    <w:rsid w:val="0021352C"/>
    <w:rsid w:val="00214DBD"/>
    <w:rsid w:val="00215794"/>
    <w:rsid w:val="00215AE7"/>
    <w:rsid w:val="00215C68"/>
    <w:rsid w:val="002219BD"/>
    <w:rsid w:val="00221EC4"/>
    <w:rsid w:val="00225A81"/>
    <w:rsid w:val="00227352"/>
    <w:rsid w:val="00227C3A"/>
    <w:rsid w:val="002302B7"/>
    <w:rsid w:val="00231CC0"/>
    <w:rsid w:val="00234D82"/>
    <w:rsid w:val="0023574A"/>
    <w:rsid w:val="002427B5"/>
    <w:rsid w:val="00242D3B"/>
    <w:rsid w:val="002450D9"/>
    <w:rsid w:val="002518E4"/>
    <w:rsid w:val="00256B1B"/>
    <w:rsid w:val="00257573"/>
    <w:rsid w:val="00257838"/>
    <w:rsid w:val="00257C31"/>
    <w:rsid w:val="00261451"/>
    <w:rsid w:val="00261D5E"/>
    <w:rsid w:val="00261F71"/>
    <w:rsid w:val="002625AD"/>
    <w:rsid w:val="00262AAF"/>
    <w:rsid w:val="00263064"/>
    <w:rsid w:val="00263AF4"/>
    <w:rsid w:val="00266617"/>
    <w:rsid w:val="00266668"/>
    <w:rsid w:val="0026672D"/>
    <w:rsid w:val="0027082E"/>
    <w:rsid w:val="002710BB"/>
    <w:rsid w:val="00271244"/>
    <w:rsid w:val="00272B9C"/>
    <w:rsid w:val="00272DA4"/>
    <w:rsid w:val="002731B4"/>
    <w:rsid w:val="00273498"/>
    <w:rsid w:val="002745F7"/>
    <w:rsid w:val="002752C4"/>
    <w:rsid w:val="0028081D"/>
    <w:rsid w:val="00281625"/>
    <w:rsid w:val="00281CB2"/>
    <w:rsid w:val="00282072"/>
    <w:rsid w:val="0028230E"/>
    <w:rsid w:val="00284AD5"/>
    <w:rsid w:val="002851A7"/>
    <w:rsid w:val="00287CE0"/>
    <w:rsid w:val="00290546"/>
    <w:rsid w:val="002926A6"/>
    <w:rsid w:val="00292DF8"/>
    <w:rsid w:val="00294022"/>
    <w:rsid w:val="0029661A"/>
    <w:rsid w:val="0029664D"/>
    <w:rsid w:val="00296FF4"/>
    <w:rsid w:val="002A0101"/>
    <w:rsid w:val="002A0AE5"/>
    <w:rsid w:val="002A1E78"/>
    <w:rsid w:val="002A290B"/>
    <w:rsid w:val="002A3FFA"/>
    <w:rsid w:val="002B26FF"/>
    <w:rsid w:val="002B3F59"/>
    <w:rsid w:val="002B4ECD"/>
    <w:rsid w:val="002B79B6"/>
    <w:rsid w:val="002C3E00"/>
    <w:rsid w:val="002C4AB8"/>
    <w:rsid w:val="002C6750"/>
    <w:rsid w:val="002C77AE"/>
    <w:rsid w:val="002C7B25"/>
    <w:rsid w:val="002D2005"/>
    <w:rsid w:val="002D3497"/>
    <w:rsid w:val="002D61E0"/>
    <w:rsid w:val="002D7945"/>
    <w:rsid w:val="002E1151"/>
    <w:rsid w:val="002E38EB"/>
    <w:rsid w:val="002E47E9"/>
    <w:rsid w:val="002E515D"/>
    <w:rsid w:val="002F0821"/>
    <w:rsid w:val="002F360D"/>
    <w:rsid w:val="002F5425"/>
    <w:rsid w:val="002F5789"/>
    <w:rsid w:val="0030014B"/>
    <w:rsid w:val="00302228"/>
    <w:rsid w:val="00302A55"/>
    <w:rsid w:val="00303BAB"/>
    <w:rsid w:val="00304EF1"/>
    <w:rsid w:val="003056A6"/>
    <w:rsid w:val="003057B0"/>
    <w:rsid w:val="00306A90"/>
    <w:rsid w:val="00307CA1"/>
    <w:rsid w:val="00310772"/>
    <w:rsid w:val="003162BE"/>
    <w:rsid w:val="0032077B"/>
    <w:rsid w:val="00322B86"/>
    <w:rsid w:val="00325AFC"/>
    <w:rsid w:val="00327DCE"/>
    <w:rsid w:val="003305BC"/>
    <w:rsid w:val="00332A4A"/>
    <w:rsid w:val="00335C0F"/>
    <w:rsid w:val="003404A5"/>
    <w:rsid w:val="003413BC"/>
    <w:rsid w:val="00342695"/>
    <w:rsid w:val="00344505"/>
    <w:rsid w:val="00344924"/>
    <w:rsid w:val="00345F54"/>
    <w:rsid w:val="00347DF6"/>
    <w:rsid w:val="00352068"/>
    <w:rsid w:val="00354DC5"/>
    <w:rsid w:val="00356186"/>
    <w:rsid w:val="00356A79"/>
    <w:rsid w:val="003635C9"/>
    <w:rsid w:val="00364648"/>
    <w:rsid w:val="0037029D"/>
    <w:rsid w:val="0037159A"/>
    <w:rsid w:val="0037398A"/>
    <w:rsid w:val="00375A76"/>
    <w:rsid w:val="003771AA"/>
    <w:rsid w:val="00377F86"/>
    <w:rsid w:val="00382099"/>
    <w:rsid w:val="00383D03"/>
    <w:rsid w:val="003840E0"/>
    <w:rsid w:val="003861BE"/>
    <w:rsid w:val="003871D1"/>
    <w:rsid w:val="0039073D"/>
    <w:rsid w:val="003908C0"/>
    <w:rsid w:val="003908E0"/>
    <w:rsid w:val="00392461"/>
    <w:rsid w:val="00392DD3"/>
    <w:rsid w:val="0039318D"/>
    <w:rsid w:val="00393CF1"/>
    <w:rsid w:val="00394525"/>
    <w:rsid w:val="0039637C"/>
    <w:rsid w:val="00396A8F"/>
    <w:rsid w:val="003971D8"/>
    <w:rsid w:val="003A06FF"/>
    <w:rsid w:val="003A2840"/>
    <w:rsid w:val="003A5296"/>
    <w:rsid w:val="003A6FEB"/>
    <w:rsid w:val="003A71B8"/>
    <w:rsid w:val="003B0E16"/>
    <w:rsid w:val="003B1D70"/>
    <w:rsid w:val="003B23AB"/>
    <w:rsid w:val="003B5916"/>
    <w:rsid w:val="003B7AF7"/>
    <w:rsid w:val="003C178C"/>
    <w:rsid w:val="003C3970"/>
    <w:rsid w:val="003C644D"/>
    <w:rsid w:val="003C7772"/>
    <w:rsid w:val="003C78BD"/>
    <w:rsid w:val="003C7D4F"/>
    <w:rsid w:val="003D28F1"/>
    <w:rsid w:val="003D2C3C"/>
    <w:rsid w:val="003D43A2"/>
    <w:rsid w:val="003D45D2"/>
    <w:rsid w:val="003D508C"/>
    <w:rsid w:val="003D72C8"/>
    <w:rsid w:val="003D7941"/>
    <w:rsid w:val="003E56E4"/>
    <w:rsid w:val="003E67A7"/>
    <w:rsid w:val="003F22D6"/>
    <w:rsid w:val="003F2D1E"/>
    <w:rsid w:val="004003A0"/>
    <w:rsid w:val="004034D2"/>
    <w:rsid w:val="00407283"/>
    <w:rsid w:val="00407E45"/>
    <w:rsid w:val="00412228"/>
    <w:rsid w:val="00415FC6"/>
    <w:rsid w:val="00417EAF"/>
    <w:rsid w:val="00417EFC"/>
    <w:rsid w:val="00420AE7"/>
    <w:rsid w:val="00425A01"/>
    <w:rsid w:val="00426D42"/>
    <w:rsid w:val="0042715C"/>
    <w:rsid w:val="004274D3"/>
    <w:rsid w:val="004304C2"/>
    <w:rsid w:val="004331E8"/>
    <w:rsid w:val="00433254"/>
    <w:rsid w:val="0043530F"/>
    <w:rsid w:val="0043584B"/>
    <w:rsid w:val="00436600"/>
    <w:rsid w:val="0043701D"/>
    <w:rsid w:val="00444D25"/>
    <w:rsid w:val="0044696F"/>
    <w:rsid w:val="00450AB8"/>
    <w:rsid w:val="00450DD8"/>
    <w:rsid w:val="00451C4C"/>
    <w:rsid w:val="004548AE"/>
    <w:rsid w:val="00455BE4"/>
    <w:rsid w:val="00460BD1"/>
    <w:rsid w:val="004635E8"/>
    <w:rsid w:val="00470109"/>
    <w:rsid w:val="00471DB3"/>
    <w:rsid w:val="0047240C"/>
    <w:rsid w:val="00473B2B"/>
    <w:rsid w:val="00473E5D"/>
    <w:rsid w:val="0047631B"/>
    <w:rsid w:val="00476A8B"/>
    <w:rsid w:val="00485C8C"/>
    <w:rsid w:val="00490874"/>
    <w:rsid w:val="0049094A"/>
    <w:rsid w:val="00490F2E"/>
    <w:rsid w:val="00493770"/>
    <w:rsid w:val="00493F4C"/>
    <w:rsid w:val="0049586C"/>
    <w:rsid w:val="004A1090"/>
    <w:rsid w:val="004A15CF"/>
    <w:rsid w:val="004A18E4"/>
    <w:rsid w:val="004A1FD0"/>
    <w:rsid w:val="004A3B17"/>
    <w:rsid w:val="004A64B1"/>
    <w:rsid w:val="004A7321"/>
    <w:rsid w:val="004B1BB6"/>
    <w:rsid w:val="004B6AD8"/>
    <w:rsid w:val="004C2C42"/>
    <w:rsid w:val="004C32B9"/>
    <w:rsid w:val="004C391B"/>
    <w:rsid w:val="004C607E"/>
    <w:rsid w:val="004C6717"/>
    <w:rsid w:val="004C6DB4"/>
    <w:rsid w:val="004C6FBD"/>
    <w:rsid w:val="004C7996"/>
    <w:rsid w:val="004D2786"/>
    <w:rsid w:val="004D2C42"/>
    <w:rsid w:val="004D42E8"/>
    <w:rsid w:val="004D48B9"/>
    <w:rsid w:val="004D4FD8"/>
    <w:rsid w:val="004D5D5C"/>
    <w:rsid w:val="004D7F32"/>
    <w:rsid w:val="004E123C"/>
    <w:rsid w:val="004E38F3"/>
    <w:rsid w:val="004E3BFC"/>
    <w:rsid w:val="004E4757"/>
    <w:rsid w:val="004E52D5"/>
    <w:rsid w:val="004E7764"/>
    <w:rsid w:val="004E79E0"/>
    <w:rsid w:val="004F0C48"/>
    <w:rsid w:val="004F25FE"/>
    <w:rsid w:val="004F2CDA"/>
    <w:rsid w:val="004F340A"/>
    <w:rsid w:val="004F4023"/>
    <w:rsid w:val="004F4D1C"/>
    <w:rsid w:val="005000AD"/>
    <w:rsid w:val="005021DE"/>
    <w:rsid w:val="0050290E"/>
    <w:rsid w:val="00503CB7"/>
    <w:rsid w:val="00506C25"/>
    <w:rsid w:val="0051004A"/>
    <w:rsid w:val="00510162"/>
    <w:rsid w:val="005106FC"/>
    <w:rsid w:val="005109D8"/>
    <w:rsid w:val="00510C7F"/>
    <w:rsid w:val="00510C83"/>
    <w:rsid w:val="005136EC"/>
    <w:rsid w:val="00514E74"/>
    <w:rsid w:val="0051511C"/>
    <w:rsid w:val="005154B1"/>
    <w:rsid w:val="00524AA8"/>
    <w:rsid w:val="00525BEB"/>
    <w:rsid w:val="00526A92"/>
    <w:rsid w:val="00527B9B"/>
    <w:rsid w:val="00530557"/>
    <w:rsid w:val="00533EAF"/>
    <w:rsid w:val="00534AA2"/>
    <w:rsid w:val="00534AA4"/>
    <w:rsid w:val="005359FE"/>
    <w:rsid w:val="0053673C"/>
    <w:rsid w:val="00536C34"/>
    <w:rsid w:val="00541178"/>
    <w:rsid w:val="00542F9E"/>
    <w:rsid w:val="00543E51"/>
    <w:rsid w:val="00544DA1"/>
    <w:rsid w:val="00545D29"/>
    <w:rsid w:val="005507A4"/>
    <w:rsid w:val="0055240A"/>
    <w:rsid w:val="00552D0D"/>
    <w:rsid w:val="00553D13"/>
    <w:rsid w:val="00555511"/>
    <w:rsid w:val="00556875"/>
    <w:rsid w:val="005614AE"/>
    <w:rsid w:val="00563C2E"/>
    <w:rsid w:val="00564606"/>
    <w:rsid w:val="00564B4F"/>
    <w:rsid w:val="00565D94"/>
    <w:rsid w:val="005663B0"/>
    <w:rsid w:val="0057140F"/>
    <w:rsid w:val="005740A0"/>
    <w:rsid w:val="00574923"/>
    <w:rsid w:val="00576C02"/>
    <w:rsid w:val="0057713A"/>
    <w:rsid w:val="00580BAE"/>
    <w:rsid w:val="005814B8"/>
    <w:rsid w:val="005815CE"/>
    <w:rsid w:val="0058281B"/>
    <w:rsid w:val="005839B0"/>
    <w:rsid w:val="00584BA1"/>
    <w:rsid w:val="005853C6"/>
    <w:rsid w:val="00585F76"/>
    <w:rsid w:val="00590DF1"/>
    <w:rsid w:val="005924AE"/>
    <w:rsid w:val="00597844"/>
    <w:rsid w:val="005A1262"/>
    <w:rsid w:val="005A321F"/>
    <w:rsid w:val="005A3FFF"/>
    <w:rsid w:val="005A6271"/>
    <w:rsid w:val="005A62C7"/>
    <w:rsid w:val="005B12EE"/>
    <w:rsid w:val="005B4152"/>
    <w:rsid w:val="005B7875"/>
    <w:rsid w:val="005C010E"/>
    <w:rsid w:val="005C2178"/>
    <w:rsid w:val="005C6C27"/>
    <w:rsid w:val="005D0C66"/>
    <w:rsid w:val="005D19B0"/>
    <w:rsid w:val="005D1D11"/>
    <w:rsid w:val="005D2352"/>
    <w:rsid w:val="005D2D0B"/>
    <w:rsid w:val="005D2E99"/>
    <w:rsid w:val="005D37DF"/>
    <w:rsid w:val="005D588B"/>
    <w:rsid w:val="005D6401"/>
    <w:rsid w:val="005D6953"/>
    <w:rsid w:val="005D6E5C"/>
    <w:rsid w:val="005E076B"/>
    <w:rsid w:val="005E102E"/>
    <w:rsid w:val="005E1ED9"/>
    <w:rsid w:val="005E29FA"/>
    <w:rsid w:val="005E3021"/>
    <w:rsid w:val="005E61D6"/>
    <w:rsid w:val="005E6707"/>
    <w:rsid w:val="005E79AF"/>
    <w:rsid w:val="005F0461"/>
    <w:rsid w:val="005F117C"/>
    <w:rsid w:val="005F2D11"/>
    <w:rsid w:val="005F6108"/>
    <w:rsid w:val="00602DAE"/>
    <w:rsid w:val="00603392"/>
    <w:rsid w:val="00603D71"/>
    <w:rsid w:val="00614706"/>
    <w:rsid w:val="00615EF3"/>
    <w:rsid w:val="00617F28"/>
    <w:rsid w:val="00621E7E"/>
    <w:rsid w:val="00622000"/>
    <w:rsid w:val="0062330E"/>
    <w:rsid w:val="0062413F"/>
    <w:rsid w:val="006242B8"/>
    <w:rsid w:val="006253E0"/>
    <w:rsid w:val="00627389"/>
    <w:rsid w:val="00632806"/>
    <w:rsid w:val="006349F2"/>
    <w:rsid w:val="00634F8B"/>
    <w:rsid w:val="00636950"/>
    <w:rsid w:val="0063696D"/>
    <w:rsid w:val="006374EE"/>
    <w:rsid w:val="00637D17"/>
    <w:rsid w:val="0064341A"/>
    <w:rsid w:val="0064344F"/>
    <w:rsid w:val="00645A05"/>
    <w:rsid w:val="006517F8"/>
    <w:rsid w:val="006525E8"/>
    <w:rsid w:val="00652BAA"/>
    <w:rsid w:val="006532D1"/>
    <w:rsid w:val="00657A69"/>
    <w:rsid w:val="00665354"/>
    <w:rsid w:val="00665EFF"/>
    <w:rsid w:val="006660F0"/>
    <w:rsid w:val="006666F3"/>
    <w:rsid w:val="00666DE4"/>
    <w:rsid w:val="00670835"/>
    <w:rsid w:val="00670BFF"/>
    <w:rsid w:val="00672591"/>
    <w:rsid w:val="00672641"/>
    <w:rsid w:val="0068189B"/>
    <w:rsid w:val="00681C7A"/>
    <w:rsid w:val="00683E31"/>
    <w:rsid w:val="0069064B"/>
    <w:rsid w:val="006908C2"/>
    <w:rsid w:val="006916AE"/>
    <w:rsid w:val="00696179"/>
    <w:rsid w:val="00696C8F"/>
    <w:rsid w:val="006A06AB"/>
    <w:rsid w:val="006A18BC"/>
    <w:rsid w:val="006A316C"/>
    <w:rsid w:val="006A3C2B"/>
    <w:rsid w:val="006A4D62"/>
    <w:rsid w:val="006A630E"/>
    <w:rsid w:val="006B070C"/>
    <w:rsid w:val="006B1DE3"/>
    <w:rsid w:val="006B2F4A"/>
    <w:rsid w:val="006B37A0"/>
    <w:rsid w:val="006B49AB"/>
    <w:rsid w:val="006B6A41"/>
    <w:rsid w:val="006B6BAB"/>
    <w:rsid w:val="006C0F01"/>
    <w:rsid w:val="006C695E"/>
    <w:rsid w:val="006C7650"/>
    <w:rsid w:val="006D26A6"/>
    <w:rsid w:val="006D353D"/>
    <w:rsid w:val="006D3BC0"/>
    <w:rsid w:val="006D486F"/>
    <w:rsid w:val="006E07A7"/>
    <w:rsid w:val="006E20E6"/>
    <w:rsid w:val="006E2578"/>
    <w:rsid w:val="006E3CB9"/>
    <w:rsid w:val="006E58AF"/>
    <w:rsid w:val="006E6CB9"/>
    <w:rsid w:val="006E6FD8"/>
    <w:rsid w:val="006F0F6D"/>
    <w:rsid w:val="006F3ECC"/>
    <w:rsid w:val="006F43A0"/>
    <w:rsid w:val="006F61BE"/>
    <w:rsid w:val="006F676C"/>
    <w:rsid w:val="006F6E5C"/>
    <w:rsid w:val="006F7F35"/>
    <w:rsid w:val="0070097F"/>
    <w:rsid w:val="00707DC6"/>
    <w:rsid w:val="00712433"/>
    <w:rsid w:val="00713163"/>
    <w:rsid w:val="00716352"/>
    <w:rsid w:val="00720CA8"/>
    <w:rsid w:val="00721916"/>
    <w:rsid w:val="00723234"/>
    <w:rsid w:val="00723651"/>
    <w:rsid w:val="00724D45"/>
    <w:rsid w:val="007274D6"/>
    <w:rsid w:val="00730442"/>
    <w:rsid w:val="00734523"/>
    <w:rsid w:val="0073479B"/>
    <w:rsid w:val="00734911"/>
    <w:rsid w:val="007359CC"/>
    <w:rsid w:val="00735ADC"/>
    <w:rsid w:val="007375AB"/>
    <w:rsid w:val="0073788C"/>
    <w:rsid w:val="00737CA7"/>
    <w:rsid w:val="007409A9"/>
    <w:rsid w:val="00744E0C"/>
    <w:rsid w:val="00744F6B"/>
    <w:rsid w:val="00745C95"/>
    <w:rsid w:val="00745EA2"/>
    <w:rsid w:val="0075069E"/>
    <w:rsid w:val="00753717"/>
    <w:rsid w:val="00754D3E"/>
    <w:rsid w:val="00757E4D"/>
    <w:rsid w:val="007614A4"/>
    <w:rsid w:val="00762A21"/>
    <w:rsid w:val="0076300E"/>
    <w:rsid w:val="00763096"/>
    <w:rsid w:val="007633DB"/>
    <w:rsid w:val="00771702"/>
    <w:rsid w:val="0077551C"/>
    <w:rsid w:val="00777B93"/>
    <w:rsid w:val="00780E0A"/>
    <w:rsid w:val="00781B6F"/>
    <w:rsid w:val="00781F71"/>
    <w:rsid w:val="00782E9D"/>
    <w:rsid w:val="007909BC"/>
    <w:rsid w:val="00795C05"/>
    <w:rsid w:val="0079620E"/>
    <w:rsid w:val="00797A0A"/>
    <w:rsid w:val="007A3BD2"/>
    <w:rsid w:val="007A3F31"/>
    <w:rsid w:val="007A4D1C"/>
    <w:rsid w:val="007A7582"/>
    <w:rsid w:val="007B0518"/>
    <w:rsid w:val="007B4FBA"/>
    <w:rsid w:val="007B5525"/>
    <w:rsid w:val="007B7D91"/>
    <w:rsid w:val="007C03C9"/>
    <w:rsid w:val="007C4111"/>
    <w:rsid w:val="007C57BC"/>
    <w:rsid w:val="007C6D15"/>
    <w:rsid w:val="007D07CE"/>
    <w:rsid w:val="007D1C7A"/>
    <w:rsid w:val="007D20F0"/>
    <w:rsid w:val="007D4AD3"/>
    <w:rsid w:val="007D79F1"/>
    <w:rsid w:val="007D7B1B"/>
    <w:rsid w:val="007E07D4"/>
    <w:rsid w:val="007E16D8"/>
    <w:rsid w:val="007E4103"/>
    <w:rsid w:val="007E7F28"/>
    <w:rsid w:val="007F0B23"/>
    <w:rsid w:val="007F4BEC"/>
    <w:rsid w:val="007F6AFE"/>
    <w:rsid w:val="007F6BAA"/>
    <w:rsid w:val="007F7F1A"/>
    <w:rsid w:val="0080023A"/>
    <w:rsid w:val="008039D8"/>
    <w:rsid w:val="008040C7"/>
    <w:rsid w:val="00805F09"/>
    <w:rsid w:val="008068BE"/>
    <w:rsid w:val="008123F7"/>
    <w:rsid w:val="00812797"/>
    <w:rsid w:val="00812868"/>
    <w:rsid w:val="00820A2A"/>
    <w:rsid w:val="00821AB6"/>
    <w:rsid w:val="00822356"/>
    <w:rsid w:val="00825003"/>
    <w:rsid w:val="008252B6"/>
    <w:rsid w:val="008259D9"/>
    <w:rsid w:val="008310DF"/>
    <w:rsid w:val="00832314"/>
    <w:rsid w:val="00832CC6"/>
    <w:rsid w:val="00834D06"/>
    <w:rsid w:val="008362E9"/>
    <w:rsid w:val="008374AB"/>
    <w:rsid w:val="00840C0A"/>
    <w:rsid w:val="00843F3E"/>
    <w:rsid w:val="00844C80"/>
    <w:rsid w:val="00845760"/>
    <w:rsid w:val="0084650E"/>
    <w:rsid w:val="0084700A"/>
    <w:rsid w:val="00847661"/>
    <w:rsid w:val="008503B8"/>
    <w:rsid w:val="00855882"/>
    <w:rsid w:val="00856D6F"/>
    <w:rsid w:val="0086365E"/>
    <w:rsid w:val="00863FCB"/>
    <w:rsid w:val="00864BD1"/>
    <w:rsid w:val="00864EB4"/>
    <w:rsid w:val="008653CB"/>
    <w:rsid w:val="0086636B"/>
    <w:rsid w:val="008707AD"/>
    <w:rsid w:val="00870D19"/>
    <w:rsid w:val="00872848"/>
    <w:rsid w:val="00873DD9"/>
    <w:rsid w:val="0087446D"/>
    <w:rsid w:val="00875160"/>
    <w:rsid w:val="00876637"/>
    <w:rsid w:val="00881A37"/>
    <w:rsid w:val="00883709"/>
    <w:rsid w:val="00883B72"/>
    <w:rsid w:val="00884155"/>
    <w:rsid w:val="008849CC"/>
    <w:rsid w:val="00885EFA"/>
    <w:rsid w:val="0089119F"/>
    <w:rsid w:val="00891892"/>
    <w:rsid w:val="00891B66"/>
    <w:rsid w:val="0089279F"/>
    <w:rsid w:val="00894246"/>
    <w:rsid w:val="008943BF"/>
    <w:rsid w:val="00894E89"/>
    <w:rsid w:val="008965E9"/>
    <w:rsid w:val="008A11E2"/>
    <w:rsid w:val="008A1DEF"/>
    <w:rsid w:val="008A2FAE"/>
    <w:rsid w:val="008A2FC0"/>
    <w:rsid w:val="008A3670"/>
    <w:rsid w:val="008A3E4B"/>
    <w:rsid w:val="008A7ADA"/>
    <w:rsid w:val="008B001E"/>
    <w:rsid w:val="008B0640"/>
    <w:rsid w:val="008B09DB"/>
    <w:rsid w:val="008B0F5F"/>
    <w:rsid w:val="008B2AD5"/>
    <w:rsid w:val="008B5808"/>
    <w:rsid w:val="008B5D92"/>
    <w:rsid w:val="008B6C3A"/>
    <w:rsid w:val="008B7591"/>
    <w:rsid w:val="008B7B0F"/>
    <w:rsid w:val="008C1279"/>
    <w:rsid w:val="008C1F8A"/>
    <w:rsid w:val="008C3F33"/>
    <w:rsid w:val="008C4231"/>
    <w:rsid w:val="008C47A3"/>
    <w:rsid w:val="008C5B02"/>
    <w:rsid w:val="008C6948"/>
    <w:rsid w:val="008C6956"/>
    <w:rsid w:val="008D0B42"/>
    <w:rsid w:val="008D2F45"/>
    <w:rsid w:val="008D367E"/>
    <w:rsid w:val="008D44C6"/>
    <w:rsid w:val="008D4DF2"/>
    <w:rsid w:val="008D4FF7"/>
    <w:rsid w:val="008D7395"/>
    <w:rsid w:val="008E107E"/>
    <w:rsid w:val="008E39FB"/>
    <w:rsid w:val="008F05BE"/>
    <w:rsid w:val="008F194C"/>
    <w:rsid w:val="00900068"/>
    <w:rsid w:val="00901DD2"/>
    <w:rsid w:val="00904D4C"/>
    <w:rsid w:val="00905717"/>
    <w:rsid w:val="00907489"/>
    <w:rsid w:val="00907891"/>
    <w:rsid w:val="00907DDB"/>
    <w:rsid w:val="00910BA6"/>
    <w:rsid w:val="009113B2"/>
    <w:rsid w:val="009123E6"/>
    <w:rsid w:val="00912EB7"/>
    <w:rsid w:val="00913CD6"/>
    <w:rsid w:val="00913E0E"/>
    <w:rsid w:val="00916F4B"/>
    <w:rsid w:val="009214F4"/>
    <w:rsid w:val="0092171B"/>
    <w:rsid w:val="00922FE7"/>
    <w:rsid w:val="0092380F"/>
    <w:rsid w:val="00924BBB"/>
    <w:rsid w:val="00924CE7"/>
    <w:rsid w:val="00926340"/>
    <w:rsid w:val="00926E9C"/>
    <w:rsid w:val="00927A71"/>
    <w:rsid w:val="009302C1"/>
    <w:rsid w:val="00931570"/>
    <w:rsid w:val="00931840"/>
    <w:rsid w:val="00933113"/>
    <w:rsid w:val="009362FE"/>
    <w:rsid w:val="00937184"/>
    <w:rsid w:val="00937DDC"/>
    <w:rsid w:val="0094117F"/>
    <w:rsid w:val="0094157B"/>
    <w:rsid w:val="00942C2E"/>
    <w:rsid w:val="009439BD"/>
    <w:rsid w:val="00943B98"/>
    <w:rsid w:val="00944806"/>
    <w:rsid w:val="00952EB0"/>
    <w:rsid w:val="00953D6D"/>
    <w:rsid w:val="00954520"/>
    <w:rsid w:val="00955446"/>
    <w:rsid w:val="00956545"/>
    <w:rsid w:val="0095675D"/>
    <w:rsid w:val="00957C4B"/>
    <w:rsid w:val="009608B8"/>
    <w:rsid w:val="00960A83"/>
    <w:rsid w:val="00961444"/>
    <w:rsid w:val="009614CE"/>
    <w:rsid w:val="00962D94"/>
    <w:rsid w:val="00964BBA"/>
    <w:rsid w:val="00964CA3"/>
    <w:rsid w:val="00965BA9"/>
    <w:rsid w:val="00965F10"/>
    <w:rsid w:val="0096655B"/>
    <w:rsid w:val="0096713A"/>
    <w:rsid w:val="00977911"/>
    <w:rsid w:val="00983965"/>
    <w:rsid w:val="00983B4B"/>
    <w:rsid w:val="00990FA3"/>
    <w:rsid w:val="0099115C"/>
    <w:rsid w:val="00995308"/>
    <w:rsid w:val="0099686F"/>
    <w:rsid w:val="00997083"/>
    <w:rsid w:val="009979D5"/>
    <w:rsid w:val="00997BBA"/>
    <w:rsid w:val="00997E75"/>
    <w:rsid w:val="009A071E"/>
    <w:rsid w:val="009A627E"/>
    <w:rsid w:val="009A6EBF"/>
    <w:rsid w:val="009B6A0C"/>
    <w:rsid w:val="009B7548"/>
    <w:rsid w:val="009C0E3E"/>
    <w:rsid w:val="009C5F8A"/>
    <w:rsid w:val="009D211E"/>
    <w:rsid w:val="009D24D7"/>
    <w:rsid w:val="009E03C0"/>
    <w:rsid w:val="009E0A0B"/>
    <w:rsid w:val="009E3EBE"/>
    <w:rsid w:val="009E4DFD"/>
    <w:rsid w:val="009E71F6"/>
    <w:rsid w:val="009F162C"/>
    <w:rsid w:val="009F5A83"/>
    <w:rsid w:val="00A00BC3"/>
    <w:rsid w:val="00A0246A"/>
    <w:rsid w:val="00A0491D"/>
    <w:rsid w:val="00A05115"/>
    <w:rsid w:val="00A14D07"/>
    <w:rsid w:val="00A23685"/>
    <w:rsid w:val="00A250D1"/>
    <w:rsid w:val="00A253A1"/>
    <w:rsid w:val="00A30EF3"/>
    <w:rsid w:val="00A36C51"/>
    <w:rsid w:val="00A41635"/>
    <w:rsid w:val="00A41693"/>
    <w:rsid w:val="00A42C1E"/>
    <w:rsid w:val="00A4483D"/>
    <w:rsid w:val="00A4589E"/>
    <w:rsid w:val="00A5590A"/>
    <w:rsid w:val="00A55C24"/>
    <w:rsid w:val="00A57CE1"/>
    <w:rsid w:val="00A6346A"/>
    <w:rsid w:val="00A6582A"/>
    <w:rsid w:val="00A661C9"/>
    <w:rsid w:val="00A665CA"/>
    <w:rsid w:val="00A66A48"/>
    <w:rsid w:val="00A70408"/>
    <w:rsid w:val="00A70AD8"/>
    <w:rsid w:val="00A70FA2"/>
    <w:rsid w:val="00A71666"/>
    <w:rsid w:val="00A72477"/>
    <w:rsid w:val="00A7296E"/>
    <w:rsid w:val="00A72BA3"/>
    <w:rsid w:val="00A733C6"/>
    <w:rsid w:val="00A73B4A"/>
    <w:rsid w:val="00A73E27"/>
    <w:rsid w:val="00A74C4C"/>
    <w:rsid w:val="00A76AEB"/>
    <w:rsid w:val="00A77364"/>
    <w:rsid w:val="00A8085E"/>
    <w:rsid w:val="00A81378"/>
    <w:rsid w:val="00A82D75"/>
    <w:rsid w:val="00A8432F"/>
    <w:rsid w:val="00A8554C"/>
    <w:rsid w:val="00A90804"/>
    <w:rsid w:val="00A91825"/>
    <w:rsid w:val="00A93659"/>
    <w:rsid w:val="00A963DB"/>
    <w:rsid w:val="00A972D7"/>
    <w:rsid w:val="00A97B57"/>
    <w:rsid w:val="00AA06D4"/>
    <w:rsid w:val="00AA2CB9"/>
    <w:rsid w:val="00AA2ECC"/>
    <w:rsid w:val="00AA6168"/>
    <w:rsid w:val="00AA780C"/>
    <w:rsid w:val="00AB0548"/>
    <w:rsid w:val="00AB139A"/>
    <w:rsid w:val="00AB21C4"/>
    <w:rsid w:val="00AB3707"/>
    <w:rsid w:val="00AB3B60"/>
    <w:rsid w:val="00AB61E4"/>
    <w:rsid w:val="00AC04DF"/>
    <w:rsid w:val="00AC1B62"/>
    <w:rsid w:val="00AC508E"/>
    <w:rsid w:val="00AC58C5"/>
    <w:rsid w:val="00AC619C"/>
    <w:rsid w:val="00AC66F1"/>
    <w:rsid w:val="00AD1124"/>
    <w:rsid w:val="00AD1874"/>
    <w:rsid w:val="00AD4A70"/>
    <w:rsid w:val="00AD5384"/>
    <w:rsid w:val="00AD64AA"/>
    <w:rsid w:val="00AD75C5"/>
    <w:rsid w:val="00AD7C83"/>
    <w:rsid w:val="00AE0DB9"/>
    <w:rsid w:val="00AE14EE"/>
    <w:rsid w:val="00AE2FE4"/>
    <w:rsid w:val="00AE3665"/>
    <w:rsid w:val="00AE3C36"/>
    <w:rsid w:val="00AE3EE4"/>
    <w:rsid w:val="00AE3F3A"/>
    <w:rsid w:val="00AE42D3"/>
    <w:rsid w:val="00AE49BB"/>
    <w:rsid w:val="00AE51EE"/>
    <w:rsid w:val="00AE563C"/>
    <w:rsid w:val="00AE6891"/>
    <w:rsid w:val="00AE6A8D"/>
    <w:rsid w:val="00AF0053"/>
    <w:rsid w:val="00AF2C3A"/>
    <w:rsid w:val="00AF4C68"/>
    <w:rsid w:val="00AF78E4"/>
    <w:rsid w:val="00AF7A5D"/>
    <w:rsid w:val="00B011D8"/>
    <w:rsid w:val="00B016B3"/>
    <w:rsid w:val="00B01B78"/>
    <w:rsid w:val="00B028ED"/>
    <w:rsid w:val="00B02C1B"/>
    <w:rsid w:val="00B02ECD"/>
    <w:rsid w:val="00B04877"/>
    <w:rsid w:val="00B10D60"/>
    <w:rsid w:val="00B114DD"/>
    <w:rsid w:val="00B125B2"/>
    <w:rsid w:val="00B12D80"/>
    <w:rsid w:val="00B13ACF"/>
    <w:rsid w:val="00B1412C"/>
    <w:rsid w:val="00B14262"/>
    <w:rsid w:val="00B15BEE"/>
    <w:rsid w:val="00B1702C"/>
    <w:rsid w:val="00B225CA"/>
    <w:rsid w:val="00B22B95"/>
    <w:rsid w:val="00B27DC5"/>
    <w:rsid w:val="00B311E1"/>
    <w:rsid w:val="00B32D4C"/>
    <w:rsid w:val="00B34682"/>
    <w:rsid w:val="00B347DF"/>
    <w:rsid w:val="00B35915"/>
    <w:rsid w:val="00B37D2D"/>
    <w:rsid w:val="00B4186D"/>
    <w:rsid w:val="00B43836"/>
    <w:rsid w:val="00B443C4"/>
    <w:rsid w:val="00B47F8F"/>
    <w:rsid w:val="00B5051A"/>
    <w:rsid w:val="00B5276D"/>
    <w:rsid w:val="00B56B06"/>
    <w:rsid w:val="00B57FA3"/>
    <w:rsid w:val="00B62EAD"/>
    <w:rsid w:val="00B63658"/>
    <w:rsid w:val="00B64B1F"/>
    <w:rsid w:val="00B661FD"/>
    <w:rsid w:val="00B67BA1"/>
    <w:rsid w:val="00B72910"/>
    <w:rsid w:val="00B72C4D"/>
    <w:rsid w:val="00B74769"/>
    <w:rsid w:val="00B74F03"/>
    <w:rsid w:val="00B75FFC"/>
    <w:rsid w:val="00B76323"/>
    <w:rsid w:val="00B76815"/>
    <w:rsid w:val="00B829D5"/>
    <w:rsid w:val="00B85C27"/>
    <w:rsid w:val="00B85C61"/>
    <w:rsid w:val="00B8676E"/>
    <w:rsid w:val="00B86AB3"/>
    <w:rsid w:val="00B86DD0"/>
    <w:rsid w:val="00B871BC"/>
    <w:rsid w:val="00B87B6C"/>
    <w:rsid w:val="00B913BE"/>
    <w:rsid w:val="00B913D5"/>
    <w:rsid w:val="00B920B9"/>
    <w:rsid w:val="00B946C7"/>
    <w:rsid w:val="00B963E9"/>
    <w:rsid w:val="00B967E2"/>
    <w:rsid w:val="00BA04FC"/>
    <w:rsid w:val="00BA0A1E"/>
    <w:rsid w:val="00BA1570"/>
    <w:rsid w:val="00BA2173"/>
    <w:rsid w:val="00BA240C"/>
    <w:rsid w:val="00BA30E4"/>
    <w:rsid w:val="00BA7F30"/>
    <w:rsid w:val="00BB0A7A"/>
    <w:rsid w:val="00BB2E86"/>
    <w:rsid w:val="00BB4054"/>
    <w:rsid w:val="00BB49CB"/>
    <w:rsid w:val="00BB57C7"/>
    <w:rsid w:val="00BC03AC"/>
    <w:rsid w:val="00BC2874"/>
    <w:rsid w:val="00BC5617"/>
    <w:rsid w:val="00BC6C3C"/>
    <w:rsid w:val="00BC7221"/>
    <w:rsid w:val="00BC75F5"/>
    <w:rsid w:val="00BD08B1"/>
    <w:rsid w:val="00BD1AD3"/>
    <w:rsid w:val="00BD51EB"/>
    <w:rsid w:val="00BD5DFA"/>
    <w:rsid w:val="00BD6CFA"/>
    <w:rsid w:val="00BD7D71"/>
    <w:rsid w:val="00BD7EA6"/>
    <w:rsid w:val="00BE0198"/>
    <w:rsid w:val="00BE0554"/>
    <w:rsid w:val="00BE12D1"/>
    <w:rsid w:val="00BE272B"/>
    <w:rsid w:val="00BE43AE"/>
    <w:rsid w:val="00BE4DD4"/>
    <w:rsid w:val="00BE5D89"/>
    <w:rsid w:val="00BE5F2F"/>
    <w:rsid w:val="00BE6B1A"/>
    <w:rsid w:val="00BE6E8F"/>
    <w:rsid w:val="00BE725B"/>
    <w:rsid w:val="00BF0CC7"/>
    <w:rsid w:val="00BF1AC7"/>
    <w:rsid w:val="00BF367A"/>
    <w:rsid w:val="00BF3C67"/>
    <w:rsid w:val="00BF4EE9"/>
    <w:rsid w:val="00BF5084"/>
    <w:rsid w:val="00BF7889"/>
    <w:rsid w:val="00C00CD0"/>
    <w:rsid w:val="00C018EF"/>
    <w:rsid w:val="00C06C61"/>
    <w:rsid w:val="00C12D2F"/>
    <w:rsid w:val="00C14B9A"/>
    <w:rsid w:val="00C15D65"/>
    <w:rsid w:val="00C16D86"/>
    <w:rsid w:val="00C227FF"/>
    <w:rsid w:val="00C22D51"/>
    <w:rsid w:val="00C24ABF"/>
    <w:rsid w:val="00C25B58"/>
    <w:rsid w:val="00C25F55"/>
    <w:rsid w:val="00C27A1A"/>
    <w:rsid w:val="00C303BE"/>
    <w:rsid w:val="00C32154"/>
    <w:rsid w:val="00C33651"/>
    <w:rsid w:val="00C33873"/>
    <w:rsid w:val="00C33EBE"/>
    <w:rsid w:val="00C34B17"/>
    <w:rsid w:val="00C34F6D"/>
    <w:rsid w:val="00C367C2"/>
    <w:rsid w:val="00C428D6"/>
    <w:rsid w:val="00C445BC"/>
    <w:rsid w:val="00C46592"/>
    <w:rsid w:val="00C471D2"/>
    <w:rsid w:val="00C4786C"/>
    <w:rsid w:val="00C5037C"/>
    <w:rsid w:val="00C506E1"/>
    <w:rsid w:val="00C507B1"/>
    <w:rsid w:val="00C528B2"/>
    <w:rsid w:val="00C55FAA"/>
    <w:rsid w:val="00C56669"/>
    <w:rsid w:val="00C60087"/>
    <w:rsid w:val="00C60EE4"/>
    <w:rsid w:val="00C63FA0"/>
    <w:rsid w:val="00C6536E"/>
    <w:rsid w:val="00C65655"/>
    <w:rsid w:val="00C660A0"/>
    <w:rsid w:val="00C66322"/>
    <w:rsid w:val="00C66C7B"/>
    <w:rsid w:val="00C66F81"/>
    <w:rsid w:val="00C67C6B"/>
    <w:rsid w:val="00C72DB5"/>
    <w:rsid w:val="00C7356B"/>
    <w:rsid w:val="00C755D8"/>
    <w:rsid w:val="00C80791"/>
    <w:rsid w:val="00C80922"/>
    <w:rsid w:val="00C81A3D"/>
    <w:rsid w:val="00C8267A"/>
    <w:rsid w:val="00C84342"/>
    <w:rsid w:val="00C850B5"/>
    <w:rsid w:val="00C8543D"/>
    <w:rsid w:val="00C8635D"/>
    <w:rsid w:val="00C90766"/>
    <w:rsid w:val="00C91D4C"/>
    <w:rsid w:val="00C94E55"/>
    <w:rsid w:val="00C95D45"/>
    <w:rsid w:val="00C96AB0"/>
    <w:rsid w:val="00CA1605"/>
    <w:rsid w:val="00CA3C55"/>
    <w:rsid w:val="00CA4290"/>
    <w:rsid w:val="00CA4EA1"/>
    <w:rsid w:val="00CB35AE"/>
    <w:rsid w:val="00CB432C"/>
    <w:rsid w:val="00CB5145"/>
    <w:rsid w:val="00CB7066"/>
    <w:rsid w:val="00CC0871"/>
    <w:rsid w:val="00CC1510"/>
    <w:rsid w:val="00CC21AF"/>
    <w:rsid w:val="00CC4350"/>
    <w:rsid w:val="00CC4A94"/>
    <w:rsid w:val="00CC4FC0"/>
    <w:rsid w:val="00CC6BFD"/>
    <w:rsid w:val="00CC7938"/>
    <w:rsid w:val="00CD4905"/>
    <w:rsid w:val="00CD50B8"/>
    <w:rsid w:val="00CD529E"/>
    <w:rsid w:val="00CD7227"/>
    <w:rsid w:val="00CE0364"/>
    <w:rsid w:val="00CE3B74"/>
    <w:rsid w:val="00CE3F4A"/>
    <w:rsid w:val="00CE4C93"/>
    <w:rsid w:val="00CE4F4E"/>
    <w:rsid w:val="00CE5C28"/>
    <w:rsid w:val="00CE6521"/>
    <w:rsid w:val="00CE662C"/>
    <w:rsid w:val="00CE6A5A"/>
    <w:rsid w:val="00CF0668"/>
    <w:rsid w:val="00CF2827"/>
    <w:rsid w:val="00CF32CD"/>
    <w:rsid w:val="00CF4239"/>
    <w:rsid w:val="00CF4B15"/>
    <w:rsid w:val="00CF7F42"/>
    <w:rsid w:val="00CF7FDC"/>
    <w:rsid w:val="00D020CC"/>
    <w:rsid w:val="00D0537D"/>
    <w:rsid w:val="00D10CD7"/>
    <w:rsid w:val="00D11ED2"/>
    <w:rsid w:val="00D126E2"/>
    <w:rsid w:val="00D13444"/>
    <w:rsid w:val="00D14458"/>
    <w:rsid w:val="00D155AD"/>
    <w:rsid w:val="00D20536"/>
    <w:rsid w:val="00D22292"/>
    <w:rsid w:val="00D22629"/>
    <w:rsid w:val="00D302C5"/>
    <w:rsid w:val="00D324FF"/>
    <w:rsid w:val="00D32580"/>
    <w:rsid w:val="00D35A02"/>
    <w:rsid w:val="00D35A8A"/>
    <w:rsid w:val="00D37395"/>
    <w:rsid w:val="00D3781E"/>
    <w:rsid w:val="00D4054C"/>
    <w:rsid w:val="00D411F4"/>
    <w:rsid w:val="00D418BA"/>
    <w:rsid w:val="00D4350E"/>
    <w:rsid w:val="00D43E01"/>
    <w:rsid w:val="00D46891"/>
    <w:rsid w:val="00D47492"/>
    <w:rsid w:val="00D51727"/>
    <w:rsid w:val="00D54A7E"/>
    <w:rsid w:val="00D5752D"/>
    <w:rsid w:val="00D62894"/>
    <w:rsid w:val="00D62D6C"/>
    <w:rsid w:val="00D64772"/>
    <w:rsid w:val="00D649B5"/>
    <w:rsid w:val="00D67723"/>
    <w:rsid w:val="00D67E00"/>
    <w:rsid w:val="00D72412"/>
    <w:rsid w:val="00D73804"/>
    <w:rsid w:val="00D77D93"/>
    <w:rsid w:val="00D81D5E"/>
    <w:rsid w:val="00D82085"/>
    <w:rsid w:val="00D82FE7"/>
    <w:rsid w:val="00D8448A"/>
    <w:rsid w:val="00D86F7B"/>
    <w:rsid w:val="00D87293"/>
    <w:rsid w:val="00D9085B"/>
    <w:rsid w:val="00D90AA7"/>
    <w:rsid w:val="00D92388"/>
    <w:rsid w:val="00D9584E"/>
    <w:rsid w:val="00D95B9F"/>
    <w:rsid w:val="00D9692F"/>
    <w:rsid w:val="00DA05CA"/>
    <w:rsid w:val="00DA451C"/>
    <w:rsid w:val="00DA4610"/>
    <w:rsid w:val="00DA4709"/>
    <w:rsid w:val="00DA5949"/>
    <w:rsid w:val="00DA5A70"/>
    <w:rsid w:val="00DA7239"/>
    <w:rsid w:val="00DB214D"/>
    <w:rsid w:val="00DB347C"/>
    <w:rsid w:val="00DB356E"/>
    <w:rsid w:val="00DB3A12"/>
    <w:rsid w:val="00DB54F2"/>
    <w:rsid w:val="00DB5E46"/>
    <w:rsid w:val="00DB75E3"/>
    <w:rsid w:val="00DC083E"/>
    <w:rsid w:val="00DC1F0F"/>
    <w:rsid w:val="00DC2DD7"/>
    <w:rsid w:val="00DC602C"/>
    <w:rsid w:val="00DD0796"/>
    <w:rsid w:val="00DD1247"/>
    <w:rsid w:val="00DD2E40"/>
    <w:rsid w:val="00DD7C2D"/>
    <w:rsid w:val="00DE060D"/>
    <w:rsid w:val="00DE36E4"/>
    <w:rsid w:val="00DE3D37"/>
    <w:rsid w:val="00DE5DB7"/>
    <w:rsid w:val="00DF01F8"/>
    <w:rsid w:val="00DF21F8"/>
    <w:rsid w:val="00DF2C7E"/>
    <w:rsid w:val="00DF445B"/>
    <w:rsid w:val="00DF518B"/>
    <w:rsid w:val="00DF51C1"/>
    <w:rsid w:val="00E014F9"/>
    <w:rsid w:val="00E0543F"/>
    <w:rsid w:val="00E0555B"/>
    <w:rsid w:val="00E05F45"/>
    <w:rsid w:val="00E07052"/>
    <w:rsid w:val="00E07DF5"/>
    <w:rsid w:val="00E138ED"/>
    <w:rsid w:val="00E15B41"/>
    <w:rsid w:val="00E21A1F"/>
    <w:rsid w:val="00E2288C"/>
    <w:rsid w:val="00E22F37"/>
    <w:rsid w:val="00E245FE"/>
    <w:rsid w:val="00E247BF"/>
    <w:rsid w:val="00E27126"/>
    <w:rsid w:val="00E27130"/>
    <w:rsid w:val="00E271AA"/>
    <w:rsid w:val="00E32499"/>
    <w:rsid w:val="00E32570"/>
    <w:rsid w:val="00E338B1"/>
    <w:rsid w:val="00E34735"/>
    <w:rsid w:val="00E3676B"/>
    <w:rsid w:val="00E37415"/>
    <w:rsid w:val="00E3783F"/>
    <w:rsid w:val="00E40C20"/>
    <w:rsid w:val="00E423A7"/>
    <w:rsid w:val="00E45B58"/>
    <w:rsid w:val="00E46C4C"/>
    <w:rsid w:val="00E51354"/>
    <w:rsid w:val="00E518A3"/>
    <w:rsid w:val="00E53867"/>
    <w:rsid w:val="00E53CF9"/>
    <w:rsid w:val="00E56EC7"/>
    <w:rsid w:val="00E609DC"/>
    <w:rsid w:val="00E60B4F"/>
    <w:rsid w:val="00E62532"/>
    <w:rsid w:val="00E666DA"/>
    <w:rsid w:val="00E670BB"/>
    <w:rsid w:val="00E71237"/>
    <w:rsid w:val="00E728B0"/>
    <w:rsid w:val="00E75389"/>
    <w:rsid w:val="00E75B9B"/>
    <w:rsid w:val="00E80BF9"/>
    <w:rsid w:val="00E80C46"/>
    <w:rsid w:val="00E8146C"/>
    <w:rsid w:val="00E81AAB"/>
    <w:rsid w:val="00E83DC8"/>
    <w:rsid w:val="00E85BC6"/>
    <w:rsid w:val="00E87FB1"/>
    <w:rsid w:val="00E912E2"/>
    <w:rsid w:val="00E92CCA"/>
    <w:rsid w:val="00E964E8"/>
    <w:rsid w:val="00E965A0"/>
    <w:rsid w:val="00E96CB9"/>
    <w:rsid w:val="00E97592"/>
    <w:rsid w:val="00E97707"/>
    <w:rsid w:val="00EA1E26"/>
    <w:rsid w:val="00EA2A5B"/>
    <w:rsid w:val="00EA38F3"/>
    <w:rsid w:val="00EA74DE"/>
    <w:rsid w:val="00EB013A"/>
    <w:rsid w:val="00EB16EA"/>
    <w:rsid w:val="00EB243C"/>
    <w:rsid w:val="00EB391A"/>
    <w:rsid w:val="00EB4EA1"/>
    <w:rsid w:val="00EB518B"/>
    <w:rsid w:val="00EB608D"/>
    <w:rsid w:val="00EC08C8"/>
    <w:rsid w:val="00EC109B"/>
    <w:rsid w:val="00EC1243"/>
    <w:rsid w:val="00EC1461"/>
    <w:rsid w:val="00EC15BC"/>
    <w:rsid w:val="00EC173B"/>
    <w:rsid w:val="00EC461E"/>
    <w:rsid w:val="00EC4B88"/>
    <w:rsid w:val="00EC53A9"/>
    <w:rsid w:val="00EC66A1"/>
    <w:rsid w:val="00EC7D70"/>
    <w:rsid w:val="00ED071A"/>
    <w:rsid w:val="00ED07F7"/>
    <w:rsid w:val="00ED2477"/>
    <w:rsid w:val="00ED574E"/>
    <w:rsid w:val="00ED6444"/>
    <w:rsid w:val="00EE0057"/>
    <w:rsid w:val="00EE1D2B"/>
    <w:rsid w:val="00EE4247"/>
    <w:rsid w:val="00EE49CC"/>
    <w:rsid w:val="00EE4F8C"/>
    <w:rsid w:val="00EE68FE"/>
    <w:rsid w:val="00EE7361"/>
    <w:rsid w:val="00EE7E87"/>
    <w:rsid w:val="00EF07C1"/>
    <w:rsid w:val="00EF07DB"/>
    <w:rsid w:val="00EF34EC"/>
    <w:rsid w:val="00EF4BBF"/>
    <w:rsid w:val="00EF65EE"/>
    <w:rsid w:val="00F0162B"/>
    <w:rsid w:val="00F020D7"/>
    <w:rsid w:val="00F043DD"/>
    <w:rsid w:val="00F049AB"/>
    <w:rsid w:val="00F04CFB"/>
    <w:rsid w:val="00F10D0C"/>
    <w:rsid w:val="00F11192"/>
    <w:rsid w:val="00F13060"/>
    <w:rsid w:val="00F13AC9"/>
    <w:rsid w:val="00F158E2"/>
    <w:rsid w:val="00F15F22"/>
    <w:rsid w:val="00F16CDE"/>
    <w:rsid w:val="00F22E21"/>
    <w:rsid w:val="00F23569"/>
    <w:rsid w:val="00F23B24"/>
    <w:rsid w:val="00F256DF"/>
    <w:rsid w:val="00F2798C"/>
    <w:rsid w:val="00F321D9"/>
    <w:rsid w:val="00F35B53"/>
    <w:rsid w:val="00F3666E"/>
    <w:rsid w:val="00F36AB7"/>
    <w:rsid w:val="00F43827"/>
    <w:rsid w:val="00F4527C"/>
    <w:rsid w:val="00F463E7"/>
    <w:rsid w:val="00F4708E"/>
    <w:rsid w:val="00F52037"/>
    <w:rsid w:val="00F535EF"/>
    <w:rsid w:val="00F5418D"/>
    <w:rsid w:val="00F55EA3"/>
    <w:rsid w:val="00F61D1E"/>
    <w:rsid w:val="00F6251C"/>
    <w:rsid w:val="00F6604C"/>
    <w:rsid w:val="00F661E3"/>
    <w:rsid w:val="00F70997"/>
    <w:rsid w:val="00F7279B"/>
    <w:rsid w:val="00F75CB0"/>
    <w:rsid w:val="00F76C75"/>
    <w:rsid w:val="00F77220"/>
    <w:rsid w:val="00F8020F"/>
    <w:rsid w:val="00F827B3"/>
    <w:rsid w:val="00F96884"/>
    <w:rsid w:val="00F96E0A"/>
    <w:rsid w:val="00FA042C"/>
    <w:rsid w:val="00FA0546"/>
    <w:rsid w:val="00FA10AD"/>
    <w:rsid w:val="00FA27D9"/>
    <w:rsid w:val="00FA56A5"/>
    <w:rsid w:val="00FA679B"/>
    <w:rsid w:val="00FA7897"/>
    <w:rsid w:val="00FB1A9E"/>
    <w:rsid w:val="00FB1C4B"/>
    <w:rsid w:val="00FB2270"/>
    <w:rsid w:val="00FB2759"/>
    <w:rsid w:val="00FB506E"/>
    <w:rsid w:val="00FB5B32"/>
    <w:rsid w:val="00FB6958"/>
    <w:rsid w:val="00FB720E"/>
    <w:rsid w:val="00FB7BD5"/>
    <w:rsid w:val="00FC10A8"/>
    <w:rsid w:val="00FC1B6D"/>
    <w:rsid w:val="00FC2868"/>
    <w:rsid w:val="00FC410F"/>
    <w:rsid w:val="00FD09AD"/>
    <w:rsid w:val="00FD1BFC"/>
    <w:rsid w:val="00FD3620"/>
    <w:rsid w:val="00FD5B42"/>
    <w:rsid w:val="00FD6535"/>
    <w:rsid w:val="00FD6E34"/>
    <w:rsid w:val="00FE06CE"/>
    <w:rsid w:val="00FE2412"/>
    <w:rsid w:val="00FE36B0"/>
    <w:rsid w:val="00FE4B3F"/>
    <w:rsid w:val="00FE6175"/>
    <w:rsid w:val="00FE6292"/>
    <w:rsid w:val="00FF05F7"/>
    <w:rsid w:val="00FF0827"/>
    <w:rsid w:val="00FF0F0C"/>
    <w:rsid w:val="00FF2E89"/>
    <w:rsid w:val="00FF4048"/>
    <w:rsid w:val="00FF4956"/>
    <w:rsid w:val="00FF5340"/>
    <w:rsid w:val="00FF5657"/>
    <w:rsid w:val="00FF680B"/>
    <w:rsid w:val="3C8EA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9F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B1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4"/>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4"/>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771AA"/>
    <w:pPr>
      <w:numPr>
        <w:numId w:val="8"/>
      </w:numPr>
      <w:suppressAutoHyphens/>
      <w:autoSpaceDN w:val="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420AE7"/>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D54A7E"/>
    <w:pPr>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5"/>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7"/>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964BBA"/>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paragraph" w:customStyle="1" w:styleId="Box">
    <w:name w:val="Box"/>
    <w:basedOn w:val="ListParagraph"/>
    <w:qFormat/>
    <w:rsid w:val="00B02C1B"/>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character" w:customStyle="1" w:styleId="UnresolvedMention2">
    <w:name w:val="Unresolved Mention2"/>
    <w:basedOn w:val="DefaultParagraphFont"/>
    <w:uiPriority w:val="99"/>
    <w:semiHidden/>
    <w:unhideWhenUsed/>
    <w:rsid w:val="00670BFF"/>
    <w:rPr>
      <w:color w:val="605E5C"/>
      <w:shd w:val="clear" w:color="auto" w:fill="E1DFDD"/>
    </w:rPr>
  </w:style>
  <w:style w:type="character" w:styleId="UnresolvedMention">
    <w:name w:val="Unresolved Mention"/>
    <w:basedOn w:val="DefaultParagraphFont"/>
    <w:uiPriority w:val="99"/>
    <w:semiHidden/>
    <w:unhideWhenUsed/>
    <w:rsid w:val="00F8020F"/>
    <w:rPr>
      <w:color w:val="605E5C"/>
      <w:shd w:val="clear" w:color="auto" w:fill="E1DFDD"/>
    </w:rPr>
  </w:style>
  <w:style w:type="character" w:customStyle="1" w:styleId="Subtitle1">
    <w:name w:val="Subtitle1"/>
    <w:basedOn w:val="DefaultParagraphFont"/>
    <w:rsid w:val="000D7C04"/>
  </w:style>
  <w:style w:type="paragraph" w:styleId="z-TopofForm">
    <w:name w:val="HTML Top of Form"/>
    <w:basedOn w:val="Normal"/>
    <w:next w:val="Normal"/>
    <w:link w:val="z-TopofFormChar"/>
    <w:hidden/>
    <w:uiPriority w:val="99"/>
    <w:semiHidden/>
    <w:unhideWhenUsed/>
    <w:rsid w:val="000D7C04"/>
    <w:pPr>
      <w:pBdr>
        <w:bottom w:val="single" w:sz="6" w:space="1" w:color="auto"/>
      </w:pBdr>
      <w:spacing w:before="0" w:after="0" w:line="240" w:lineRule="auto"/>
      <w:jc w:val="center"/>
    </w:pPr>
    <w:rPr>
      <w:rFonts w:eastAsia="Times New Roman" w:cs="Arial"/>
      <w:vanish/>
      <w:sz w:val="16"/>
      <w:szCs w:val="16"/>
      <w:lang w:val="en-CA" w:eastAsia="en-CA"/>
    </w:rPr>
  </w:style>
  <w:style w:type="character" w:customStyle="1" w:styleId="z-TopofFormChar">
    <w:name w:val="z-Top of Form Char"/>
    <w:basedOn w:val="DefaultParagraphFont"/>
    <w:link w:val="z-TopofForm"/>
    <w:uiPriority w:val="99"/>
    <w:semiHidden/>
    <w:rsid w:val="000D7C04"/>
    <w:rPr>
      <w:rFonts w:ascii="Arial" w:eastAsia="Times New Roman" w:hAnsi="Arial" w:cs="Arial"/>
      <w:vanish/>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81989">
      <w:bodyDiv w:val="1"/>
      <w:marLeft w:val="0"/>
      <w:marRight w:val="0"/>
      <w:marTop w:val="0"/>
      <w:marBottom w:val="0"/>
      <w:divBdr>
        <w:top w:val="none" w:sz="0" w:space="0" w:color="auto"/>
        <w:left w:val="none" w:sz="0" w:space="0" w:color="auto"/>
        <w:bottom w:val="none" w:sz="0" w:space="0" w:color="auto"/>
        <w:right w:val="none" w:sz="0" w:space="0" w:color="auto"/>
      </w:divBdr>
    </w:div>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82920560">
      <w:bodyDiv w:val="1"/>
      <w:marLeft w:val="0"/>
      <w:marRight w:val="0"/>
      <w:marTop w:val="0"/>
      <w:marBottom w:val="0"/>
      <w:divBdr>
        <w:top w:val="none" w:sz="0" w:space="0" w:color="auto"/>
        <w:left w:val="none" w:sz="0" w:space="0" w:color="auto"/>
        <w:bottom w:val="none" w:sz="0" w:space="0" w:color="auto"/>
        <w:right w:val="none" w:sz="0" w:space="0" w:color="auto"/>
      </w:divBdr>
    </w:div>
    <w:div w:id="175966062">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198930702">
      <w:bodyDiv w:val="1"/>
      <w:marLeft w:val="0"/>
      <w:marRight w:val="0"/>
      <w:marTop w:val="0"/>
      <w:marBottom w:val="0"/>
      <w:divBdr>
        <w:top w:val="none" w:sz="0" w:space="0" w:color="auto"/>
        <w:left w:val="none" w:sz="0" w:space="0" w:color="auto"/>
        <w:bottom w:val="none" w:sz="0" w:space="0" w:color="auto"/>
        <w:right w:val="none" w:sz="0" w:space="0" w:color="auto"/>
      </w:divBdr>
    </w:div>
    <w:div w:id="200289233">
      <w:bodyDiv w:val="1"/>
      <w:marLeft w:val="0"/>
      <w:marRight w:val="0"/>
      <w:marTop w:val="0"/>
      <w:marBottom w:val="0"/>
      <w:divBdr>
        <w:top w:val="none" w:sz="0" w:space="0" w:color="auto"/>
        <w:left w:val="none" w:sz="0" w:space="0" w:color="auto"/>
        <w:bottom w:val="none" w:sz="0" w:space="0" w:color="auto"/>
        <w:right w:val="none" w:sz="0" w:space="0" w:color="auto"/>
      </w:divBdr>
    </w:div>
    <w:div w:id="207229659">
      <w:bodyDiv w:val="1"/>
      <w:marLeft w:val="0"/>
      <w:marRight w:val="0"/>
      <w:marTop w:val="0"/>
      <w:marBottom w:val="0"/>
      <w:divBdr>
        <w:top w:val="none" w:sz="0" w:space="0" w:color="auto"/>
        <w:left w:val="none" w:sz="0" w:space="0" w:color="auto"/>
        <w:bottom w:val="none" w:sz="0" w:space="0" w:color="auto"/>
        <w:right w:val="none" w:sz="0" w:space="0" w:color="auto"/>
      </w:divBdr>
    </w:div>
    <w:div w:id="291323798">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311519850">
      <w:bodyDiv w:val="1"/>
      <w:marLeft w:val="0"/>
      <w:marRight w:val="0"/>
      <w:marTop w:val="0"/>
      <w:marBottom w:val="0"/>
      <w:divBdr>
        <w:top w:val="none" w:sz="0" w:space="0" w:color="auto"/>
        <w:left w:val="none" w:sz="0" w:space="0" w:color="auto"/>
        <w:bottom w:val="none" w:sz="0" w:space="0" w:color="auto"/>
        <w:right w:val="none" w:sz="0" w:space="0" w:color="auto"/>
      </w:divBdr>
      <w:divsChild>
        <w:div w:id="1107846404">
          <w:marLeft w:val="-225"/>
          <w:marRight w:val="-225"/>
          <w:marTop w:val="0"/>
          <w:marBottom w:val="0"/>
          <w:divBdr>
            <w:top w:val="none" w:sz="0" w:space="0" w:color="auto"/>
            <w:left w:val="none" w:sz="0" w:space="0" w:color="auto"/>
            <w:bottom w:val="none" w:sz="0" w:space="0" w:color="auto"/>
            <w:right w:val="none" w:sz="0" w:space="0" w:color="auto"/>
          </w:divBdr>
          <w:divsChild>
            <w:div w:id="254411554">
              <w:marLeft w:val="0"/>
              <w:marRight w:val="0"/>
              <w:marTop w:val="0"/>
              <w:marBottom w:val="0"/>
              <w:divBdr>
                <w:top w:val="none" w:sz="0" w:space="0" w:color="auto"/>
                <w:left w:val="none" w:sz="0" w:space="0" w:color="auto"/>
                <w:bottom w:val="none" w:sz="0" w:space="0" w:color="auto"/>
                <w:right w:val="none" w:sz="0" w:space="0" w:color="auto"/>
              </w:divBdr>
              <w:divsChild>
                <w:div w:id="15315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654038">
      <w:bodyDiv w:val="1"/>
      <w:marLeft w:val="0"/>
      <w:marRight w:val="0"/>
      <w:marTop w:val="0"/>
      <w:marBottom w:val="0"/>
      <w:divBdr>
        <w:top w:val="none" w:sz="0" w:space="0" w:color="auto"/>
        <w:left w:val="none" w:sz="0" w:space="0" w:color="auto"/>
        <w:bottom w:val="none" w:sz="0" w:space="0" w:color="auto"/>
        <w:right w:val="none" w:sz="0" w:space="0" w:color="auto"/>
      </w:divBdr>
    </w:div>
    <w:div w:id="606356431">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52588661">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080251201">
      <w:bodyDiv w:val="1"/>
      <w:marLeft w:val="0"/>
      <w:marRight w:val="0"/>
      <w:marTop w:val="0"/>
      <w:marBottom w:val="0"/>
      <w:divBdr>
        <w:top w:val="none" w:sz="0" w:space="0" w:color="auto"/>
        <w:left w:val="none" w:sz="0" w:space="0" w:color="auto"/>
        <w:bottom w:val="none" w:sz="0" w:space="0" w:color="auto"/>
        <w:right w:val="none" w:sz="0" w:space="0" w:color="auto"/>
      </w:divBdr>
    </w:div>
    <w:div w:id="1214539886">
      <w:bodyDiv w:val="1"/>
      <w:marLeft w:val="0"/>
      <w:marRight w:val="0"/>
      <w:marTop w:val="0"/>
      <w:marBottom w:val="0"/>
      <w:divBdr>
        <w:top w:val="none" w:sz="0" w:space="0" w:color="auto"/>
        <w:left w:val="none" w:sz="0" w:space="0" w:color="auto"/>
        <w:bottom w:val="none" w:sz="0" w:space="0" w:color="auto"/>
        <w:right w:val="none" w:sz="0" w:space="0" w:color="auto"/>
      </w:divBdr>
    </w:div>
    <w:div w:id="1285960774">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431469164">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625500407">
      <w:bodyDiv w:val="1"/>
      <w:marLeft w:val="0"/>
      <w:marRight w:val="0"/>
      <w:marTop w:val="0"/>
      <w:marBottom w:val="0"/>
      <w:divBdr>
        <w:top w:val="none" w:sz="0" w:space="0" w:color="auto"/>
        <w:left w:val="none" w:sz="0" w:space="0" w:color="auto"/>
        <w:bottom w:val="none" w:sz="0" w:space="0" w:color="auto"/>
        <w:right w:val="none" w:sz="0" w:space="0" w:color="auto"/>
      </w:divBdr>
    </w:div>
    <w:div w:id="1736662172">
      <w:bodyDiv w:val="1"/>
      <w:marLeft w:val="0"/>
      <w:marRight w:val="0"/>
      <w:marTop w:val="0"/>
      <w:marBottom w:val="0"/>
      <w:divBdr>
        <w:top w:val="none" w:sz="0" w:space="0" w:color="auto"/>
        <w:left w:val="none" w:sz="0" w:space="0" w:color="auto"/>
        <w:bottom w:val="none" w:sz="0" w:space="0" w:color="auto"/>
        <w:right w:val="none" w:sz="0" w:space="0" w:color="auto"/>
      </w:divBdr>
    </w:div>
    <w:div w:id="1961262871">
      <w:bodyDiv w:val="1"/>
      <w:marLeft w:val="0"/>
      <w:marRight w:val="0"/>
      <w:marTop w:val="0"/>
      <w:marBottom w:val="0"/>
      <w:divBdr>
        <w:top w:val="none" w:sz="0" w:space="0" w:color="auto"/>
        <w:left w:val="none" w:sz="0" w:space="0" w:color="auto"/>
        <w:bottom w:val="none" w:sz="0" w:space="0" w:color="auto"/>
        <w:right w:val="none" w:sz="0" w:space="0" w:color="auto"/>
      </w:divBdr>
    </w:div>
    <w:div w:id="1984432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lbertalawfoundation.org/" TargetMode="External"/><Relationship Id="rId18" Type="http://schemas.openxmlformats.org/officeDocument/2006/relationships/hyperlink" Target="https://kings-printer.alberta.ca/1266.cfm?page=A25P5.cfm&amp;leg_type=Acts&amp;isbncln=9780779842650&amp;display=html" TargetMode="External"/><Relationship Id="rId26" Type="http://schemas.openxmlformats.org/officeDocument/2006/relationships/hyperlink" Target="https://kings-printer.alberta.ca/1266.cfm?page=M20.cfm&amp;leg_type=Acts&amp;isbncln=9780779843275&amp;display=html" TargetMode="External"/><Relationship Id="rId39" Type="http://schemas.openxmlformats.org/officeDocument/2006/relationships/hyperlink" Target="https://albertahumanrights.ab.ca/" TargetMode="External"/><Relationship Id="rId21" Type="http://schemas.openxmlformats.org/officeDocument/2006/relationships/hyperlink" Target="https://kings-printer.alberta.ca/1266.cfm?page=A25P5.cfm&amp;leg_type=Acts&amp;isbncln=9780779842650&amp;display=html" TargetMode="External"/><Relationship Id="rId34" Type="http://schemas.openxmlformats.org/officeDocument/2006/relationships/hyperlink" Target="https://www.alberta.ca/residential-tenancy-dispute-resolution-service" TargetMode="External"/><Relationship Id="rId42" Type="http://schemas.openxmlformats.org/officeDocument/2006/relationships/hyperlink" Target="https://kings-printer.alberta.ca/1266.cfm?page=A25P5.cfm&amp;leg_type=Acts&amp;isbncln=9780779842650&amp;display=html" TargetMode="External"/><Relationship Id="rId47" Type="http://schemas.openxmlformats.org/officeDocument/2006/relationships/hyperlink" Target="https://albertahumanrights.ab.ca/issues-with-housing/duty-to-accommodate-in-housing/"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open.alberta.ca/publications/1994_244" TargetMode="External"/><Relationship Id="rId11" Type="http://schemas.openxmlformats.org/officeDocument/2006/relationships/image" Target="media/image1.jpg"/><Relationship Id="rId24" Type="http://schemas.openxmlformats.org/officeDocument/2006/relationships/hyperlink" Target="http://www.un.org/disabilities/documents/convention/convention_accessible_pdf.pdf" TargetMode="External"/><Relationship Id="rId32" Type="http://schemas.openxmlformats.org/officeDocument/2006/relationships/hyperlink" Target="https://www.cnib.ca/en/self-advocacy-essential-legal-information-handbook-alberta?region=ab" TargetMode="External"/><Relationship Id="rId37" Type="http://schemas.openxmlformats.org/officeDocument/2006/relationships/hyperlink" Target="https://www.cnib.ca/en/self-advocacy-essential-legal-information-handbook-alberta?region=ab" TargetMode="External"/><Relationship Id="rId40" Type="http://schemas.openxmlformats.org/officeDocument/2006/relationships/hyperlink" Target="https://albertahumanrights.ab.ca/issues-with-housing/duty-to-accommodate-in-housing/" TargetMode="External"/><Relationship Id="rId45" Type="http://schemas.openxmlformats.org/officeDocument/2006/relationships/hyperlink" Target="https://kings-printer.alberta.ca/1266.cfm?page=A25P5.cfm&amp;leg_type=Acts&amp;isbncln=9780779842650&amp;display=html"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kings-printer.alberta.ca/1266.cfm?page=b03.cfm&amp;leg_type=Acts&amp;isbncln=0779728068&amp;display=html" TargetMode="External"/><Relationship Id="rId31" Type="http://schemas.openxmlformats.org/officeDocument/2006/relationships/hyperlink" Target="https://cnib.tfaforms.net/5047170" TargetMode="External"/><Relationship Id="rId44" Type="http://schemas.openxmlformats.org/officeDocument/2006/relationships/hyperlink" Target="https://albertahumanrights.ab.ca/issues-with-housing/duty-to-accommodate-in-housing/"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lea.ca/" TargetMode="External"/><Relationship Id="rId22" Type="http://schemas.openxmlformats.org/officeDocument/2006/relationships/hyperlink" Target="https://kings-printer.alberta.ca/1266.cfm?page=b03.cfm&amp;leg_type=Acts&amp;isbncln=0779728068&amp;display=html" TargetMode="External"/><Relationship Id="rId27" Type="http://schemas.openxmlformats.org/officeDocument/2006/relationships/hyperlink" Target="https://kings-printer.alberta.ca/1266.cfm?page=C22.cfm&amp;leg_type=Acts&amp;isbncln=9780779844326&amp;display=html" TargetMode="External"/><Relationship Id="rId30" Type="http://schemas.openxmlformats.org/officeDocument/2006/relationships/hyperlink" Target="https://albertahumanrights.ab.ca/what-are-human-rights/about-human-rights/discrimination/responding-to-discrimination/" TargetMode="External"/><Relationship Id="rId35" Type="http://schemas.openxmlformats.org/officeDocument/2006/relationships/hyperlink" Target="https://albertahumanrights.ab.ca/" TargetMode="External"/><Relationship Id="rId43" Type="http://schemas.openxmlformats.org/officeDocument/2006/relationships/hyperlink" Target="https://albertahumanrights.ab.ca/issues-with-housing/duty-to-accommodate-in-housing/" TargetMode="External"/><Relationship Id="rId48" Type="http://schemas.openxmlformats.org/officeDocument/2006/relationships/image" Target="media/image5.jpg"/><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hyperlink" Target="https://kings-printer.alberta.ca/1266.cfm?page=R17P1.cfm&amp;leg_type=Acts&amp;isbncln=9780779847877&amp;display=html" TargetMode="External"/><Relationship Id="rId33" Type="http://schemas.openxmlformats.org/officeDocument/2006/relationships/hyperlink" Target="https://albertahumanrights.ab.ca/" TargetMode="External"/><Relationship Id="rId38" Type="http://schemas.openxmlformats.org/officeDocument/2006/relationships/hyperlink" Target="https://albertahumanrights.ab.ca/issues-with-housing/rental-housing/" TargetMode="External"/><Relationship Id="rId46" Type="http://schemas.openxmlformats.org/officeDocument/2006/relationships/hyperlink" Target="https://albertahumanrights.ab.ca/" TargetMode="External"/><Relationship Id="rId20" Type="http://schemas.openxmlformats.org/officeDocument/2006/relationships/hyperlink" Target="https://kings-printer.alberta.ca/1266.cfm?page=A25P5.cfm&amp;leg_type=Acts&amp;isbncln=9780779842650&amp;display=html" TargetMode="External"/><Relationship Id="rId41" Type="http://schemas.openxmlformats.org/officeDocument/2006/relationships/hyperlink" Target="https://albertahumanrights.ab.ca/issues-with-housing/duty-to-accommodate-in-hous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nib.ca/knowyourrights" TargetMode="External"/><Relationship Id="rId23" Type="http://schemas.openxmlformats.org/officeDocument/2006/relationships/hyperlink" Target="https://www.canada.ca/en/canadian-heritage/services/how-rights-protected/guide-canadian-charter-rights-freedoms.html" TargetMode="External"/><Relationship Id="rId28" Type="http://schemas.openxmlformats.org/officeDocument/2006/relationships/hyperlink" Target="https://kings-printer.alberta.ca/1266.cfm?page=2004_191.cfm&amp;leg_type=Regs&amp;isbncln=9780779837151&amp;display=html" TargetMode="External"/><Relationship Id="rId36" Type="http://schemas.openxmlformats.org/officeDocument/2006/relationships/hyperlink" Target="https://cnib.tfaforms.net/5047170"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c45ad1-ade7-4cdc-8005-3e6aadcabe35" xsi:nil="true"/>
    <lcf76f155ced4ddcb4097134ff3c332f xmlns="f5449e39-1118-47ec-9cf2-dc9aa3f45d9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90B69E295DAC41B9EB8E258C58F9D3" ma:contentTypeVersion="18" ma:contentTypeDescription="Create a new document." ma:contentTypeScope="" ma:versionID="fe4f60ef26734ee87ff8e9b81b9658e1">
  <xsd:schema xmlns:xsd="http://www.w3.org/2001/XMLSchema" xmlns:xs="http://www.w3.org/2001/XMLSchema" xmlns:p="http://schemas.microsoft.com/office/2006/metadata/properties" xmlns:ns2="f5449e39-1118-47ec-9cf2-dc9aa3f45d92" xmlns:ns3="4dc45ad1-ade7-4cdc-8005-3e6aadcabe35" targetNamespace="http://schemas.microsoft.com/office/2006/metadata/properties" ma:root="true" ma:fieldsID="aea6b2025332150a3f8ba2379acbaef7" ns2:_="" ns3:_="">
    <xsd:import namespace="f5449e39-1118-47ec-9cf2-dc9aa3f45d92"/>
    <xsd:import namespace="4dc45ad1-ade7-4cdc-8005-3e6aadcabe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9e39-1118-47ec-9cf2-dc9aa3f4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45ad1-ade7-4cdc-8005-3e6aadcabe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ae42bc-7989-4c9c-800d-f91a7e6cf158}" ma:internalName="TaxCatchAll" ma:showField="CatchAllData" ma:web="4dc45ad1-ade7-4cdc-8005-3e6aadcabe3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72BE1-9B6F-4B83-AABF-B817779A0952}">
  <ds:schemaRefs>
    <ds:schemaRef ds:uri="http://schemas.microsoft.com/sharepoint/v3/contenttype/forms"/>
  </ds:schemaRefs>
</ds:datastoreItem>
</file>

<file path=customXml/itemProps2.xml><?xml version="1.0" encoding="utf-8"?>
<ds:datastoreItem xmlns:ds="http://schemas.openxmlformats.org/officeDocument/2006/customXml" ds:itemID="{0041D81E-DBD6-442A-861A-3A7985AF8327}">
  <ds:schemaRefs>
    <ds:schemaRef ds:uri="http://schemas.microsoft.com/office/2006/metadata/properties"/>
    <ds:schemaRef ds:uri="http://schemas.microsoft.com/office/infopath/2007/PartnerControls"/>
    <ds:schemaRef ds:uri="4dc45ad1-ade7-4cdc-8005-3e6aadcabe35"/>
    <ds:schemaRef ds:uri="f5449e39-1118-47ec-9cf2-dc9aa3f45d92"/>
  </ds:schemaRefs>
</ds:datastoreItem>
</file>

<file path=customXml/itemProps3.xml><?xml version="1.0" encoding="utf-8"?>
<ds:datastoreItem xmlns:ds="http://schemas.openxmlformats.org/officeDocument/2006/customXml" ds:itemID="{0506E171-8ECB-497A-AAAE-C64FF9C92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9e39-1118-47ec-9cf2-dc9aa3f45d92"/>
    <ds:schemaRef ds:uri="4dc45ad1-ade7-4cdc-8005-3e6aadcab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3441A-A708-4B15-9A90-684DBCFB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2599</Words>
  <Characters>17992</Characters>
  <Application>Microsoft Office Word</Application>
  <DocSecurity>8</DocSecurity>
  <Lines>359</Lines>
  <Paragraphs>152</Paragraphs>
  <ScaleCrop>false</ScaleCrop>
  <Company/>
  <LinksUpToDate>false</LinksUpToDate>
  <CharactersWithSpaces>20439</CharactersWithSpaces>
  <SharedDoc>false</SharedDoc>
  <HLinks>
    <vt:vector size="300" baseType="variant">
      <vt:variant>
        <vt:i4>5505111</vt:i4>
      </vt:variant>
      <vt:variant>
        <vt:i4>195</vt:i4>
      </vt:variant>
      <vt:variant>
        <vt:i4>0</vt:i4>
      </vt:variant>
      <vt:variant>
        <vt:i4>5</vt:i4>
      </vt:variant>
      <vt:variant>
        <vt:lpwstr>https://albertahumanrights.ab.ca/issues-with-housing/duty-to-accommodate-in-housing/</vt:lpwstr>
      </vt:variant>
      <vt:variant>
        <vt:lpwstr/>
      </vt:variant>
      <vt:variant>
        <vt:i4>5963786</vt:i4>
      </vt:variant>
      <vt:variant>
        <vt:i4>192</vt:i4>
      </vt:variant>
      <vt:variant>
        <vt:i4>0</vt:i4>
      </vt:variant>
      <vt:variant>
        <vt:i4>5</vt:i4>
      </vt:variant>
      <vt:variant>
        <vt:lpwstr>https://albertahumanrights.ab.ca/</vt:lpwstr>
      </vt:variant>
      <vt:variant>
        <vt:lpwstr/>
      </vt:variant>
      <vt:variant>
        <vt:i4>5374008</vt:i4>
      </vt:variant>
      <vt:variant>
        <vt:i4>189</vt:i4>
      </vt:variant>
      <vt:variant>
        <vt:i4>0</vt:i4>
      </vt:variant>
      <vt:variant>
        <vt:i4>5</vt:i4>
      </vt:variant>
      <vt:variant>
        <vt:lpwstr>https://kings-printer.alberta.ca/1266.cfm?page=A25P5.cfm&amp;leg_type=Acts&amp;isbncln=9780779842650&amp;display=html</vt:lpwstr>
      </vt:variant>
      <vt:variant>
        <vt:lpwstr/>
      </vt:variant>
      <vt:variant>
        <vt:i4>5505111</vt:i4>
      </vt:variant>
      <vt:variant>
        <vt:i4>186</vt:i4>
      </vt:variant>
      <vt:variant>
        <vt:i4>0</vt:i4>
      </vt:variant>
      <vt:variant>
        <vt:i4>5</vt:i4>
      </vt:variant>
      <vt:variant>
        <vt:lpwstr>https://albertahumanrights.ab.ca/issues-with-housing/duty-to-accommodate-in-housing/</vt:lpwstr>
      </vt:variant>
      <vt:variant>
        <vt:lpwstr/>
      </vt:variant>
      <vt:variant>
        <vt:i4>5505111</vt:i4>
      </vt:variant>
      <vt:variant>
        <vt:i4>183</vt:i4>
      </vt:variant>
      <vt:variant>
        <vt:i4>0</vt:i4>
      </vt:variant>
      <vt:variant>
        <vt:i4>5</vt:i4>
      </vt:variant>
      <vt:variant>
        <vt:lpwstr>https://albertahumanrights.ab.ca/issues-with-housing/duty-to-accommodate-in-housing/</vt:lpwstr>
      </vt:variant>
      <vt:variant>
        <vt:lpwstr/>
      </vt:variant>
      <vt:variant>
        <vt:i4>5374008</vt:i4>
      </vt:variant>
      <vt:variant>
        <vt:i4>180</vt:i4>
      </vt:variant>
      <vt:variant>
        <vt:i4>0</vt:i4>
      </vt:variant>
      <vt:variant>
        <vt:i4>5</vt:i4>
      </vt:variant>
      <vt:variant>
        <vt:lpwstr>https://kings-printer.alberta.ca/1266.cfm?page=A25P5.cfm&amp;leg_type=Acts&amp;isbncln=9780779842650&amp;display=html</vt:lpwstr>
      </vt:variant>
      <vt:variant>
        <vt:lpwstr/>
      </vt:variant>
      <vt:variant>
        <vt:i4>5505111</vt:i4>
      </vt:variant>
      <vt:variant>
        <vt:i4>177</vt:i4>
      </vt:variant>
      <vt:variant>
        <vt:i4>0</vt:i4>
      </vt:variant>
      <vt:variant>
        <vt:i4>5</vt:i4>
      </vt:variant>
      <vt:variant>
        <vt:lpwstr>https://albertahumanrights.ab.ca/issues-with-housing/duty-to-accommodate-in-housing/</vt:lpwstr>
      </vt:variant>
      <vt:variant>
        <vt:lpwstr/>
      </vt:variant>
      <vt:variant>
        <vt:i4>5505111</vt:i4>
      </vt:variant>
      <vt:variant>
        <vt:i4>174</vt:i4>
      </vt:variant>
      <vt:variant>
        <vt:i4>0</vt:i4>
      </vt:variant>
      <vt:variant>
        <vt:i4>5</vt:i4>
      </vt:variant>
      <vt:variant>
        <vt:lpwstr>https://albertahumanrights.ab.ca/issues-with-housing/duty-to-accommodate-in-housing/</vt:lpwstr>
      </vt:variant>
      <vt:variant>
        <vt:lpwstr/>
      </vt:variant>
      <vt:variant>
        <vt:i4>5963786</vt:i4>
      </vt:variant>
      <vt:variant>
        <vt:i4>171</vt:i4>
      </vt:variant>
      <vt:variant>
        <vt:i4>0</vt:i4>
      </vt:variant>
      <vt:variant>
        <vt:i4>5</vt:i4>
      </vt:variant>
      <vt:variant>
        <vt:lpwstr>https://albertahumanrights.ab.ca/</vt:lpwstr>
      </vt:variant>
      <vt:variant>
        <vt:lpwstr/>
      </vt:variant>
      <vt:variant>
        <vt:i4>1441869</vt:i4>
      </vt:variant>
      <vt:variant>
        <vt:i4>168</vt:i4>
      </vt:variant>
      <vt:variant>
        <vt:i4>0</vt:i4>
      </vt:variant>
      <vt:variant>
        <vt:i4>5</vt:i4>
      </vt:variant>
      <vt:variant>
        <vt:lpwstr>https://albertahumanrights.ab.ca/issues-with-housing/rental-housing/</vt:lpwstr>
      </vt:variant>
      <vt:variant>
        <vt:lpwstr/>
      </vt:variant>
      <vt:variant>
        <vt:i4>2162813</vt:i4>
      </vt:variant>
      <vt:variant>
        <vt:i4>165</vt:i4>
      </vt:variant>
      <vt:variant>
        <vt:i4>0</vt:i4>
      </vt:variant>
      <vt:variant>
        <vt:i4>5</vt:i4>
      </vt:variant>
      <vt:variant>
        <vt:lpwstr>https://www.cnib.ca/en/self-advocacy-essential-legal-information-handbook-alberta?region=ab</vt:lpwstr>
      </vt:variant>
      <vt:variant>
        <vt:lpwstr/>
      </vt:variant>
      <vt:variant>
        <vt:i4>6160463</vt:i4>
      </vt:variant>
      <vt:variant>
        <vt:i4>162</vt:i4>
      </vt:variant>
      <vt:variant>
        <vt:i4>0</vt:i4>
      </vt:variant>
      <vt:variant>
        <vt:i4>5</vt:i4>
      </vt:variant>
      <vt:variant>
        <vt:lpwstr>https://cnib.tfaforms.net/5047170</vt:lpwstr>
      </vt:variant>
      <vt:variant>
        <vt:lpwstr/>
      </vt:variant>
      <vt:variant>
        <vt:i4>5963786</vt:i4>
      </vt:variant>
      <vt:variant>
        <vt:i4>159</vt:i4>
      </vt:variant>
      <vt:variant>
        <vt:i4>0</vt:i4>
      </vt:variant>
      <vt:variant>
        <vt:i4>5</vt:i4>
      </vt:variant>
      <vt:variant>
        <vt:lpwstr>https://albertahumanrights.ab.ca/</vt:lpwstr>
      </vt:variant>
      <vt:variant>
        <vt:lpwstr/>
      </vt:variant>
      <vt:variant>
        <vt:i4>5570647</vt:i4>
      </vt:variant>
      <vt:variant>
        <vt:i4>156</vt:i4>
      </vt:variant>
      <vt:variant>
        <vt:i4>0</vt:i4>
      </vt:variant>
      <vt:variant>
        <vt:i4>5</vt:i4>
      </vt:variant>
      <vt:variant>
        <vt:lpwstr>https://www.alberta.ca/residential-tenancy-dispute-resolution-service</vt:lpwstr>
      </vt:variant>
      <vt:variant>
        <vt:lpwstr/>
      </vt:variant>
      <vt:variant>
        <vt:i4>5963786</vt:i4>
      </vt:variant>
      <vt:variant>
        <vt:i4>153</vt:i4>
      </vt:variant>
      <vt:variant>
        <vt:i4>0</vt:i4>
      </vt:variant>
      <vt:variant>
        <vt:i4>5</vt:i4>
      </vt:variant>
      <vt:variant>
        <vt:lpwstr>https://albertahumanrights.ab.ca/</vt:lpwstr>
      </vt:variant>
      <vt:variant>
        <vt:lpwstr/>
      </vt:variant>
      <vt:variant>
        <vt:i4>2162813</vt:i4>
      </vt:variant>
      <vt:variant>
        <vt:i4>150</vt:i4>
      </vt:variant>
      <vt:variant>
        <vt:i4>0</vt:i4>
      </vt:variant>
      <vt:variant>
        <vt:i4>5</vt:i4>
      </vt:variant>
      <vt:variant>
        <vt:lpwstr>https://www.cnib.ca/en/self-advocacy-essential-legal-information-handbook-alberta?region=ab</vt:lpwstr>
      </vt:variant>
      <vt:variant>
        <vt:lpwstr/>
      </vt:variant>
      <vt:variant>
        <vt:i4>6160463</vt:i4>
      </vt:variant>
      <vt:variant>
        <vt:i4>147</vt:i4>
      </vt:variant>
      <vt:variant>
        <vt:i4>0</vt:i4>
      </vt:variant>
      <vt:variant>
        <vt:i4>5</vt:i4>
      </vt:variant>
      <vt:variant>
        <vt:lpwstr>https://cnib.tfaforms.net/5047170</vt:lpwstr>
      </vt:variant>
      <vt:variant>
        <vt:lpwstr/>
      </vt:variant>
      <vt:variant>
        <vt:i4>3342459</vt:i4>
      </vt:variant>
      <vt:variant>
        <vt:i4>144</vt:i4>
      </vt:variant>
      <vt:variant>
        <vt:i4>0</vt:i4>
      </vt:variant>
      <vt:variant>
        <vt:i4>5</vt:i4>
      </vt:variant>
      <vt:variant>
        <vt:lpwstr>https://albertahumanrights.ab.ca/what-are-human-rights/about-human-rights/discrimination/responding-to-discrimination/</vt:lpwstr>
      </vt:variant>
      <vt:variant>
        <vt:lpwstr/>
      </vt:variant>
      <vt:variant>
        <vt:i4>7667829</vt:i4>
      </vt:variant>
      <vt:variant>
        <vt:i4>141</vt:i4>
      </vt:variant>
      <vt:variant>
        <vt:i4>0</vt:i4>
      </vt:variant>
      <vt:variant>
        <vt:i4>5</vt:i4>
      </vt:variant>
      <vt:variant>
        <vt:lpwstr>https://www.alberta.ca/building-codes-accessibility-and-part-10-renovations</vt:lpwstr>
      </vt:variant>
      <vt:variant>
        <vt:lpwstr/>
      </vt:variant>
      <vt:variant>
        <vt:i4>2228315</vt:i4>
      </vt:variant>
      <vt:variant>
        <vt:i4>138</vt:i4>
      </vt:variant>
      <vt:variant>
        <vt:i4>0</vt:i4>
      </vt:variant>
      <vt:variant>
        <vt:i4>5</vt:i4>
      </vt:variant>
      <vt:variant>
        <vt:lpwstr>https://open.alberta.ca/publications/1994_244</vt:lpwstr>
      </vt:variant>
      <vt:variant>
        <vt:lpwstr/>
      </vt:variant>
      <vt:variant>
        <vt:i4>65606</vt:i4>
      </vt:variant>
      <vt:variant>
        <vt:i4>135</vt:i4>
      </vt:variant>
      <vt:variant>
        <vt:i4>0</vt:i4>
      </vt:variant>
      <vt:variant>
        <vt:i4>5</vt:i4>
      </vt:variant>
      <vt:variant>
        <vt:lpwstr>https://kings-printer.alberta.ca/1266.cfm?page=2004_191.cfm&amp;leg_type=Regs&amp;isbncln=9780779837151&amp;display=html</vt:lpwstr>
      </vt:variant>
      <vt:variant>
        <vt:lpwstr/>
      </vt:variant>
      <vt:variant>
        <vt:i4>6357065</vt:i4>
      </vt:variant>
      <vt:variant>
        <vt:i4>132</vt:i4>
      </vt:variant>
      <vt:variant>
        <vt:i4>0</vt:i4>
      </vt:variant>
      <vt:variant>
        <vt:i4>5</vt:i4>
      </vt:variant>
      <vt:variant>
        <vt:lpwstr>https://kings-printer.alberta.ca/1266.cfm?page=C22.cfm&amp;leg_type=Acts&amp;isbncln=9780779844326&amp;display=html</vt:lpwstr>
      </vt:variant>
      <vt:variant>
        <vt:lpwstr/>
      </vt:variant>
      <vt:variant>
        <vt:i4>7274571</vt:i4>
      </vt:variant>
      <vt:variant>
        <vt:i4>129</vt:i4>
      </vt:variant>
      <vt:variant>
        <vt:i4>0</vt:i4>
      </vt:variant>
      <vt:variant>
        <vt:i4>5</vt:i4>
      </vt:variant>
      <vt:variant>
        <vt:lpwstr>https://kings-printer.alberta.ca/1266.cfm?page=M20.cfm&amp;leg_type=Acts&amp;isbncln=9780779843275&amp;display=html</vt:lpwstr>
      </vt:variant>
      <vt:variant>
        <vt:lpwstr/>
      </vt:variant>
      <vt:variant>
        <vt:i4>5111868</vt:i4>
      </vt:variant>
      <vt:variant>
        <vt:i4>126</vt:i4>
      </vt:variant>
      <vt:variant>
        <vt:i4>0</vt:i4>
      </vt:variant>
      <vt:variant>
        <vt:i4>5</vt:i4>
      </vt:variant>
      <vt:variant>
        <vt:lpwstr>https://kings-printer.alberta.ca/1266.cfm?page=R17P1.cfm&amp;leg_type=Acts&amp;isbncln=9780779847877&amp;display=html</vt:lpwstr>
      </vt:variant>
      <vt:variant>
        <vt:lpwstr/>
      </vt:variant>
      <vt:variant>
        <vt:i4>6357117</vt:i4>
      </vt:variant>
      <vt:variant>
        <vt:i4>123</vt:i4>
      </vt:variant>
      <vt:variant>
        <vt:i4>0</vt:i4>
      </vt:variant>
      <vt:variant>
        <vt:i4>5</vt:i4>
      </vt:variant>
      <vt:variant>
        <vt:lpwstr>http://www.un.org/disabilities/documents/convention/convention_accessible_pdf.pdf</vt:lpwstr>
      </vt:variant>
      <vt:variant>
        <vt:lpwstr/>
      </vt:variant>
      <vt:variant>
        <vt:i4>786447</vt:i4>
      </vt:variant>
      <vt:variant>
        <vt:i4>120</vt:i4>
      </vt:variant>
      <vt:variant>
        <vt:i4>0</vt:i4>
      </vt:variant>
      <vt:variant>
        <vt:i4>5</vt:i4>
      </vt:variant>
      <vt:variant>
        <vt:lpwstr>https://www.canada.ca/en/canadian-heritage/services/how-rights-protected/guide-canadian-charter-rights-freedoms.html</vt:lpwstr>
      </vt:variant>
      <vt:variant>
        <vt:lpwstr/>
      </vt:variant>
      <vt:variant>
        <vt:i4>1900641</vt:i4>
      </vt:variant>
      <vt:variant>
        <vt:i4>117</vt:i4>
      </vt:variant>
      <vt:variant>
        <vt:i4>0</vt:i4>
      </vt:variant>
      <vt:variant>
        <vt:i4>5</vt:i4>
      </vt:variant>
      <vt:variant>
        <vt:lpwstr>https://kings-printer.alberta.ca/1266.cfm?page=b03.cfm&amp;leg_type=Acts&amp;isbncln=0779728068&amp;display=html</vt:lpwstr>
      </vt:variant>
      <vt:variant>
        <vt:lpwstr/>
      </vt:variant>
      <vt:variant>
        <vt:i4>5374008</vt:i4>
      </vt:variant>
      <vt:variant>
        <vt:i4>114</vt:i4>
      </vt:variant>
      <vt:variant>
        <vt:i4>0</vt:i4>
      </vt:variant>
      <vt:variant>
        <vt:i4>5</vt:i4>
      </vt:variant>
      <vt:variant>
        <vt:lpwstr>https://kings-printer.alberta.ca/1266.cfm?page=A25P5.cfm&amp;leg_type=Acts&amp;isbncln=9780779842650&amp;display=html</vt:lpwstr>
      </vt:variant>
      <vt:variant>
        <vt:lpwstr/>
      </vt:variant>
      <vt:variant>
        <vt:i4>5374008</vt:i4>
      </vt:variant>
      <vt:variant>
        <vt:i4>111</vt:i4>
      </vt:variant>
      <vt:variant>
        <vt:i4>0</vt:i4>
      </vt:variant>
      <vt:variant>
        <vt:i4>5</vt:i4>
      </vt:variant>
      <vt:variant>
        <vt:lpwstr>https://kings-printer.alberta.ca/1266.cfm?page=A25P5.cfm&amp;leg_type=Acts&amp;isbncln=9780779842650&amp;display=html</vt:lpwstr>
      </vt:variant>
      <vt:variant>
        <vt:lpwstr/>
      </vt:variant>
      <vt:variant>
        <vt:i4>7012393</vt:i4>
      </vt:variant>
      <vt:variant>
        <vt:i4>108</vt:i4>
      </vt:variant>
      <vt:variant>
        <vt:i4>0</vt:i4>
      </vt:variant>
      <vt:variant>
        <vt:i4>5</vt:i4>
      </vt:variant>
      <vt:variant>
        <vt:lpwstr>https://www.albertahealthservices.ca/cc/Page15497.aspx</vt:lpwstr>
      </vt:variant>
      <vt:variant>
        <vt:lpwstr/>
      </vt:variant>
      <vt:variant>
        <vt:i4>1900641</vt:i4>
      </vt:variant>
      <vt:variant>
        <vt:i4>105</vt:i4>
      </vt:variant>
      <vt:variant>
        <vt:i4>0</vt:i4>
      </vt:variant>
      <vt:variant>
        <vt:i4>5</vt:i4>
      </vt:variant>
      <vt:variant>
        <vt:lpwstr>https://kings-printer.alberta.ca/1266.cfm?page=b03.cfm&amp;leg_type=Acts&amp;isbncln=0779728068&amp;display=html</vt:lpwstr>
      </vt:variant>
      <vt:variant>
        <vt:lpwstr/>
      </vt:variant>
      <vt:variant>
        <vt:i4>5374008</vt:i4>
      </vt:variant>
      <vt:variant>
        <vt:i4>102</vt:i4>
      </vt:variant>
      <vt:variant>
        <vt:i4>0</vt:i4>
      </vt:variant>
      <vt:variant>
        <vt:i4>5</vt:i4>
      </vt:variant>
      <vt:variant>
        <vt:lpwstr>https://kings-printer.alberta.ca/1266.cfm?page=A25P5.cfm&amp;leg_type=Acts&amp;isbncln=9780779842650&amp;display=html</vt:lpwstr>
      </vt:variant>
      <vt:variant>
        <vt:lpwstr/>
      </vt:variant>
      <vt:variant>
        <vt:i4>2031676</vt:i4>
      </vt:variant>
      <vt:variant>
        <vt:i4>95</vt:i4>
      </vt:variant>
      <vt:variant>
        <vt:i4>0</vt:i4>
      </vt:variant>
      <vt:variant>
        <vt:i4>5</vt:i4>
      </vt:variant>
      <vt:variant>
        <vt:lpwstr/>
      </vt:variant>
      <vt:variant>
        <vt:lpwstr>_Toc185591144</vt:lpwstr>
      </vt:variant>
      <vt:variant>
        <vt:i4>2031676</vt:i4>
      </vt:variant>
      <vt:variant>
        <vt:i4>89</vt:i4>
      </vt:variant>
      <vt:variant>
        <vt:i4>0</vt:i4>
      </vt:variant>
      <vt:variant>
        <vt:i4>5</vt:i4>
      </vt:variant>
      <vt:variant>
        <vt:lpwstr/>
      </vt:variant>
      <vt:variant>
        <vt:lpwstr>_Toc185591143</vt:lpwstr>
      </vt:variant>
      <vt:variant>
        <vt:i4>2031676</vt:i4>
      </vt:variant>
      <vt:variant>
        <vt:i4>83</vt:i4>
      </vt:variant>
      <vt:variant>
        <vt:i4>0</vt:i4>
      </vt:variant>
      <vt:variant>
        <vt:i4>5</vt:i4>
      </vt:variant>
      <vt:variant>
        <vt:lpwstr/>
      </vt:variant>
      <vt:variant>
        <vt:lpwstr>_Toc185591142</vt:lpwstr>
      </vt:variant>
      <vt:variant>
        <vt:i4>2031676</vt:i4>
      </vt:variant>
      <vt:variant>
        <vt:i4>77</vt:i4>
      </vt:variant>
      <vt:variant>
        <vt:i4>0</vt:i4>
      </vt:variant>
      <vt:variant>
        <vt:i4>5</vt:i4>
      </vt:variant>
      <vt:variant>
        <vt:lpwstr/>
      </vt:variant>
      <vt:variant>
        <vt:lpwstr>_Toc185591141</vt:lpwstr>
      </vt:variant>
      <vt:variant>
        <vt:i4>2031676</vt:i4>
      </vt:variant>
      <vt:variant>
        <vt:i4>71</vt:i4>
      </vt:variant>
      <vt:variant>
        <vt:i4>0</vt:i4>
      </vt:variant>
      <vt:variant>
        <vt:i4>5</vt:i4>
      </vt:variant>
      <vt:variant>
        <vt:lpwstr/>
      </vt:variant>
      <vt:variant>
        <vt:lpwstr>_Toc185591140</vt:lpwstr>
      </vt:variant>
      <vt:variant>
        <vt:i4>1572924</vt:i4>
      </vt:variant>
      <vt:variant>
        <vt:i4>65</vt:i4>
      </vt:variant>
      <vt:variant>
        <vt:i4>0</vt:i4>
      </vt:variant>
      <vt:variant>
        <vt:i4>5</vt:i4>
      </vt:variant>
      <vt:variant>
        <vt:lpwstr/>
      </vt:variant>
      <vt:variant>
        <vt:lpwstr>_Toc185591139</vt:lpwstr>
      </vt:variant>
      <vt:variant>
        <vt:i4>1572924</vt:i4>
      </vt:variant>
      <vt:variant>
        <vt:i4>59</vt:i4>
      </vt:variant>
      <vt:variant>
        <vt:i4>0</vt:i4>
      </vt:variant>
      <vt:variant>
        <vt:i4>5</vt:i4>
      </vt:variant>
      <vt:variant>
        <vt:lpwstr/>
      </vt:variant>
      <vt:variant>
        <vt:lpwstr>_Toc185591138</vt:lpwstr>
      </vt:variant>
      <vt:variant>
        <vt:i4>1572924</vt:i4>
      </vt:variant>
      <vt:variant>
        <vt:i4>53</vt:i4>
      </vt:variant>
      <vt:variant>
        <vt:i4>0</vt:i4>
      </vt:variant>
      <vt:variant>
        <vt:i4>5</vt:i4>
      </vt:variant>
      <vt:variant>
        <vt:lpwstr/>
      </vt:variant>
      <vt:variant>
        <vt:lpwstr>_Toc185591137</vt:lpwstr>
      </vt:variant>
      <vt:variant>
        <vt:i4>1572924</vt:i4>
      </vt:variant>
      <vt:variant>
        <vt:i4>47</vt:i4>
      </vt:variant>
      <vt:variant>
        <vt:i4>0</vt:i4>
      </vt:variant>
      <vt:variant>
        <vt:i4>5</vt:i4>
      </vt:variant>
      <vt:variant>
        <vt:lpwstr/>
      </vt:variant>
      <vt:variant>
        <vt:lpwstr>_Toc185591136</vt:lpwstr>
      </vt:variant>
      <vt:variant>
        <vt:i4>1572924</vt:i4>
      </vt:variant>
      <vt:variant>
        <vt:i4>41</vt:i4>
      </vt:variant>
      <vt:variant>
        <vt:i4>0</vt:i4>
      </vt:variant>
      <vt:variant>
        <vt:i4>5</vt:i4>
      </vt:variant>
      <vt:variant>
        <vt:lpwstr/>
      </vt:variant>
      <vt:variant>
        <vt:lpwstr>_Toc185591135</vt:lpwstr>
      </vt:variant>
      <vt:variant>
        <vt:i4>1572924</vt:i4>
      </vt:variant>
      <vt:variant>
        <vt:i4>35</vt:i4>
      </vt:variant>
      <vt:variant>
        <vt:i4>0</vt:i4>
      </vt:variant>
      <vt:variant>
        <vt:i4>5</vt:i4>
      </vt:variant>
      <vt:variant>
        <vt:lpwstr/>
      </vt:variant>
      <vt:variant>
        <vt:lpwstr>_Toc185591134</vt:lpwstr>
      </vt:variant>
      <vt:variant>
        <vt:i4>1572924</vt:i4>
      </vt:variant>
      <vt:variant>
        <vt:i4>29</vt:i4>
      </vt:variant>
      <vt:variant>
        <vt:i4>0</vt:i4>
      </vt:variant>
      <vt:variant>
        <vt:i4>5</vt:i4>
      </vt:variant>
      <vt:variant>
        <vt:lpwstr/>
      </vt:variant>
      <vt:variant>
        <vt:lpwstr>_Toc185591133</vt:lpwstr>
      </vt:variant>
      <vt:variant>
        <vt:i4>1572924</vt:i4>
      </vt:variant>
      <vt:variant>
        <vt:i4>23</vt:i4>
      </vt:variant>
      <vt:variant>
        <vt:i4>0</vt:i4>
      </vt:variant>
      <vt:variant>
        <vt:i4>5</vt:i4>
      </vt:variant>
      <vt:variant>
        <vt:lpwstr/>
      </vt:variant>
      <vt:variant>
        <vt:lpwstr>_Toc185591132</vt:lpwstr>
      </vt:variant>
      <vt:variant>
        <vt:i4>1572924</vt:i4>
      </vt:variant>
      <vt:variant>
        <vt:i4>17</vt:i4>
      </vt:variant>
      <vt:variant>
        <vt:i4>0</vt:i4>
      </vt:variant>
      <vt:variant>
        <vt:i4>5</vt:i4>
      </vt:variant>
      <vt:variant>
        <vt:lpwstr/>
      </vt:variant>
      <vt:variant>
        <vt:lpwstr>_Toc185591131</vt:lpwstr>
      </vt:variant>
      <vt:variant>
        <vt:i4>1572924</vt:i4>
      </vt:variant>
      <vt:variant>
        <vt:i4>11</vt:i4>
      </vt:variant>
      <vt:variant>
        <vt:i4>0</vt:i4>
      </vt:variant>
      <vt:variant>
        <vt:i4>5</vt:i4>
      </vt:variant>
      <vt:variant>
        <vt:lpwstr/>
      </vt:variant>
      <vt:variant>
        <vt:lpwstr>_Toc185591130</vt:lpwstr>
      </vt:variant>
      <vt:variant>
        <vt:i4>458773</vt:i4>
      </vt:variant>
      <vt:variant>
        <vt:i4>6</vt:i4>
      </vt:variant>
      <vt:variant>
        <vt:i4>0</vt:i4>
      </vt:variant>
      <vt:variant>
        <vt:i4>5</vt:i4>
      </vt:variant>
      <vt:variant>
        <vt:lpwstr>http://www.cnib.ca/knowyourrights</vt:lpwstr>
      </vt:variant>
      <vt:variant>
        <vt:lpwstr/>
      </vt:variant>
      <vt:variant>
        <vt:i4>1179725</vt:i4>
      </vt:variant>
      <vt:variant>
        <vt:i4>3</vt:i4>
      </vt:variant>
      <vt:variant>
        <vt:i4>0</vt:i4>
      </vt:variant>
      <vt:variant>
        <vt:i4>5</vt:i4>
      </vt:variant>
      <vt:variant>
        <vt:lpwstr>https://www.cplea.ca/</vt:lpwstr>
      </vt:variant>
      <vt:variant>
        <vt:lpwstr/>
      </vt:variant>
      <vt:variant>
        <vt:i4>1572865</vt:i4>
      </vt:variant>
      <vt:variant>
        <vt:i4>0</vt:i4>
      </vt:variant>
      <vt:variant>
        <vt:i4>0</vt:i4>
      </vt:variant>
      <vt:variant>
        <vt:i4>5</vt:i4>
      </vt:variant>
      <vt:variant>
        <vt:lpwstr>https://albertalawfoundation.org/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48</cp:revision>
  <dcterms:created xsi:type="dcterms:W3CDTF">2024-06-12T22:17:00Z</dcterms:created>
  <dcterms:modified xsi:type="dcterms:W3CDTF">2024-12-20T19:55:00Z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66b3b33c80fd8a0cc50ffe8881545ff734b76a7d2a4e0b671edc4f2eaa137d11</vt:lpwstr>
  </property>
  <property fmtid="{D5CDD505-2E9C-101B-9397-08002B2CF9AE}" pid="3" name="ContentTypeId">
    <vt:lpwstr>0x0101005D90B69E295DAC41B9EB8E258C58F9D3</vt:lpwstr>
  </property>
</Properties>
</file>