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FDFD" w14:textId="665612F3" w:rsidR="002F12DF" w:rsidRDefault="002F12DF" w:rsidP="00C31B60">
      <w:pPr>
        <w:pStyle w:val="Title"/>
        <w:spacing w:line="276" w:lineRule="auto"/>
        <w:rPr>
          <w:rFonts w:ascii="Arial" w:hAnsi="Arial" w:cs="Arial"/>
          <w:b/>
          <w:bCs/>
          <w:sz w:val="40"/>
          <w:szCs w:val="40"/>
          <w:lang w:val="en-CA"/>
        </w:rPr>
      </w:pPr>
      <w:r w:rsidRPr="00C70B88">
        <w:rPr>
          <w:rFonts w:ascii="Arial" w:hAnsi="Arial" w:cs="Arial"/>
          <w:b/>
          <w:bCs/>
          <w:sz w:val="40"/>
          <w:szCs w:val="40"/>
          <w:lang w:val="en-CA"/>
        </w:rPr>
        <w:t xml:space="preserve">CNIB Guide Dogs – </w:t>
      </w:r>
      <w:r w:rsidR="00AA2553" w:rsidRPr="00C70B88">
        <w:rPr>
          <w:rFonts w:ascii="Arial" w:hAnsi="Arial" w:cs="Arial"/>
          <w:b/>
          <w:bCs/>
          <w:sz w:val="40"/>
          <w:szCs w:val="40"/>
          <w:lang w:val="en-CA"/>
        </w:rPr>
        <w:t>Canine Campus Volunteer Manual</w:t>
      </w:r>
    </w:p>
    <w:p w14:paraId="46F1D848" w14:textId="77777777" w:rsidR="00337F12" w:rsidRPr="00F23DCB" w:rsidRDefault="00337F12" w:rsidP="00337F12">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47031181" w14:textId="78F3A3D3" w:rsidR="00337F12" w:rsidRDefault="00337F12" w:rsidP="00337F12">
      <w:pPr>
        <w:rPr>
          <w:rFonts w:ascii="Arial" w:hAnsi="Arial" w:cs="Arial"/>
          <w:sz w:val="28"/>
          <w:szCs w:val="28"/>
          <w:lang w:val="en-CA"/>
        </w:rPr>
      </w:pPr>
      <w:r w:rsidRPr="00167D4B">
        <w:rPr>
          <w:rFonts w:ascii="Arial" w:hAnsi="Arial" w:cs="Arial"/>
          <w:sz w:val="28"/>
          <w:szCs w:val="28"/>
          <w:lang w:val="en-CA"/>
        </w:rPr>
        <w:t xml:space="preserve">This </w:t>
      </w:r>
      <w:r w:rsidR="003E108D">
        <w:rPr>
          <w:rFonts w:ascii="Arial" w:hAnsi="Arial" w:cs="Arial"/>
          <w:sz w:val="28"/>
          <w:szCs w:val="28"/>
          <w:lang w:val="en-CA"/>
        </w:rPr>
        <w:t>Canine Campus Volunteer Manual</w:t>
      </w:r>
      <w:r w:rsidRPr="00167D4B">
        <w:rPr>
          <w:rFonts w:ascii="Arial" w:hAnsi="Arial" w:cs="Arial"/>
          <w:sz w:val="28"/>
          <w:szCs w:val="28"/>
          <w:lang w:val="en-CA"/>
        </w:rPr>
        <w:t xml:space="preserve"> (the "</w:t>
      </w:r>
      <w:r w:rsidR="00AA621E">
        <w:rPr>
          <w:rFonts w:ascii="Arial" w:hAnsi="Arial" w:cs="Arial"/>
          <w:sz w:val="28"/>
          <w:szCs w:val="28"/>
          <w:lang w:val="en-CA"/>
        </w:rPr>
        <w:t>Manual</w:t>
      </w:r>
      <w:r w:rsidRPr="00167D4B">
        <w:rPr>
          <w:rFonts w:ascii="Arial" w:hAnsi="Arial" w:cs="Arial"/>
          <w:sz w:val="28"/>
          <w:szCs w:val="28"/>
          <w:lang w:val="en-CA"/>
        </w:rPr>
        <w:t xml:space="preserve">") </w:t>
      </w:r>
      <w:r w:rsidR="00626E62" w:rsidRPr="00806D93">
        <w:rPr>
          <w:rFonts w:ascii="Arial" w:hAnsi="Arial" w:cs="Arial"/>
          <w:sz w:val="28"/>
          <w:szCs w:val="28"/>
          <w:lang w:val="en-CA"/>
        </w:rPr>
        <w:t xml:space="preserve">is intended to be used by CNIB approved dog trainers, </w:t>
      </w:r>
      <w:r w:rsidR="00626E62">
        <w:rPr>
          <w:rFonts w:ascii="Arial" w:hAnsi="Arial" w:cs="Arial"/>
          <w:sz w:val="28"/>
          <w:szCs w:val="28"/>
          <w:lang w:val="en-CA"/>
        </w:rPr>
        <w:t>volunteers</w:t>
      </w:r>
      <w:r w:rsidR="00626E62" w:rsidRPr="00806D93">
        <w:rPr>
          <w:rFonts w:ascii="Arial" w:hAnsi="Arial" w:cs="Arial"/>
          <w:sz w:val="28"/>
          <w:szCs w:val="28"/>
          <w:lang w:val="en-CA"/>
        </w:rPr>
        <w:t>, and handlers to train guide dogs and is not approved for any other purpose.</w:t>
      </w:r>
      <w:r w:rsidR="00626E62" w:rsidRPr="00167D4B">
        <w:rPr>
          <w:rFonts w:ascii="Arial" w:hAnsi="Arial" w:cs="Arial"/>
          <w:sz w:val="28"/>
          <w:szCs w:val="28"/>
          <w:lang w:val="en-CA"/>
        </w:rPr>
        <w:t xml:space="preserve"> </w:t>
      </w:r>
      <w:r w:rsidRPr="00167D4B">
        <w:rPr>
          <w:rFonts w:ascii="Arial" w:hAnsi="Arial" w:cs="Arial"/>
          <w:sz w:val="28"/>
          <w:szCs w:val="28"/>
          <w:lang w:val="en-CA"/>
        </w:rPr>
        <w:t xml:space="preserve">CNIB makes no representations and warranties with respect to this </w:t>
      </w:r>
      <w:r w:rsidR="003E108D">
        <w:rPr>
          <w:rFonts w:ascii="Arial" w:hAnsi="Arial" w:cs="Arial"/>
          <w:sz w:val="28"/>
          <w:szCs w:val="28"/>
          <w:lang w:val="en-CA"/>
        </w:rPr>
        <w:t>manual</w:t>
      </w:r>
      <w:r w:rsidRPr="00167D4B">
        <w:rPr>
          <w:rFonts w:ascii="Arial" w:hAnsi="Arial" w:cs="Arial"/>
          <w:sz w:val="28"/>
          <w:szCs w:val="28"/>
          <w:lang w:val="en-CA"/>
        </w:rPr>
        <w:t>, or the training and handling techniques described herein. CNIB and its affiliates, subsidiaries and their respective directors, officers, shareholders, employees, partners, clients, volunteers, subcontractors, members, representatives, and agents shall not be liable for any damages, losses, costs, or expenses, direct, indirect or incidental, consequential or special, arising out of, or related to the use of the training or handler techniques described herein.</w:t>
      </w:r>
    </w:p>
    <w:p w14:paraId="5BC3696A" w14:textId="77777777" w:rsidR="00337F12" w:rsidRDefault="00337F12" w:rsidP="00337F12">
      <w:pPr>
        <w:rPr>
          <w:rFonts w:ascii="Arial" w:hAnsi="Arial" w:cs="Arial"/>
          <w:sz w:val="28"/>
          <w:szCs w:val="28"/>
          <w:lang w:val="en-CA"/>
        </w:rPr>
      </w:pPr>
      <w:r w:rsidRPr="00957CA6">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340BE235" w14:textId="77777777" w:rsidR="00337F12" w:rsidRDefault="00337F12" w:rsidP="00337F12">
      <w:pPr>
        <w:rPr>
          <w:lang w:val="en-CA"/>
        </w:rPr>
      </w:pPr>
    </w:p>
    <w:p w14:paraId="5AD56058" w14:textId="77777777" w:rsidR="003E108D" w:rsidRPr="00337F12" w:rsidRDefault="003E108D" w:rsidP="00337F12">
      <w:pPr>
        <w:rPr>
          <w:lang w:val="en-CA"/>
        </w:rPr>
      </w:pPr>
    </w:p>
    <w:p w14:paraId="545006AB" w14:textId="77777777"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lastRenderedPageBreak/>
        <w:t>Introduction</w:t>
      </w:r>
    </w:p>
    <w:p w14:paraId="71B19F86" w14:textId="63CF7250" w:rsidR="009A64EB" w:rsidRPr="00C70B88" w:rsidRDefault="009A64EB" w:rsidP="00C31B60">
      <w:pPr>
        <w:rPr>
          <w:rFonts w:ascii="Arial" w:eastAsiaTheme="minorEastAsia" w:hAnsi="Arial" w:cs="Arial"/>
          <w:sz w:val="28"/>
          <w:szCs w:val="28"/>
          <w:lang w:val="en-CA"/>
        </w:rPr>
      </w:pPr>
      <w:r w:rsidRPr="00C70B88">
        <w:rPr>
          <w:rFonts w:ascii="Arial" w:eastAsiaTheme="minorEastAsia" w:hAnsi="Arial" w:cs="Arial"/>
          <w:sz w:val="28"/>
          <w:szCs w:val="28"/>
          <w:lang w:val="en-CA"/>
        </w:rPr>
        <w:t>Thank you for volunteering with CNIB Guide Dogs at the Canine Campus! Before your first shift, we ask that you closely review this manual – and feel free to reference it throughout your volunteer experience with CNIB Guide Dogs.</w:t>
      </w:r>
    </w:p>
    <w:p w14:paraId="4641D69C" w14:textId="08577AE4" w:rsidR="009A64EB" w:rsidRPr="00C70B88" w:rsidRDefault="009A64EB" w:rsidP="00C31B60">
      <w:pPr>
        <w:rPr>
          <w:rFonts w:ascii="Arial" w:eastAsiaTheme="minorEastAsia" w:hAnsi="Arial" w:cs="Arial"/>
          <w:sz w:val="28"/>
          <w:szCs w:val="28"/>
          <w:lang w:val="en-CA"/>
        </w:rPr>
      </w:pPr>
      <w:r w:rsidRPr="00C70B88">
        <w:rPr>
          <w:rFonts w:ascii="Arial" w:eastAsiaTheme="minorEastAsia" w:hAnsi="Arial" w:cs="Arial"/>
          <w:sz w:val="28"/>
          <w:szCs w:val="28"/>
          <w:lang w:val="en-CA"/>
        </w:rPr>
        <w:t xml:space="preserve">The primary role of a </w:t>
      </w:r>
      <w:r w:rsidR="00C31B60" w:rsidRPr="00C70B88">
        <w:rPr>
          <w:rFonts w:ascii="Arial" w:eastAsiaTheme="minorEastAsia" w:hAnsi="Arial" w:cs="Arial"/>
          <w:sz w:val="28"/>
          <w:szCs w:val="28"/>
          <w:lang w:val="en-CA"/>
        </w:rPr>
        <w:t>canine campus</w:t>
      </w:r>
      <w:r w:rsidRPr="00C70B88">
        <w:rPr>
          <w:rFonts w:ascii="Arial" w:eastAsiaTheme="minorEastAsia" w:hAnsi="Arial" w:cs="Arial"/>
          <w:sz w:val="28"/>
          <w:szCs w:val="28"/>
          <w:lang w:val="en-CA"/>
        </w:rPr>
        <w:t xml:space="preserve"> </w:t>
      </w:r>
      <w:r w:rsidR="00C31B60" w:rsidRPr="00C70B88">
        <w:rPr>
          <w:rFonts w:ascii="Arial" w:eastAsiaTheme="minorEastAsia" w:hAnsi="Arial" w:cs="Arial"/>
          <w:sz w:val="28"/>
          <w:szCs w:val="28"/>
          <w:lang w:val="en-CA"/>
        </w:rPr>
        <w:t>v</w:t>
      </w:r>
      <w:r w:rsidRPr="00C70B88">
        <w:rPr>
          <w:rFonts w:ascii="Arial" w:eastAsiaTheme="minorEastAsia" w:hAnsi="Arial" w:cs="Arial"/>
          <w:sz w:val="28"/>
          <w:szCs w:val="28"/>
          <w:lang w:val="en-CA"/>
        </w:rPr>
        <w:t xml:space="preserve">olunteer is to spend quality time with the dogs. This volunteer manual contains useful tips and information to help you succeed in your volunteer role. </w:t>
      </w:r>
    </w:p>
    <w:p w14:paraId="44DF9EEB" w14:textId="7B00842B" w:rsidR="009A64EB" w:rsidRPr="00C70B88" w:rsidRDefault="009A64EB" w:rsidP="00C31B60">
      <w:pPr>
        <w:rPr>
          <w:rFonts w:ascii="Arial" w:hAnsi="Arial" w:cs="Arial"/>
          <w:b/>
          <w:bCs/>
          <w:sz w:val="28"/>
          <w:szCs w:val="28"/>
          <w:lang w:val="en-CA"/>
        </w:rPr>
      </w:pPr>
      <w:r w:rsidRPr="00C70B88">
        <w:rPr>
          <w:rFonts w:ascii="Arial" w:hAnsi="Arial" w:cs="Arial"/>
          <w:b/>
          <w:bCs/>
          <w:sz w:val="28"/>
          <w:szCs w:val="28"/>
          <w:lang w:val="en-CA"/>
        </w:rPr>
        <w:t>Please note!</w:t>
      </w:r>
      <w:r w:rsidR="0020030A" w:rsidRPr="00C70B88">
        <w:rPr>
          <w:rFonts w:ascii="Arial" w:hAnsi="Arial" w:cs="Arial"/>
          <w:b/>
          <w:bCs/>
          <w:sz w:val="28"/>
          <w:szCs w:val="28"/>
          <w:lang w:val="en-CA"/>
        </w:rPr>
        <w:t xml:space="preserve"> </w:t>
      </w:r>
      <w:r w:rsidRPr="00C70B88">
        <w:rPr>
          <w:rFonts w:ascii="Arial" w:hAnsi="Arial" w:cs="Arial"/>
          <w:sz w:val="28"/>
          <w:szCs w:val="28"/>
          <w:lang w:val="en-CA"/>
        </w:rPr>
        <w:t xml:space="preserve">All volunteers must check in with DCW staff when arriving for their shift. When you check-in, we’ll tell you if there are </w:t>
      </w:r>
      <w:r w:rsidR="0020030A" w:rsidRPr="00C70B88">
        <w:rPr>
          <w:rFonts w:ascii="Arial" w:hAnsi="Arial" w:cs="Arial"/>
          <w:sz w:val="28"/>
          <w:szCs w:val="28"/>
          <w:lang w:val="en-CA"/>
        </w:rPr>
        <w:t>dogs,</w:t>
      </w:r>
      <w:r w:rsidRPr="00C70B88">
        <w:rPr>
          <w:rFonts w:ascii="Arial" w:hAnsi="Arial" w:cs="Arial"/>
          <w:sz w:val="28"/>
          <w:szCs w:val="28"/>
          <w:lang w:val="en-CA"/>
        </w:rPr>
        <w:t xml:space="preserve"> they should not be spending time with (for various reasons) and any other information that you should be made aware of before starting your shift.</w:t>
      </w:r>
    </w:p>
    <w:p w14:paraId="51E08359" w14:textId="739C9DFA"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 xml:space="preserve">Possible </w:t>
      </w:r>
      <w:r w:rsidR="0020030A" w:rsidRPr="00C70B88">
        <w:rPr>
          <w:rFonts w:ascii="Arial" w:hAnsi="Arial" w:cs="Arial"/>
          <w:b/>
          <w:bCs/>
          <w:color w:val="000000" w:themeColor="text1"/>
          <w:lang w:val="en-CA"/>
        </w:rPr>
        <w:t>s</w:t>
      </w:r>
      <w:r w:rsidRPr="00C70B88">
        <w:rPr>
          <w:rFonts w:ascii="Arial" w:hAnsi="Arial" w:cs="Arial"/>
          <w:b/>
          <w:bCs/>
          <w:color w:val="000000" w:themeColor="text1"/>
          <w:lang w:val="en-CA"/>
        </w:rPr>
        <w:t xml:space="preserve">hift </w:t>
      </w:r>
      <w:r w:rsidR="0020030A" w:rsidRPr="00C70B88">
        <w:rPr>
          <w:rFonts w:ascii="Arial" w:hAnsi="Arial" w:cs="Arial"/>
          <w:b/>
          <w:bCs/>
          <w:color w:val="000000" w:themeColor="text1"/>
          <w:lang w:val="en-CA"/>
        </w:rPr>
        <w:t>ti</w:t>
      </w:r>
      <w:r w:rsidRPr="00C70B88">
        <w:rPr>
          <w:rFonts w:ascii="Arial" w:hAnsi="Arial" w:cs="Arial"/>
          <w:b/>
          <w:bCs/>
          <w:color w:val="000000" w:themeColor="text1"/>
          <w:lang w:val="en-CA"/>
        </w:rPr>
        <w:t>mes (shifts last for a few hours)</w:t>
      </w:r>
    </w:p>
    <w:p w14:paraId="2D1BCF57" w14:textId="77777777" w:rsidR="009A64EB" w:rsidRPr="00C70B88" w:rsidRDefault="009A64EB" w:rsidP="00C31B60">
      <w:pPr>
        <w:pStyle w:val="ListParagraph"/>
        <w:numPr>
          <w:ilvl w:val="0"/>
          <w:numId w:val="8"/>
        </w:numPr>
        <w:spacing w:after="0"/>
        <w:rPr>
          <w:rFonts w:ascii="Arial" w:hAnsi="Arial" w:cs="Arial"/>
          <w:sz w:val="28"/>
          <w:szCs w:val="28"/>
          <w:lang w:val="en-CA"/>
        </w:rPr>
      </w:pPr>
      <w:r w:rsidRPr="00C70B88">
        <w:rPr>
          <w:rFonts w:ascii="Arial" w:hAnsi="Arial" w:cs="Arial"/>
          <w:sz w:val="28"/>
          <w:szCs w:val="28"/>
          <w:lang w:val="en-CA"/>
        </w:rPr>
        <w:t>Weekdays beginning at 4:00 p.m.</w:t>
      </w:r>
    </w:p>
    <w:p w14:paraId="1EEE0690" w14:textId="77777777" w:rsidR="009A64EB" w:rsidRPr="00C70B88" w:rsidRDefault="009A64EB" w:rsidP="00C31B60">
      <w:pPr>
        <w:pStyle w:val="ListParagraph"/>
        <w:numPr>
          <w:ilvl w:val="0"/>
          <w:numId w:val="8"/>
        </w:numPr>
        <w:spacing w:after="0"/>
        <w:rPr>
          <w:rFonts w:ascii="Arial" w:hAnsi="Arial" w:cs="Arial"/>
          <w:sz w:val="28"/>
          <w:szCs w:val="28"/>
          <w:lang w:val="en-CA"/>
        </w:rPr>
      </w:pPr>
      <w:r w:rsidRPr="00C70B88">
        <w:rPr>
          <w:rFonts w:ascii="Arial" w:hAnsi="Arial" w:cs="Arial"/>
          <w:sz w:val="28"/>
          <w:szCs w:val="28"/>
          <w:lang w:val="en-CA"/>
        </w:rPr>
        <w:t>Tuesdays beginning at 8:30 a.m. (vet days).</w:t>
      </w:r>
    </w:p>
    <w:p w14:paraId="2C7E8081" w14:textId="77777777" w:rsidR="009A64EB" w:rsidRPr="00C70B88" w:rsidRDefault="009A64EB" w:rsidP="00C31B60">
      <w:pPr>
        <w:pStyle w:val="ListParagraph"/>
        <w:numPr>
          <w:ilvl w:val="0"/>
          <w:numId w:val="8"/>
        </w:numPr>
        <w:spacing w:after="0"/>
        <w:rPr>
          <w:rFonts w:ascii="Arial" w:hAnsi="Arial" w:cs="Arial"/>
          <w:sz w:val="28"/>
          <w:szCs w:val="28"/>
          <w:lang w:val="en-CA"/>
        </w:rPr>
      </w:pPr>
      <w:r w:rsidRPr="00C70B88">
        <w:rPr>
          <w:rFonts w:ascii="Arial" w:hAnsi="Arial" w:cs="Arial"/>
          <w:sz w:val="28"/>
          <w:szCs w:val="28"/>
          <w:lang w:val="en-CA"/>
        </w:rPr>
        <w:t xml:space="preserve">Weekends beginning at 9:30 a.m. </w:t>
      </w:r>
    </w:p>
    <w:p w14:paraId="0C14A591" w14:textId="77777777" w:rsidR="009A64EB" w:rsidRPr="00C70B88" w:rsidRDefault="009A64EB" w:rsidP="00C31B60">
      <w:pPr>
        <w:pStyle w:val="ListParagraph"/>
        <w:numPr>
          <w:ilvl w:val="0"/>
          <w:numId w:val="8"/>
        </w:numPr>
        <w:spacing w:after="0"/>
        <w:rPr>
          <w:rFonts w:ascii="Arial" w:hAnsi="Arial" w:cs="Arial"/>
          <w:sz w:val="28"/>
          <w:szCs w:val="28"/>
          <w:lang w:val="en-CA"/>
        </w:rPr>
      </w:pPr>
      <w:r w:rsidRPr="00C70B88">
        <w:rPr>
          <w:rFonts w:ascii="Arial" w:hAnsi="Arial" w:cs="Arial"/>
          <w:sz w:val="28"/>
          <w:szCs w:val="28"/>
          <w:lang w:val="en-CA"/>
        </w:rPr>
        <w:t>Other times as needed.</w:t>
      </w:r>
    </w:p>
    <w:p w14:paraId="0F2050D8" w14:textId="77777777"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 xml:space="preserve">Tasks </w:t>
      </w:r>
    </w:p>
    <w:p w14:paraId="65CA258A" w14:textId="77777777" w:rsidR="009A64EB" w:rsidRPr="00C70B88" w:rsidRDefault="009A64EB" w:rsidP="00C31B60">
      <w:pPr>
        <w:pStyle w:val="ListParagraph"/>
        <w:numPr>
          <w:ilvl w:val="0"/>
          <w:numId w:val="7"/>
        </w:numPr>
        <w:spacing w:after="0"/>
        <w:rPr>
          <w:rFonts w:ascii="Arial" w:hAnsi="Arial" w:cs="Arial"/>
          <w:sz w:val="28"/>
          <w:szCs w:val="28"/>
          <w:lang w:val="en-CA"/>
        </w:rPr>
      </w:pPr>
      <w:r w:rsidRPr="00C70B88">
        <w:rPr>
          <w:rFonts w:ascii="Arial" w:hAnsi="Arial" w:cs="Arial"/>
          <w:sz w:val="28"/>
          <w:szCs w:val="28"/>
          <w:lang w:val="en-CA"/>
        </w:rPr>
        <w:t>Spend time with the dogs.</w:t>
      </w:r>
    </w:p>
    <w:p w14:paraId="170F0C62" w14:textId="77777777" w:rsidR="009A64EB" w:rsidRPr="00C70B88" w:rsidRDefault="009A64EB" w:rsidP="00C31B60">
      <w:pPr>
        <w:pStyle w:val="ListParagraph"/>
        <w:numPr>
          <w:ilvl w:val="0"/>
          <w:numId w:val="7"/>
        </w:numPr>
        <w:spacing w:after="0"/>
        <w:rPr>
          <w:rFonts w:ascii="Arial" w:hAnsi="Arial" w:cs="Arial"/>
          <w:sz w:val="28"/>
          <w:szCs w:val="28"/>
          <w:lang w:val="en-CA"/>
        </w:rPr>
      </w:pPr>
      <w:r w:rsidRPr="00C70B88">
        <w:rPr>
          <w:rFonts w:ascii="Arial" w:hAnsi="Arial" w:cs="Arial"/>
          <w:sz w:val="28"/>
          <w:szCs w:val="28"/>
          <w:lang w:val="en-CA"/>
        </w:rPr>
        <w:t>Fill Kongs with Kibble.</w:t>
      </w:r>
    </w:p>
    <w:p w14:paraId="375AB8A2" w14:textId="77777777" w:rsidR="009A64EB" w:rsidRPr="00C70B88" w:rsidRDefault="009A64EB" w:rsidP="00C31B60">
      <w:pPr>
        <w:pStyle w:val="ListParagraph"/>
        <w:numPr>
          <w:ilvl w:val="0"/>
          <w:numId w:val="7"/>
        </w:numPr>
        <w:spacing w:after="0"/>
        <w:rPr>
          <w:rFonts w:ascii="Arial" w:hAnsi="Arial" w:cs="Arial"/>
          <w:sz w:val="28"/>
          <w:szCs w:val="28"/>
          <w:lang w:val="en-CA"/>
        </w:rPr>
      </w:pPr>
      <w:r w:rsidRPr="00C70B88">
        <w:rPr>
          <w:rFonts w:ascii="Arial" w:hAnsi="Arial" w:cs="Arial"/>
          <w:sz w:val="28"/>
          <w:szCs w:val="28"/>
          <w:lang w:val="en-CA"/>
        </w:rPr>
        <w:t>Enrichment activities.</w:t>
      </w:r>
    </w:p>
    <w:p w14:paraId="2E69FF10" w14:textId="77777777" w:rsidR="009A64EB" w:rsidRPr="00C70B88" w:rsidRDefault="009A64EB" w:rsidP="00C31B60">
      <w:pPr>
        <w:pStyle w:val="ListParagraph"/>
        <w:numPr>
          <w:ilvl w:val="0"/>
          <w:numId w:val="7"/>
        </w:numPr>
        <w:spacing w:after="0"/>
        <w:rPr>
          <w:rFonts w:ascii="Arial" w:hAnsi="Arial" w:cs="Arial"/>
          <w:sz w:val="28"/>
          <w:szCs w:val="28"/>
          <w:lang w:val="en-CA"/>
        </w:rPr>
      </w:pPr>
      <w:r w:rsidRPr="00C70B88">
        <w:rPr>
          <w:rFonts w:ascii="Arial" w:hAnsi="Arial" w:cs="Arial"/>
          <w:sz w:val="28"/>
          <w:szCs w:val="28"/>
          <w:lang w:val="en-CA"/>
        </w:rPr>
        <w:t xml:space="preserve">Grooming (brushing). </w:t>
      </w:r>
    </w:p>
    <w:p w14:paraId="336AC4FB" w14:textId="77777777" w:rsidR="009A64EB" w:rsidRPr="00C70B88" w:rsidRDefault="009A64EB" w:rsidP="00C31B60">
      <w:pPr>
        <w:pStyle w:val="ListParagraph"/>
        <w:numPr>
          <w:ilvl w:val="0"/>
          <w:numId w:val="7"/>
        </w:numPr>
        <w:spacing w:after="0"/>
        <w:rPr>
          <w:rFonts w:ascii="Arial" w:hAnsi="Arial" w:cs="Arial"/>
          <w:sz w:val="28"/>
          <w:szCs w:val="28"/>
          <w:lang w:val="en-CA"/>
        </w:rPr>
      </w:pPr>
      <w:r w:rsidRPr="00C70B88">
        <w:rPr>
          <w:rFonts w:ascii="Arial" w:hAnsi="Arial" w:cs="Arial"/>
          <w:sz w:val="28"/>
          <w:szCs w:val="28"/>
          <w:lang w:val="en-CA"/>
        </w:rPr>
        <w:t>Assisting with feeding (if comfortable).</w:t>
      </w:r>
    </w:p>
    <w:p w14:paraId="2213A58E" w14:textId="77777777"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 xml:space="preserve">Do’s and Don'ts </w:t>
      </w:r>
    </w:p>
    <w:p w14:paraId="66C3004A"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Do</w:t>
      </w:r>
      <w:r w:rsidRPr="00C70B88">
        <w:rPr>
          <w:rFonts w:ascii="Arial" w:hAnsi="Arial" w:cs="Arial"/>
          <w:sz w:val="28"/>
          <w:szCs w:val="28"/>
          <w:lang w:val="en-CA"/>
        </w:rPr>
        <w:t xml:space="preserve"> check in with the DCW staff before a shift.</w:t>
      </w:r>
    </w:p>
    <w:p w14:paraId="61EF1091"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 xml:space="preserve">Do </w:t>
      </w:r>
      <w:r w:rsidRPr="00C70B88">
        <w:rPr>
          <w:rFonts w:ascii="Arial" w:hAnsi="Arial" w:cs="Arial"/>
          <w:sz w:val="28"/>
          <w:szCs w:val="28"/>
          <w:lang w:val="en-CA"/>
        </w:rPr>
        <w:t>read the external notes before entering a dog pod.</w:t>
      </w:r>
    </w:p>
    <w:p w14:paraId="2B5B63EB"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 xml:space="preserve">Do </w:t>
      </w:r>
      <w:r w:rsidRPr="00C70B88">
        <w:rPr>
          <w:rFonts w:ascii="Arial" w:hAnsi="Arial" w:cs="Arial"/>
          <w:sz w:val="28"/>
          <w:szCs w:val="28"/>
          <w:lang w:val="en-CA"/>
        </w:rPr>
        <w:t>spend time with the dogs.</w:t>
      </w:r>
    </w:p>
    <w:p w14:paraId="6C14EEA8"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lastRenderedPageBreak/>
        <w:t>Don't</w:t>
      </w:r>
      <w:r w:rsidRPr="00C70B88">
        <w:rPr>
          <w:rFonts w:ascii="Arial" w:hAnsi="Arial" w:cs="Arial"/>
          <w:sz w:val="28"/>
          <w:szCs w:val="28"/>
          <w:lang w:val="en-CA"/>
        </w:rPr>
        <w:t xml:space="preserve"> walk the dogs.</w:t>
      </w:r>
    </w:p>
    <w:p w14:paraId="7A149D63"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Don’t</w:t>
      </w:r>
      <w:r w:rsidRPr="00C70B88">
        <w:rPr>
          <w:rFonts w:ascii="Arial" w:hAnsi="Arial" w:cs="Arial"/>
          <w:sz w:val="28"/>
          <w:szCs w:val="28"/>
          <w:lang w:val="en-CA"/>
        </w:rPr>
        <w:t xml:space="preserve"> take the dogs outside.</w:t>
      </w:r>
    </w:p>
    <w:p w14:paraId="03E6D0A3"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 xml:space="preserve">Don't </w:t>
      </w:r>
      <w:r w:rsidRPr="00C70B88">
        <w:rPr>
          <w:rFonts w:ascii="Arial" w:hAnsi="Arial" w:cs="Arial"/>
          <w:sz w:val="28"/>
          <w:szCs w:val="28"/>
          <w:lang w:val="en-CA"/>
        </w:rPr>
        <w:t>be left alone with dogs at the Free Run.</w:t>
      </w:r>
    </w:p>
    <w:p w14:paraId="48DE9F75"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Don’t</w:t>
      </w:r>
      <w:r w:rsidRPr="00C70B88">
        <w:rPr>
          <w:rFonts w:ascii="Arial" w:hAnsi="Arial" w:cs="Arial"/>
          <w:sz w:val="28"/>
          <w:szCs w:val="28"/>
          <w:lang w:val="en-CA"/>
        </w:rPr>
        <w:t xml:space="preserve"> give the dog any human food or any food not provided by CNIB Guide Dogs.</w:t>
      </w:r>
    </w:p>
    <w:p w14:paraId="1F9825B8" w14:textId="77777777" w:rsidR="009A64EB" w:rsidRPr="00C70B88" w:rsidRDefault="009A64EB" w:rsidP="00C31B60">
      <w:pPr>
        <w:pStyle w:val="ListParagraph"/>
        <w:numPr>
          <w:ilvl w:val="0"/>
          <w:numId w:val="9"/>
        </w:numPr>
        <w:spacing w:after="0"/>
        <w:rPr>
          <w:rFonts w:ascii="Arial" w:hAnsi="Arial" w:cs="Arial"/>
          <w:sz w:val="28"/>
          <w:szCs w:val="28"/>
          <w:lang w:val="en-CA"/>
        </w:rPr>
      </w:pPr>
      <w:r w:rsidRPr="00C70B88">
        <w:rPr>
          <w:rFonts w:ascii="Arial" w:hAnsi="Arial" w:cs="Arial"/>
          <w:b/>
          <w:bCs/>
          <w:sz w:val="28"/>
          <w:szCs w:val="28"/>
          <w:lang w:val="en-CA"/>
        </w:rPr>
        <w:t>Don’t</w:t>
      </w:r>
      <w:r w:rsidRPr="00C70B88">
        <w:rPr>
          <w:rFonts w:ascii="Arial" w:hAnsi="Arial" w:cs="Arial"/>
          <w:sz w:val="28"/>
          <w:szCs w:val="28"/>
          <w:lang w:val="en-CA"/>
        </w:rPr>
        <w:t xml:space="preserve"> give the dog any outside toys or toys not provided by CNIB Guide Dogs.</w:t>
      </w:r>
    </w:p>
    <w:p w14:paraId="2AEBD1FF" w14:textId="4608CEE3" w:rsidR="009A64EB" w:rsidRPr="00C70B88" w:rsidRDefault="009A64EB" w:rsidP="00C31B60">
      <w:pPr>
        <w:pStyle w:val="Heading1"/>
        <w:spacing w:after="240"/>
        <w:rPr>
          <w:rFonts w:ascii="Arial" w:hAnsi="Arial" w:cs="Arial"/>
          <w:b/>
          <w:bCs/>
          <w:color w:val="000000" w:themeColor="text1"/>
          <w:lang w:val="en-CA"/>
        </w:rPr>
      </w:pPr>
      <w:r w:rsidRPr="00C70B88">
        <w:rPr>
          <w:rFonts w:ascii="Arial" w:hAnsi="Arial" w:cs="Arial"/>
          <w:b/>
          <w:bCs/>
          <w:color w:val="000000" w:themeColor="text1"/>
          <w:lang w:val="en-CA"/>
        </w:rPr>
        <w:t xml:space="preserve">Enrichment </w:t>
      </w:r>
      <w:r w:rsidR="0020030A" w:rsidRPr="00C70B88">
        <w:rPr>
          <w:rFonts w:ascii="Arial" w:hAnsi="Arial" w:cs="Arial"/>
          <w:b/>
          <w:bCs/>
          <w:color w:val="000000" w:themeColor="text1"/>
          <w:lang w:val="en-CA"/>
        </w:rPr>
        <w:t>a</w:t>
      </w:r>
      <w:r w:rsidRPr="00C70B88">
        <w:rPr>
          <w:rFonts w:ascii="Arial" w:hAnsi="Arial" w:cs="Arial"/>
          <w:b/>
          <w:bCs/>
          <w:color w:val="000000" w:themeColor="text1"/>
          <w:lang w:val="en-CA"/>
        </w:rPr>
        <w:t>ctivities</w:t>
      </w:r>
    </w:p>
    <w:p w14:paraId="33E3E86C" w14:textId="77777777" w:rsidR="009A64EB" w:rsidRPr="00C70B88" w:rsidRDefault="009A64EB" w:rsidP="00C31B60">
      <w:pPr>
        <w:rPr>
          <w:rFonts w:ascii="Arial" w:hAnsi="Arial" w:cs="Arial"/>
          <w:b/>
          <w:bCs/>
          <w:sz w:val="28"/>
          <w:szCs w:val="28"/>
          <w:lang w:val="en-CA"/>
        </w:rPr>
      </w:pPr>
      <w:r w:rsidRPr="00C70B88">
        <w:rPr>
          <w:rFonts w:ascii="Arial" w:hAnsi="Arial" w:cs="Arial"/>
          <w:b/>
          <w:bCs/>
          <w:sz w:val="28"/>
          <w:szCs w:val="28"/>
          <w:lang w:val="en-CA"/>
        </w:rPr>
        <w:t>Toys</w:t>
      </w:r>
    </w:p>
    <w:p w14:paraId="49584755"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sz w:val="28"/>
          <w:szCs w:val="28"/>
          <w:lang w:val="en-CA"/>
        </w:rPr>
        <w:t xml:space="preserve">Very few toys are indestructible. Even the best dog toy can be destroyed if the dog has a strong desire to chew it to pieces! When you give a toy to a dog, keep an eye on them to ensure that they are not chewing and ingesting pieces of plastic, rubber, or rope, as these can cause serious health issues. Make sure they are appropriate. </w:t>
      </w:r>
    </w:p>
    <w:p w14:paraId="5AB56863"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sz w:val="28"/>
          <w:szCs w:val="28"/>
          <w:lang w:val="en-CA"/>
        </w:rPr>
        <w:t>Toys that are too small can be a choking hazard. Hard, nylon chews such as “Nylabone" brand products can be good options, but the downside is that they can still break teeth, and the dog can ingest small bits of plastic as they chew them. Large Nylabones are generally one of the best chew toys for large breed dogs.</w:t>
      </w:r>
      <w:r w:rsidRPr="00C70B88">
        <w:rPr>
          <w:rFonts w:ascii="Arial" w:eastAsia="Calibri" w:hAnsi="Arial" w:cs="Arial"/>
          <w:b/>
          <w:bCs/>
          <w:sz w:val="28"/>
          <w:szCs w:val="28"/>
          <w:lang w:val="en-CA"/>
        </w:rPr>
        <w:t xml:space="preserve"> </w:t>
      </w:r>
    </w:p>
    <w:p w14:paraId="7C727601"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b/>
          <w:bCs/>
          <w:sz w:val="28"/>
          <w:szCs w:val="28"/>
          <w:lang w:val="en-CA"/>
        </w:rPr>
        <w:t>Dogs with allergies are to be given unflavored toys or nylon chews only.</w:t>
      </w:r>
    </w:p>
    <w:p w14:paraId="4E25EE9C"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sz w:val="28"/>
          <w:szCs w:val="28"/>
          <w:lang w:val="en-CA"/>
        </w:rPr>
        <w:t>Squeaky toys may be fun, but the "squeak" inside can be easily swallowed.</w:t>
      </w:r>
    </w:p>
    <w:p w14:paraId="203FC664"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sz w:val="28"/>
          <w:szCs w:val="28"/>
          <w:lang w:val="en-CA"/>
        </w:rPr>
        <w:t xml:space="preserve">Stuffed animals would not usually last very long with most dogs, and the stuffing can also cause serious intestinal blockages if swallowed. </w:t>
      </w:r>
    </w:p>
    <w:p w14:paraId="49AABD80" w14:textId="77777777"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b/>
          <w:bCs/>
          <w:sz w:val="28"/>
          <w:szCs w:val="28"/>
          <w:lang w:val="en-CA"/>
        </w:rPr>
        <w:t>Do NOT</w:t>
      </w:r>
      <w:r w:rsidRPr="00C70B88">
        <w:rPr>
          <w:rFonts w:ascii="Arial" w:eastAsia="Calibri" w:hAnsi="Arial" w:cs="Arial"/>
          <w:sz w:val="28"/>
          <w:szCs w:val="28"/>
          <w:lang w:val="en-CA"/>
        </w:rPr>
        <w:t xml:space="preserve"> let the dog chase balls or any toys. Chasing can cause problems for guide or buddy dogs in training as they can intensify the dog's chase instinct or "prey drive." For example, a Guide Dog </w:t>
      </w:r>
      <w:r w:rsidRPr="00C70B88">
        <w:rPr>
          <w:rFonts w:ascii="Arial" w:eastAsia="Calibri" w:hAnsi="Arial" w:cs="Arial"/>
          <w:sz w:val="28"/>
          <w:szCs w:val="28"/>
          <w:lang w:val="en-CA"/>
        </w:rPr>
        <w:lastRenderedPageBreak/>
        <w:t xml:space="preserve">Handler trying to get their guide dog to concentrate when passing a playground where kids are chasing balls or other toys could be at risk if that dog is used to playing chasing games. </w:t>
      </w:r>
    </w:p>
    <w:p w14:paraId="1C56815E" w14:textId="552AC166" w:rsidR="009A64EB" w:rsidRPr="00C70B88" w:rsidRDefault="009A64EB" w:rsidP="00C31B60">
      <w:pPr>
        <w:pStyle w:val="ListParagraph"/>
        <w:numPr>
          <w:ilvl w:val="0"/>
          <w:numId w:val="12"/>
        </w:numPr>
        <w:spacing w:after="0"/>
        <w:rPr>
          <w:rFonts w:ascii="Arial" w:eastAsia="Calibri" w:hAnsi="Arial" w:cs="Arial"/>
          <w:b/>
          <w:bCs/>
          <w:sz w:val="28"/>
          <w:szCs w:val="28"/>
          <w:lang w:val="en-CA"/>
        </w:rPr>
      </w:pPr>
      <w:r w:rsidRPr="00C70B88">
        <w:rPr>
          <w:rFonts w:ascii="Arial" w:eastAsia="Calibri" w:hAnsi="Arial" w:cs="Arial"/>
          <w:sz w:val="28"/>
          <w:szCs w:val="28"/>
          <w:lang w:val="en-CA"/>
        </w:rPr>
        <w:t xml:space="preserve">Sticks should be avoided as they can cause risk to the dog and can cause damage to their mouth teeth or from splinters getting lodged in their throat. </w:t>
      </w:r>
    </w:p>
    <w:p w14:paraId="264A30F1" w14:textId="77777777" w:rsidR="00C31B60" w:rsidRPr="00C70B88" w:rsidRDefault="00C31B60" w:rsidP="00C31B60">
      <w:pPr>
        <w:spacing w:after="0"/>
        <w:ind w:left="360"/>
        <w:rPr>
          <w:rFonts w:ascii="Arial" w:eastAsia="Calibri" w:hAnsi="Arial" w:cs="Arial"/>
          <w:b/>
          <w:bCs/>
          <w:sz w:val="28"/>
          <w:szCs w:val="28"/>
          <w:lang w:val="en-CA"/>
        </w:rPr>
      </w:pPr>
    </w:p>
    <w:p w14:paraId="3DADC665" w14:textId="71FBCAF1" w:rsidR="009A64EB" w:rsidRPr="00C70B88" w:rsidRDefault="00C31B60" w:rsidP="00C31B60">
      <w:pPr>
        <w:rPr>
          <w:rFonts w:ascii="Arial" w:hAnsi="Arial" w:cs="Arial"/>
          <w:b/>
          <w:bCs/>
          <w:color w:val="000000" w:themeColor="text1"/>
          <w:sz w:val="28"/>
          <w:szCs w:val="28"/>
          <w:lang w:val="en-CA"/>
        </w:rPr>
      </w:pPr>
      <w:r w:rsidRPr="00C70B88">
        <w:rPr>
          <w:rFonts w:ascii="Arial" w:hAnsi="Arial" w:cs="Arial"/>
          <w:b/>
          <w:bCs/>
          <w:color w:val="000000" w:themeColor="text1"/>
          <w:sz w:val="28"/>
          <w:szCs w:val="28"/>
          <w:lang w:val="en-CA"/>
        </w:rPr>
        <w:t xml:space="preserve">Appropriate </w:t>
      </w:r>
      <w:r w:rsidR="009A64EB" w:rsidRPr="00C70B88">
        <w:rPr>
          <w:rFonts w:ascii="Arial" w:hAnsi="Arial" w:cs="Arial"/>
          <w:b/>
          <w:bCs/>
          <w:color w:val="000000" w:themeColor="text1"/>
          <w:sz w:val="28"/>
          <w:szCs w:val="28"/>
          <w:lang w:val="en-CA"/>
        </w:rPr>
        <w:t>toys for CNIB Dogs</w:t>
      </w:r>
      <w:r w:rsidRPr="00C70B88">
        <w:rPr>
          <w:rFonts w:ascii="Arial" w:hAnsi="Arial" w:cs="Arial"/>
          <w:b/>
          <w:bCs/>
          <w:color w:val="000000" w:themeColor="text1"/>
          <w:sz w:val="28"/>
          <w:szCs w:val="28"/>
          <w:lang w:val="en-CA"/>
        </w:rPr>
        <w:t>:</w:t>
      </w:r>
    </w:p>
    <w:p w14:paraId="4EA0E2F6" w14:textId="77777777" w:rsidR="009A64EB" w:rsidRPr="00C70B88" w:rsidRDefault="009A64EB" w:rsidP="00C31B60">
      <w:pPr>
        <w:pStyle w:val="ListParagraph"/>
        <w:numPr>
          <w:ilvl w:val="0"/>
          <w:numId w:val="13"/>
        </w:numPr>
        <w:spacing w:after="0"/>
        <w:rPr>
          <w:rFonts w:ascii="Arial" w:hAnsi="Arial" w:cs="Arial"/>
          <w:sz w:val="28"/>
          <w:szCs w:val="28"/>
          <w:lang w:val="en-CA"/>
        </w:rPr>
      </w:pPr>
      <w:r w:rsidRPr="00C70B88">
        <w:rPr>
          <w:rFonts w:ascii="Arial" w:hAnsi="Arial" w:cs="Arial"/>
          <w:sz w:val="28"/>
          <w:szCs w:val="28"/>
          <w:lang w:val="en-CA"/>
        </w:rPr>
        <w:t xml:space="preserve">Kongs, rope toys, wobbles, horse balls, jolly eggs, bubbles, puzzles, treat balls, and benebones. </w:t>
      </w:r>
    </w:p>
    <w:p w14:paraId="0D2FE225" w14:textId="77777777" w:rsidR="009A64EB" w:rsidRPr="00C70B88" w:rsidRDefault="009A64EB" w:rsidP="00C31B60">
      <w:pPr>
        <w:pStyle w:val="ListParagraph"/>
        <w:numPr>
          <w:ilvl w:val="0"/>
          <w:numId w:val="10"/>
        </w:numPr>
        <w:spacing w:after="0"/>
        <w:rPr>
          <w:rFonts w:ascii="Arial" w:hAnsi="Arial" w:cs="Arial"/>
          <w:sz w:val="28"/>
          <w:szCs w:val="28"/>
          <w:lang w:val="en-CA"/>
        </w:rPr>
      </w:pPr>
      <w:r w:rsidRPr="00C70B88">
        <w:rPr>
          <w:rFonts w:ascii="Arial" w:hAnsi="Arial" w:cs="Arial"/>
          <w:sz w:val="28"/>
          <w:szCs w:val="28"/>
          <w:lang w:val="en-CA"/>
        </w:rPr>
        <w:t>All toys need supervision when in use except for the benebones</w:t>
      </w:r>
    </w:p>
    <w:p w14:paraId="010352B4" w14:textId="77777777" w:rsidR="009A64EB" w:rsidRPr="00C70B88" w:rsidRDefault="009A64EB" w:rsidP="00C31B60">
      <w:pPr>
        <w:pStyle w:val="ListParagraph"/>
        <w:numPr>
          <w:ilvl w:val="0"/>
          <w:numId w:val="10"/>
        </w:numPr>
        <w:spacing w:after="0"/>
        <w:rPr>
          <w:rFonts w:ascii="Arial" w:hAnsi="Arial" w:cs="Arial"/>
          <w:sz w:val="28"/>
          <w:szCs w:val="28"/>
          <w:lang w:val="en-CA"/>
        </w:rPr>
      </w:pPr>
      <w:r w:rsidRPr="00C70B88">
        <w:rPr>
          <w:rFonts w:ascii="Arial" w:hAnsi="Arial" w:cs="Arial"/>
          <w:b/>
          <w:bCs/>
          <w:sz w:val="28"/>
          <w:szCs w:val="28"/>
          <w:lang w:val="en-CA"/>
        </w:rPr>
        <w:t>Some dogs are only allowed specific toys or no toys at all, so please check the notes before playing.</w:t>
      </w:r>
    </w:p>
    <w:p w14:paraId="77886BC6" w14:textId="77777777"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Grooming</w:t>
      </w:r>
    </w:p>
    <w:p w14:paraId="479B8776" w14:textId="77777777" w:rsidR="009A64EB" w:rsidRPr="00C70B88" w:rsidRDefault="009A64EB" w:rsidP="00C31B60">
      <w:pPr>
        <w:rPr>
          <w:rFonts w:ascii="Arial" w:hAnsi="Arial" w:cs="Arial"/>
          <w:b/>
          <w:bCs/>
          <w:sz w:val="28"/>
          <w:szCs w:val="28"/>
          <w:lang w:val="en-CA"/>
        </w:rPr>
      </w:pPr>
      <w:r w:rsidRPr="00C70B88">
        <w:rPr>
          <w:rFonts w:ascii="Arial" w:hAnsi="Arial" w:cs="Arial"/>
          <w:sz w:val="28"/>
          <w:szCs w:val="28"/>
          <w:lang w:val="en-CA"/>
        </w:rPr>
        <w:t>Grooming tools such as combs and brushes are available at the canine campus.</w:t>
      </w:r>
    </w:p>
    <w:p w14:paraId="34A89AE6" w14:textId="3EEC7886"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 xml:space="preserve">Spending </w:t>
      </w:r>
      <w:r w:rsidR="00C31B60" w:rsidRPr="00C70B88">
        <w:rPr>
          <w:rFonts w:ascii="Arial" w:hAnsi="Arial" w:cs="Arial"/>
          <w:b/>
          <w:bCs/>
          <w:color w:val="000000" w:themeColor="text1"/>
          <w:lang w:val="en-CA"/>
        </w:rPr>
        <w:t>time outside</w:t>
      </w:r>
      <w:r w:rsidRPr="00C70B88">
        <w:rPr>
          <w:rFonts w:ascii="Arial" w:hAnsi="Arial" w:cs="Arial"/>
          <w:b/>
          <w:bCs/>
          <w:color w:val="000000" w:themeColor="text1"/>
          <w:lang w:val="en-CA"/>
        </w:rPr>
        <w:t xml:space="preserve"> </w:t>
      </w:r>
    </w:p>
    <w:p w14:paraId="434B4C03" w14:textId="77777777" w:rsidR="009A64EB" w:rsidRPr="00C70B88" w:rsidRDefault="009A64EB" w:rsidP="00C31B60">
      <w:pPr>
        <w:rPr>
          <w:rFonts w:ascii="Arial" w:hAnsi="Arial" w:cs="Arial"/>
          <w:sz w:val="28"/>
          <w:szCs w:val="28"/>
          <w:lang w:val="en-CA"/>
        </w:rPr>
      </w:pPr>
      <w:r w:rsidRPr="00C70B88">
        <w:rPr>
          <w:rFonts w:ascii="Arial" w:hAnsi="Arial" w:cs="Arial"/>
          <w:sz w:val="28"/>
          <w:szCs w:val="28"/>
          <w:lang w:val="en-CA"/>
        </w:rPr>
        <w:t xml:space="preserve">There is an outside portion of the pods and the free run across the road. </w:t>
      </w:r>
      <w:r w:rsidRPr="00C70B88">
        <w:rPr>
          <w:rFonts w:ascii="Arial" w:hAnsi="Arial" w:cs="Arial"/>
          <w:b/>
          <w:bCs/>
          <w:sz w:val="28"/>
          <w:szCs w:val="28"/>
          <w:lang w:val="en-CA"/>
        </w:rPr>
        <w:t>The free run is typically used on weekends and</w:t>
      </w:r>
      <w:r w:rsidRPr="00C70B88">
        <w:rPr>
          <w:rFonts w:ascii="Arial" w:hAnsi="Arial" w:cs="Arial"/>
          <w:sz w:val="28"/>
          <w:szCs w:val="28"/>
          <w:lang w:val="en-CA"/>
        </w:rPr>
        <w:t xml:space="preserve"> </w:t>
      </w:r>
      <w:r w:rsidRPr="00C70B88">
        <w:rPr>
          <w:rFonts w:ascii="Arial" w:hAnsi="Arial" w:cs="Arial"/>
          <w:b/>
          <w:bCs/>
          <w:sz w:val="28"/>
          <w:szCs w:val="28"/>
          <w:lang w:val="en-CA"/>
        </w:rPr>
        <w:t>only with a CNIB Guide Dog Staff present.</w:t>
      </w:r>
      <w:r w:rsidRPr="00C70B88">
        <w:rPr>
          <w:rFonts w:ascii="Arial" w:hAnsi="Arial" w:cs="Arial"/>
          <w:sz w:val="28"/>
          <w:szCs w:val="28"/>
          <w:lang w:val="en-CA"/>
        </w:rPr>
        <w:t xml:space="preserve"> Please do not walk any of our dogs over there; only a CNIB Guide Dog Staff should be handling a dog. </w:t>
      </w:r>
    </w:p>
    <w:p w14:paraId="3AAFDC7E" w14:textId="77777777" w:rsidR="009A64EB" w:rsidRPr="00C70B88" w:rsidRDefault="009A64EB" w:rsidP="00C31B60">
      <w:pPr>
        <w:pStyle w:val="Heading1"/>
        <w:rPr>
          <w:rFonts w:ascii="Arial" w:hAnsi="Arial" w:cs="Arial"/>
          <w:b/>
          <w:bCs/>
          <w:color w:val="000000" w:themeColor="text1"/>
          <w:lang w:val="en-CA"/>
        </w:rPr>
      </w:pPr>
      <w:r w:rsidRPr="00C70B88">
        <w:rPr>
          <w:rFonts w:ascii="Arial" w:hAnsi="Arial" w:cs="Arial"/>
          <w:b/>
          <w:bCs/>
          <w:color w:val="000000" w:themeColor="text1"/>
          <w:lang w:val="en-CA"/>
        </w:rPr>
        <w:t>Snuggles</w:t>
      </w:r>
    </w:p>
    <w:p w14:paraId="7A2A4E2D" w14:textId="6F9EEB3D" w:rsidR="00C31B60" w:rsidRPr="00C70B88" w:rsidRDefault="009A64EB" w:rsidP="00C31B60">
      <w:pPr>
        <w:rPr>
          <w:rFonts w:ascii="Arial" w:hAnsi="Arial" w:cs="Arial"/>
          <w:sz w:val="28"/>
          <w:szCs w:val="28"/>
          <w:lang w:val="en-CA"/>
        </w:rPr>
      </w:pPr>
      <w:r w:rsidRPr="00C70B88">
        <w:rPr>
          <w:rFonts w:ascii="Arial" w:hAnsi="Arial" w:cs="Arial"/>
          <w:sz w:val="28"/>
          <w:szCs w:val="28"/>
          <w:lang w:val="en-CA"/>
        </w:rPr>
        <w:t>The dogs are happy to have human interaction, and sometimes that can simply be sitting and cuddling/petting, providing company while working on a laptop/phone or reading to them.</w:t>
      </w:r>
    </w:p>
    <w:p w14:paraId="080295B1" w14:textId="77777777" w:rsidR="00C31B60" w:rsidRPr="00C70B88" w:rsidRDefault="00C31B60" w:rsidP="00C31B60">
      <w:pPr>
        <w:rPr>
          <w:rFonts w:ascii="Arial" w:hAnsi="Arial" w:cs="Arial"/>
          <w:sz w:val="28"/>
          <w:szCs w:val="28"/>
          <w:lang w:val="en-CA"/>
        </w:rPr>
      </w:pPr>
    </w:p>
    <w:p w14:paraId="26CBC2C5" w14:textId="77777777" w:rsidR="00C31B60" w:rsidRPr="00C70B88" w:rsidRDefault="00C31B60" w:rsidP="00C31B60">
      <w:pPr>
        <w:rPr>
          <w:rFonts w:ascii="Arial" w:hAnsi="Arial" w:cs="Arial"/>
          <w:sz w:val="28"/>
          <w:szCs w:val="28"/>
          <w:lang w:val="en-CA"/>
        </w:rPr>
      </w:pPr>
    </w:p>
    <w:p w14:paraId="36D37BE4" w14:textId="5D60C35E" w:rsidR="009A64EB" w:rsidRPr="00C70B88" w:rsidRDefault="009A64EB" w:rsidP="00C31B60">
      <w:pPr>
        <w:pStyle w:val="Heading1"/>
        <w:rPr>
          <w:rFonts w:ascii="Arial" w:eastAsia="Calibri" w:hAnsi="Arial" w:cs="Arial"/>
          <w:b/>
          <w:bCs/>
          <w:color w:val="000000" w:themeColor="text1"/>
          <w:lang w:val="en-CA"/>
        </w:rPr>
      </w:pPr>
      <w:r w:rsidRPr="00C70B88">
        <w:rPr>
          <w:rFonts w:ascii="Arial" w:eastAsia="Calibri" w:hAnsi="Arial" w:cs="Arial"/>
          <w:b/>
          <w:bCs/>
          <w:color w:val="000000" w:themeColor="text1"/>
          <w:lang w:val="en-CA"/>
        </w:rPr>
        <w:lastRenderedPageBreak/>
        <w:t xml:space="preserve">Training </w:t>
      </w:r>
      <w:r w:rsidR="00C31B60" w:rsidRPr="00C70B88">
        <w:rPr>
          <w:rFonts w:ascii="Arial" w:eastAsia="Calibri" w:hAnsi="Arial" w:cs="Arial"/>
          <w:b/>
          <w:bCs/>
          <w:color w:val="000000" w:themeColor="text1"/>
          <w:lang w:val="en-CA"/>
        </w:rPr>
        <w:t>c</w:t>
      </w:r>
      <w:r w:rsidRPr="00C70B88">
        <w:rPr>
          <w:rFonts w:ascii="Arial" w:eastAsia="Calibri" w:hAnsi="Arial" w:cs="Arial"/>
          <w:b/>
          <w:bCs/>
          <w:color w:val="000000" w:themeColor="text1"/>
          <w:lang w:val="en-CA"/>
        </w:rPr>
        <w:t xml:space="preserve">ues for </w:t>
      </w:r>
      <w:r w:rsidR="00C31B60" w:rsidRPr="00C70B88">
        <w:rPr>
          <w:rFonts w:ascii="Arial" w:eastAsia="Calibri" w:hAnsi="Arial" w:cs="Arial"/>
          <w:b/>
          <w:bCs/>
          <w:color w:val="000000" w:themeColor="text1"/>
          <w:lang w:val="en-CA"/>
        </w:rPr>
        <w:t>d</w:t>
      </w:r>
      <w:r w:rsidRPr="00C70B88">
        <w:rPr>
          <w:rFonts w:ascii="Arial" w:eastAsia="Calibri" w:hAnsi="Arial" w:cs="Arial"/>
          <w:b/>
          <w:bCs/>
          <w:color w:val="000000" w:themeColor="text1"/>
          <w:lang w:val="en-CA"/>
        </w:rPr>
        <w:t xml:space="preserve">ogs  </w:t>
      </w:r>
    </w:p>
    <w:p w14:paraId="6A44B696" w14:textId="752944A8" w:rsidR="009A64EB" w:rsidRPr="00C70B88" w:rsidRDefault="009A64EB" w:rsidP="00C31B60">
      <w:pPr>
        <w:pStyle w:val="ListParagraph"/>
        <w:numPr>
          <w:ilvl w:val="0"/>
          <w:numId w:val="11"/>
        </w:numPr>
        <w:spacing w:after="0"/>
        <w:rPr>
          <w:rFonts w:ascii="Arial" w:hAnsi="Arial" w:cs="Arial"/>
          <w:sz w:val="28"/>
          <w:szCs w:val="28"/>
          <w:lang w:val="en-CA"/>
        </w:rPr>
      </w:pPr>
      <w:r w:rsidRPr="00C70B88">
        <w:rPr>
          <w:rFonts w:ascii="Arial" w:eastAsia="Calibri" w:hAnsi="Arial" w:cs="Arial"/>
          <w:b/>
          <w:bCs/>
          <w:sz w:val="28"/>
          <w:szCs w:val="28"/>
          <w:lang w:val="en-CA"/>
        </w:rPr>
        <w:t xml:space="preserve">“Sit” </w:t>
      </w:r>
      <w:r w:rsidRPr="00C70B88">
        <w:rPr>
          <w:rFonts w:ascii="Arial" w:eastAsia="Calibri" w:hAnsi="Arial" w:cs="Arial"/>
          <w:sz w:val="28"/>
          <w:szCs w:val="28"/>
          <w:lang w:val="en-CA"/>
        </w:rPr>
        <w:t>– The dog is asked to sit, facing forward and straight on the handler's left side with its back legs drawn up towards its front legs. Do not use “sit down” to ask your dog to sit. These are two separate cues with two different desired responses.</w:t>
      </w:r>
    </w:p>
    <w:p w14:paraId="691D93BF" w14:textId="7224499F"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“Down” </w:t>
      </w:r>
      <w:r w:rsidRPr="00C70B88">
        <w:rPr>
          <w:rFonts w:ascii="Arial" w:eastAsia="Calibri" w:hAnsi="Arial" w:cs="Arial"/>
          <w:sz w:val="28"/>
          <w:szCs w:val="28"/>
          <w:lang w:val="en-CA"/>
        </w:rPr>
        <w:t>– The dog is asked to lie down, facing forward and straight on the handler's left side. They can lie with their back legs tucked under them, with their back legs out to the side or on their side, with all four legs out to the side.</w:t>
      </w:r>
    </w:p>
    <w:p w14:paraId="2EB9FEDF" w14:textId="574BE958"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“Stand” </w:t>
      </w:r>
      <w:r w:rsidRPr="00C70B88">
        <w:rPr>
          <w:rFonts w:ascii="Arial" w:eastAsia="Calibri" w:hAnsi="Arial" w:cs="Arial"/>
          <w:sz w:val="28"/>
          <w:szCs w:val="28"/>
          <w:lang w:val="en-CA"/>
        </w:rPr>
        <w:t>– The dog is asked to stand, facing forward and straight on the handler's left side.</w:t>
      </w:r>
    </w:p>
    <w:p w14:paraId="30738DD9" w14:textId="1643BE3F"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“Wait” </w:t>
      </w:r>
      <w:r w:rsidRPr="00C70B88">
        <w:rPr>
          <w:rFonts w:ascii="Arial" w:eastAsia="Calibri" w:hAnsi="Arial" w:cs="Arial"/>
          <w:sz w:val="28"/>
          <w:szCs w:val="28"/>
          <w:lang w:val="en-CA"/>
        </w:rPr>
        <w:t xml:space="preserve">– To the dog, "wait" simply means "don't move from where you are right now or from your current position (sit, down or stand)." </w:t>
      </w:r>
      <w:r w:rsidRPr="00C70B88">
        <w:rPr>
          <w:rFonts w:ascii="Arial" w:eastAsia="Calibri" w:hAnsi="Arial" w:cs="Arial"/>
          <w:b/>
          <w:bCs/>
          <w:sz w:val="28"/>
          <w:szCs w:val="28"/>
          <w:lang w:val="en-CA"/>
        </w:rPr>
        <w:t>The "stay" cue is not used with CNIB Guide Dogs for the sake of simplicity, as it means the same thing to the dog as "wait.”</w:t>
      </w:r>
    </w:p>
    <w:p w14:paraId="5C1599B1" w14:textId="3FE6323B"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“No” </w:t>
      </w:r>
      <w:r w:rsidRPr="00C70B88">
        <w:rPr>
          <w:rFonts w:ascii="Arial" w:eastAsia="Calibri" w:hAnsi="Arial" w:cs="Arial"/>
          <w:sz w:val="28"/>
          <w:szCs w:val="28"/>
          <w:lang w:val="en-CA"/>
        </w:rPr>
        <w:t>– Is used to indicate to the dog that they should stop the undesirable behaviour they are doing. It can be used in any situation to quickly stop the dog from misbehaving, e.g., jumping on furniture, licking the handler's face, or pawing at a child for attention.</w:t>
      </w:r>
    </w:p>
    <w:p w14:paraId="43B60FAA" w14:textId="7D21D5E0"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“Off” </w:t>
      </w:r>
      <w:r w:rsidRPr="00C70B88">
        <w:rPr>
          <w:rFonts w:ascii="Arial" w:eastAsia="Calibri" w:hAnsi="Arial" w:cs="Arial"/>
          <w:sz w:val="28"/>
          <w:szCs w:val="28"/>
          <w:lang w:val="en-CA"/>
        </w:rPr>
        <w:t>– Is used to tell the dog to get off furniture or to stop jumping up at a person. Do not use the cue “down” or “get down” to get the dog off the furniture or to stop them from jumping up. “Down” means to lie down.</w:t>
      </w:r>
    </w:p>
    <w:p w14:paraId="3A83C9F8" w14:textId="5066651C"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“Leave it” </w:t>
      </w:r>
      <w:r w:rsidRPr="00C70B88">
        <w:rPr>
          <w:rFonts w:ascii="Arial" w:eastAsia="Calibri" w:hAnsi="Arial" w:cs="Arial"/>
          <w:sz w:val="28"/>
          <w:szCs w:val="28"/>
          <w:lang w:val="en-CA"/>
        </w:rPr>
        <w:t>– Is used to tell the dog to stop trying to grab or pull towards something they are never allowed to have, e.g., scavenging food off the floor, discouraging strong or frequent scenting, or lunging towards another dog.</w:t>
      </w:r>
      <w:r w:rsidRPr="00C70B88">
        <w:rPr>
          <w:rFonts w:ascii="Arial" w:hAnsi="Arial" w:cs="Arial"/>
          <w:sz w:val="28"/>
          <w:szCs w:val="28"/>
          <w:lang w:val="en-CA"/>
        </w:rPr>
        <w:tab/>
      </w:r>
    </w:p>
    <w:p w14:paraId="6CE8076F" w14:textId="0341BE10"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“Give” </w:t>
      </w:r>
      <w:r w:rsidRPr="00C70B88">
        <w:rPr>
          <w:rFonts w:ascii="Arial" w:eastAsia="Calibri" w:hAnsi="Arial" w:cs="Arial"/>
          <w:sz w:val="28"/>
          <w:szCs w:val="28"/>
          <w:lang w:val="en-CA"/>
        </w:rPr>
        <w:t xml:space="preserve">– Is used to ask the dog to give back to the handler something that they have been allowed to have. e.g., a dog toy. A </w:t>
      </w:r>
      <w:r w:rsidRPr="00C70B88">
        <w:rPr>
          <w:rFonts w:ascii="Arial" w:eastAsia="Calibri" w:hAnsi="Arial" w:cs="Arial"/>
          <w:sz w:val="28"/>
          <w:szCs w:val="28"/>
          <w:lang w:val="en-CA"/>
        </w:rPr>
        <w:lastRenderedPageBreak/>
        <w:t>dog should not be expected to give a food reward or treat back if it has been offered to them.</w:t>
      </w:r>
    </w:p>
    <w:p w14:paraId="1C720D16" w14:textId="5DC5BE7D"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“Under” </w:t>
      </w:r>
      <w:r w:rsidRPr="00C70B88">
        <w:rPr>
          <w:rFonts w:ascii="Arial" w:eastAsia="Calibri" w:hAnsi="Arial" w:cs="Arial"/>
          <w:sz w:val="28"/>
          <w:szCs w:val="28"/>
          <w:lang w:val="en-CA"/>
        </w:rPr>
        <w:t>– Is used to encourage the dog to get under a chair, table, or seat on public transportation.</w:t>
      </w:r>
      <w:r w:rsidRPr="00C70B88">
        <w:rPr>
          <w:rFonts w:ascii="Arial" w:hAnsi="Arial" w:cs="Arial"/>
          <w:sz w:val="28"/>
          <w:szCs w:val="28"/>
          <w:lang w:val="en-CA"/>
        </w:rPr>
        <w:tab/>
      </w:r>
      <w:r w:rsidRPr="00C70B88">
        <w:rPr>
          <w:rFonts w:ascii="Arial" w:hAnsi="Arial" w:cs="Arial"/>
          <w:sz w:val="28"/>
          <w:szCs w:val="28"/>
          <w:lang w:val="en-CA"/>
        </w:rPr>
        <w:tab/>
      </w:r>
    </w:p>
    <w:p w14:paraId="5E6CBDDC" w14:textId="77777777"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“Busy, busy” </w:t>
      </w:r>
      <w:r w:rsidRPr="00C70B88">
        <w:rPr>
          <w:rFonts w:ascii="Arial" w:eastAsia="Calibri" w:hAnsi="Arial" w:cs="Arial"/>
          <w:sz w:val="28"/>
          <w:szCs w:val="28"/>
          <w:lang w:val="en-CA"/>
        </w:rPr>
        <w:t>– Is used to ask the dog to try to relieve (urinate or defecate).</w:t>
      </w:r>
    </w:p>
    <w:p w14:paraId="0CBC9BF5" w14:textId="0629B6A1"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“Big busy” </w:t>
      </w:r>
      <w:r w:rsidRPr="00C70B88">
        <w:rPr>
          <w:rFonts w:ascii="Arial" w:eastAsia="Calibri" w:hAnsi="Arial" w:cs="Arial"/>
          <w:sz w:val="28"/>
          <w:szCs w:val="28"/>
          <w:lang w:val="en-CA"/>
        </w:rPr>
        <w:t>– May also be used to ask the dog to try to defecate.</w:t>
      </w:r>
    </w:p>
    <w:p w14:paraId="3AB7C339" w14:textId="094FFCAF"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“On your bed” </w:t>
      </w:r>
      <w:r w:rsidRPr="00C70B88">
        <w:rPr>
          <w:rFonts w:ascii="Arial" w:eastAsia="Calibri" w:hAnsi="Arial" w:cs="Arial"/>
          <w:sz w:val="28"/>
          <w:szCs w:val="28"/>
          <w:lang w:val="en-CA"/>
        </w:rPr>
        <w:t>– Is used to ask the dog to get on their bed.</w:t>
      </w:r>
    </w:p>
    <w:p w14:paraId="36C9248B" w14:textId="5C9D6FE8" w:rsidR="009A64EB" w:rsidRPr="00C70B88" w:rsidRDefault="009A64EB" w:rsidP="00C31B60">
      <w:pPr>
        <w:pStyle w:val="ListParagraph"/>
        <w:numPr>
          <w:ilvl w:val="0"/>
          <w:numId w:val="6"/>
        </w:numPr>
        <w:spacing w:after="0"/>
        <w:rPr>
          <w:rFonts w:ascii="Arial" w:hAnsi="Arial" w:cs="Arial"/>
          <w:sz w:val="28"/>
          <w:szCs w:val="28"/>
          <w:lang w:val="en-CA"/>
        </w:rPr>
      </w:pPr>
      <w:r w:rsidRPr="00C70B88">
        <w:rPr>
          <w:rFonts w:ascii="Arial" w:eastAsia="Calibri" w:hAnsi="Arial" w:cs="Arial"/>
          <w:b/>
          <w:bCs/>
          <w:sz w:val="28"/>
          <w:szCs w:val="28"/>
          <w:lang w:val="en-CA"/>
        </w:rPr>
        <w:t xml:space="preserve">“Come” </w:t>
      </w:r>
      <w:r w:rsidRPr="00C70B88">
        <w:rPr>
          <w:rFonts w:ascii="Arial" w:eastAsia="Calibri" w:hAnsi="Arial" w:cs="Arial"/>
          <w:sz w:val="28"/>
          <w:szCs w:val="28"/>
          <w:lang w:val="en-CA"/>
        </w:rPr>
        <w:t>– Is used to ask a dog to return to the handler. It is often accompanied by the dog's name and/or whistle. "Come" should not be used to ask the dog to start walking when on a leash.</w:t>
      </w:r>
    </w:p>
    <w:p w14:paraId="32E5D52D" w14:textId="1DCB7CB8" w:rsidR="00BF76C0" w:rsidRPr="00BF76C0" w:rsidRDefault="009A64EB" w:rsidP="00BF76C0">
      <w:pPr>
        <w:pStyle w:val="ListParagraph"/>
        <w:numPr>
          <w:ilvl w:val="0"/>
          <w:numId w:val="6"/>
        </w:numPr>
        <w:rPr>
          <w:rFonts w:ascii="Arial" w:hAnsi="Arial" w:cs="Arial"/>
          <w:sz w:val="28"/>
          <w:szCs w:val="28"/>
          <w:lang w:val="en-CA"/>
        </w:rPr>
      </w:pPr>
      <w:r w:rsidRPr="00C70B88">
        <w:rPr>
          <w:rFonts w:ascii="Arial" w:eastAsia="Calibri" w:hAnsi="Arial" w:cs="Arial"/>
          <w:sz w:val="28"/>
          <w:szCs w:val="28"/>
          <w:lang w:val="en-CA"/>
        </w:rPr>
        <w:t>“</w:t>
      </w:r>
      <w:r w:rsidRPr="00C70B88">
        <w:rPr>
          <w:rFonts w:ascii="Arial" w:eastAsia="Calibri" w:hAnsi="Arial" w:cs="Arial"/>
          <w:b/>
          <w:bCs/>
          <w:sz w:val="28"/>
          <w:szCs w:val="28"/>
          <w:lang w:val="en-CA"/>
        </w:rPr>
        <w:t>Free</w:t>
      </w:r>
      <w:r w:rsidRPr="00C70B88">
        <w:rPr>
          <w:rFonts w:ascii="Arial" w:eastAsia="Calibri" w:hAnsi="Arial" w:cs="Arial"/>
          <w:sz w:val="28"/>
          <w:szCs w:val="28"/>
          <w:lang w:val="en-CA"/>
        </w:rPr>
        <w:t>” – A releasing cue, used after a sit/stand/down, to let the dog know that the job is done.</w:t>
      </w:r>
    </w:p>
    <w:p w14:paraId="6A0974C8" w14:textId="4EF1A81E" w:rsidR="00BF76C0" w:rsidRPr="00F23DCB" w:rsidRDefault="00BF76C0" w:rsidP="00BF76C0">
      <w:pPr>
        <w:pStyle w:val="NoSpacing"/>
        <w:spacing w:after="240" w:line="276" w:lineRule="auto"/>
        <w:rPr>
          <w:rFonts w:ascii="Arial" w:hAnsi="Arial" w:cs="Arial"/>
          <w:b/>
          <w:bCs/>
          <w:sz w:val="28"/>
          <w:szCs w:val="28"/>
          <w:lang w:val="en-CA"/>
        </w:rPr>
      </w:pPr>
      <w:r w:rsidRPr="00F23DCB">
        <w:rPr>
          <w:rFonts w:ascii="Arial" w:hAnsi="Arial" w:cs="Arial"/>
          <w:b/>
          <w:bCs/>
          <w:sz w:val="28"/>
          <w:szCs w:val="28"/>
          <w:lang w:val="en-CA"/>
        </w:rPr>
        <w:fldChar w:fldCharType="begin">
          <w:ffData>
            <w:name w:val="Check1"/>
            <w:enabled/>
            <w:calcOnExit w:val="0"/>
            <w:checkBox>
              <w:sizeAuto/>
              <w:default w:val="0"/>
            </w:checkBox>
          </w:ffData>
        </w:fldChar>
      </w:r>
      <w:bookmarkStart w:id="0" w:name="Check1"/>
      <w:r w:rsidRPr="00F23DCB">
        <w:rPr>
          <w:rFonts w:ascii="Arial" w:hAnsi="Arial" w:cs="Arial"/>
          <w:b/>
          <w:bCs/>
          <w:sz w:val="28"/>
          <w:szCs w:val="28"/>
          <w:lang w:val="en-CA"/>
        </w:rPr>
        <w:instrText xml:space="preserve"> FORMCHECKBOX </w:instrText>
      </w:r>
      <w:r w:rsidR="00D6018D">
        <w:rPr>
          <w:rFonts w:ascii="Arial" w:hAnsi="Arial" w:cs="Arial"/>
          <w:b/>
          <w:bCs/>
          <w:sz w:val="28"/>
          <w:szCs w:val="28"/>
          <w:lang w:val="en-CA"/>
        </w:rPr>
      </w:r>
      <w:r w:rsidR="00D6018D">
        <w:rPr>
          <w:rFonts w:ascii="Arial" w:hAnsi="Arial" w:cs="Arial"/>
          <w:b/>
          <w:bCs/>
          <w:sz w:val="28"/>
          <w:szCs w:val="28"/>
          <w:lang w:val="en-CA"/>
        </w:rPr>
        <w:fldChar w:fldCharType="separate"/>
      </w:r>
      <w:r w:rsidRPr="00F23DCB">
        <w:rPr>
          <w:rFonts w:ascii="Arial" w:hAnsi="Arial" w:cs="Arial"/>
          <w:b/>
          <w:bCs/>
          <w:sz w:val="28"/>
          <w:szCs w:val="28"/>
          <w:lang w:val="en-CA"/>
        </w:rPr>
        <w:fldChar w:fldCharType="end"/>
      </w:r>
      <w:bookmarkEnd w:id="0"/>
      <w:r w:rsidRPr="00F23DCB">
        <w:rPr>
          <w:rFonts w:ascii="Arial" w:hAnsi="Arial" w:cs="Arial"/>
          <w:b/>
          <w:bCs/>
          <w:sz w:val="28"/>
          <w:szCs w:val="28"/>
          <w:lang w:val="en-CA"/>
        </w:rPr>
        <w:t xml:space="preserve"> I have read and understand </w:t>
      </w:r>
      <w:r>
        <w:rPr>
          <w:rFonts w:ascii="Arial" w:hAnsi="Arial" w:cs="Arial"/>
          <w:b/>
          <w:bCs/>
          <w:sz w:val="28"/>
          <w:szCs w:val="28"/>
          <w:lang w:val="en-CA"/>
        </w:rPr>
        <w:t>the canine campus volunteer manual</w:t>
      </w:r>
      <w:r w:rsidRPr="00F23DCB">
        <w:rPr>
          <w:rFonts w:ascii="Arial" w:hAnsi="Arial" w:cs="Arial"/>
          <w:b/>
          <w:bCs/>
          <w:sz w:val="28"/>
          <w:szCs w:val="28"/>
          <w:lang w:val="en-CA"/>
        </w:rPr>
        <w:t xml:space="preserve"> and </w:t>
      </w:r>
      <w:r>
        <w:rPr>
          <w:rFonts w:ascii="Arial" w:hAnsi="Arial" w:cs="Arial"/>
          <w:b/>
          <w:bCs/>
          <w:sz w:val="28"/>
          <w:szCs w:val="28"/>
          <w:lang w:val="en-CA"/>
        </w:rPr>
        <w:t>will</w:t>
      </w:r>
      <w:r w:rsidRPr="00F23DCB">
        <w:rPr>
          <w:rFonts w:ascii="Arial" w:hAnsi="Arial" w:cs="Arial"/>
          <w:b/>
          <w:bCs/>
          <w:sz w:val="28"/>
          <w:szCs w:val="28"/>
          <w:lang w:val="en-CA"/>
        </w:rPr>
        <w:t xml:space="preserve"> </w:t>
      </w:r>
      <w:r>
        <w:rPr>
          <w:rFonts w:ascii="Arial" w:hAnsi="Arial" w:cs="Arial"/>
          <w:b/>
          <w:bCs/>
          <w:sz w:val="28"/>
          <w:szCs w:val="28"/>
          <w:lang w:val="en-CA"/>
        </w:rPr>
        <w:t xml:space="preserve">uphold </w:t>
      </w:r>
      <w:r w:rsidRPr="00F23DCB">
        <w:rPr>
          <w:rFonts w:ascii="Arial" w:hAnsi="Arial" w:cs="Arial"/>
          <w:b/>
          <w:bCs/>
          <w:sz w:val="28"/>
          <w:szCs w:val="28"/>
          <w:lang w:val="en-CA"/>
        </w:rPr>
        <w:t>all terms and conditions.</w:t>
      </w:r>
    </w:p>
    <w:tbl>
      <w:tblPr>
        <w:tblStyle w:val="TableGrid"/>
        <w:tblW w:w="0" w:type="auto"/>
        <w:tblLook w:val="04A0" w:firstRow="1" w:lastRow="0" w:firstColumn="1" w:lastColumn="0" w:noHBand="0" w:noVBand="1"/>
      </w:tblPr>
      <w:tblGrid>
        <w:gridCol w:w="4484"/>
        <w:gridCol w:w="4866"/>
      </w:tblGrid>
      <w:tr w:rsidR="00BF76C0" w:rsidRPr="00F23DCB" w14:paraId="281D5ADE" w14:textId="77777777" w:rsidTr="00DD24DA">
        <w:tc>
          <w:tcPr>
            <w:tcW w:w="4765" w:type="dxa"/>
          </w:tcPr>
          <w:p w14:paraId="756B9C24" w14:textId="29DA522D" w:rsidR="00BF76C0"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sidR="00D66731">
              <w:rPr>
                <w:rFonts w:ascii="Arial" w:eastAsia="Calibri" w:hAnsi="Arial" w:cs="Arial"/>
                <w:b/>
                <w:bCs/>
                <w:sz w:val="28"/>
                <w:szCs w:val="28"/>
                <w:lang w:val="en-CA"/>
              </w:rPr>
              <w:t>N</w:t>
            </w:r>
            <w:r w:rsidRPr="00F23DCB">
              <w:rPr>
                <w:rFonts w:ascii="Arial" w:eastAsia="Calibri" w:hAnsi="Arial" w:cs="Arial"/>
                <w:b/>
                <w:bCs/>
                <w:sz w:val="28"/>
                <w:szCs w:val="28"/>
                <w:lang w:val="en-CA"/>
              </w:rPr>
              <w:t>ame</w:t>
            </w:r>
          </w:p>
          <w:p w14:paraId="21B88076" w14:textId="16BB95BC" w:rsidR="0075684D" w:rsidRPr="00F23DCB" w:rsidRDefault="0075684D" w:rsidP="00DD24DA">
            <w:pPr>
              <w:spacing w:line="276" w:lineRule="auto"/>
              <w:rPr>
                <w:rFonts w:ascii="Arial" w:eastAsia="Calibri" w:hAnsi="Arial" w:cs="Arial"/>
                <w:b/>
                <w:bCs/>
                <w:sz w:val="28"/>
                <w:szCs w:val="28"/>
                <w:lang w:val="en-CA"/>
              </w:rPr>
            </w:pPr>
          </w:p>
        </w:tc>
        <w:tc>
          <w:tcPr>
            <w:tcW w:w="5305" w:type="dxa"/>
          </w:tcPr>
          <w:p w14:paraId="3E24E2CB" w14:textId="77777777" w:rsidR="00BF76C0" w:rsidRPr="00F23DCB" w:rsidRDefault="00BF76C0" w:rsidP="00DD24DA">
            <w:pPr>
              <w:spacing w:line="276" w:lineRule="auto"/>
              <w:rPr>
                <w:rFonts w:ascii="Arial" w:eastAsia="Calibri" w:hAnsi="Arial" w:cs="Arial"/>
                <w:sz w:val="28"/>
                <w:szCs w:val="28"/>
                <w:lang w:val="en-CA"/>
              </w:rPr>
            </w:pPr>
          </w:p>
        </w:tc>
      </w:tr>
      <w:tr w:rsidR="00BF76C0" w:rsidRPr="00F23DCB" w14:paraId="5DEFB1E9" w14:textId="77777777" w:rsidTr="00DD24DA">
        <w:tc>
          <w:tcPr>
            <w:tcW w:w="4765" w:type="dxa"/>
          </w:tcPr>
          <w:p w14:paraId="303A8DD6" w14:textId="3A7E4762" w:rsidR="00BF76C0"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sidR="00D66731">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p w14:paraId="200C488A" w14:textId="539E97B1" w:rsidR="0075684D" w:rsidRPr="00F23DCB" w:rsidRDefault="0075684D" w:rsidP="00DD24DA">
            <w:pPr>
              <w:spacing w:line="276" w:lineRule="auto"/>
              <w:rPr>
                <w:rFonts w:ascii="Arial" w:eastAsia="Calibri" w:hAnsi="Arial" w:cs="Arial"/>
                <w:b/>
                <w:bCs/>
                <w:sz w:val="28"/>
                <w:szCs w:val="28"/>
                <w:lang w:val="en-CA"/>
              </w:rPr>
            </w:pPr>
          </w:p>
        </w:tc>
        <w:tc>
          <w:tcPr>
            <w:tcW w:w="5305" w:type="dxa"/>
          </w:tcPr>
          <w:p w14:paraId="12478CC2" w14:textId="77777777" w:rsidR="00BF76C0" w:rsidRPr="00F23DCB" w:rsidRDefault="00BF76C0" w:rsidP="00DD24DA">
            <w:pPr>
              <w:spacing w:line="276" w:lineRule="auto"/>
              <w:rPr>
                <w:rFonts w:ascii="Arial" w:eastAsia="Calibri" w:hAnsi="Arial" w:cs="Arial"/>
                <w:sz w:val="28"/>
                <w:szCs w:val="28"/>
                <w:lang w:val="en-CA"/>
              </w:rPr>
            </w:pPr>
          </w:p>
        </w:tc>
      </w:tr>
      <w:tr w:rsidR="00BF76C0" w:rsidRPr="00F23DCB" w14:paraId="5773E47F" w14:textId="77777777" w:rsidTr="00DD24DA">
        <w:tc>
          <w:tcPr>
            <w:tcW w:w="4765" w:type="dxa"/>
          </w:tcPr>
          <w:p w14:paraId="70375BFF" w14:textId="77777777" w:rsidR="00BF76C0"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5B2DF429" w14:textId="1595A3E2" w:rsidR="0075684D" w:rsidRPr="00F23DCB" w:rsidRDefault="0075684D" w:rsidP="00DD24DA">
            <w:pPr>
              <w:spacing w:line="276" w:lineRule="auto"/>
              <w:rPr>
                <w:rFonts w:ascii="Arial" w:eastAsia="Calibri" w:hAnsi="Arial" w:cs="Arial"/>
                <w:b/>
                <w:bCs/>
                <w:sz w:val="28"/>
                <w:szCs w:val="28"/>
                <w:lang w:val="en-CA"/>
              </w:rPr>
            </w:pPr>
          </w:p>
        </w:tc>
        <w:tc>
          <w:tcPr>
            <w:tcW w:w="5305" w:type="dxa"/>
          </w:tcPr>
          <w:p w14:paraId="0CFCC08F" w14:textId="77777777" w:rsidR="00BF76C0" w:rsidRPr="00F23DCB" w:rsidRDefault="00BF76C0" w:rsidP="00DD24DA">
            <w:pPr>
              <w:spacing w:line="276" w:lineRule="auto"/>
              <w:rPr>
                <w:rFonts w:ascii="Arial" w:eastAsia="Calibri" w:hAnsi="Arial" w:cs="Arial"/>
                <w:sz w:val="28"/>
                <w:szCs w:val="28"/>
                <w:lang w:val="en-CA"/>
              </w:rPr>
            </w:pPr>
          </w:p>
        </w:tc>
      </w:tr>
    </w:tbl>
    <w:p w14:paraId="1411BEF8" w14:textId="77777777" w:rsidR="00BF76C0" w:rsidRPr="00F23DCB" w:rsidRDefault="00BF76C0" w:rsidP="00BF76C0">
      <w:pPr>
        <w:pStyle w:val="NoSpacing"/>
        <w:spacing w:after="240" w:line="276" w:lineRule="auto"/>
        <w:rPr>
          <w:rFonts w:ascii="Arial" w:hAnsi="Arial" w:cs="Arial"/>
          <w:sz w:val="28"/>
          <w:szCs w:val="28"/>
          <w:lang w:val="en-CA"/>
        </w:rPr>
      </w:pPr>
    </w:p>
    <w:tbl>
      <w:tblPr>
        <w:tblStyle w:val="TableGrid"/>
        <w:tblW w:w="0" w:type="auto"/>
        <w:tblLook w:val="04A0" w:firstRow="1" w:lastRow="0" w:firstColumn="1" w:lastColumn="0" w:noHBand="0" w:noVBand="1"/>
      </w:tblPr>
      <w:tblGrid>
        <w:gridCol w:w="4525"/>
        <w:gridCol w:w="4825"/>
      </w:tblGrid>
      <w:tr w:rsidR="00BF76C0" w:rsidRPr="00F23DCB" w14:paraId="5184B1D0" w14:textId="77777777" w:rsidTr="00DD24DA">
        <w:tc>
          <w:tcPr>
            <w:tcW w:w="4765" w:type="dxa"/>
          </w:tcPr>
          <w:p w14:paraId="07D7F9FA" w14:textId="0DE294B9" w:rsidR="00BF76C0" w:rsidRPr="00F23DCB"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D66731">
              <w:rPr>
                <w:rFonts w:ascii="Arial" w:eastAsia="Calibri" w:hAnsi="Arial" w:cs="Arial"/>
                <w:b/>
                <w:bCs/>
                <w:sz w:val="28"/>
                <w:szCs w:val="28"/>
                <w:lang w:val="en-CA"/>
              </w:rPr>
              <w:t>N</w:t>
            </w:r>
            <w:r w:rsidRPr="00F23DCB">
              <w:rPr>
                <w:rFonts w:ascii="Arial" w:eastAsia="Calibri" w:hAnsi="Arial" w:cs="Arial"/>
                <w:b/>
                <w:bCs/>
                <w:sz w:val="28"/>
                <w:szCs w:val="28"/>
                <w:lang w:val="en-CA"/>
              </w:rPr>
              <w:t>ame</w:t>
            </w:r>
          </w:p>
        </w:tc>
        <w:tc>
          <w:tcPr>
            <w:tcW w:w="5305" w:type="dxa"/>
          </w:tcPr>
          <w:p w14:paraId="039DA30C" w14:textId="77777777" w:rsidR="00BF76C0" w:rsidRPr="00F23DCB" w:rsidRDefault="00BF76C0" w:rsidP="00DD24DA">
            <w:pPr>
              <w:spacing w:line="276" w:lineRule="auto"/>
              <w:rPr>
                <w:rFonts w:ascii="Arial" w:eastAsia="Calibri" w:hAnsi="Arial" w:cs="Arial"/>
                <w:sz w:val="28"/>
                <w:szCs w:val="28"/>
                <w:lang w:val="en-CA"/>
              </w:rPr>
            </w:pPr>
          </w:p>
        </w:tc>
      </w:tr>
      <w:tr w:rsidR="00BF76C0" w:rsidRPr="00F23DCB" w14:paraId="7A050031" w14:textId="77777777" w:rsidTr="00DD24DA">
        <w:tc>
          <w:tcPr>
            <w:tcW w:w="4765" w:type="dxa"/>
          </w:tcPr>
          <w:p w14:paraId="6AA66A14" w14:textId="1410EF5A" w:rsidR="00BF76C0" w:rsidRPr="00F23DCB"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D66731">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tc>
        <w:tc>
          <w:tcPr>
            <w:tcW w:w="5305" w:type="dxa"/>
          </w:tcPr>
          <w:p w14:paraId="0D40623A" w14:textId="77777777" w:rsidR="00BF76C0" w:rsidRPr="00F23DCB" w:rsidRDefault="00BF76C0" w:rsidP="00DD24DA">
            <w:pPr>
              <w:spacing w:line="276" w:lineRule="auto"/>
              <w:rPr>
                <w:rFonts w:ascii="Arial" w:eastAsia="Calibri" w:hAnsi="Arial" w:cs="Arial"/>
                <w:sz w:val="28"/>
                <w:szCs w:val="28"/>
                <w:lang w:val="en-CA"/>
              </w:rPr>
            </w:pPr>
          </w:p>
        </w:tc>
      </w:tr>
      <w:tr w:rsidR="00BF76C0" w:rsidRPr="00F23DCB" w14:paraId="0A24F544" w14:textId="77777777" w:rsidTr="00DD24DA">
        <w:tc>
          <w:tcPr>
            <w:tcW w:w="4765" w:type="dxa"/>
          </w:tcPr>
          <w:p w14:paraId="2CE54FB0" w14:textId="77777777" w:rsidR="00BF76C0" w:rsidRPr="00F23DCB" w:rsidRDefault="00BF76C0"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742EDE63" w14:textId="77777777" w:rsidR="00BF76C0" w:rsidRPr="00F23DCB" w:rsidRDefault="00BF76C0" w:rsidP="00DD24DA">
            <w:pPr>
              <w:spacing w:line="276" w:lineRule="auto"/>
              <w:rPr>
                <w:rFonts w:ascii="Arial" w:eastAsia="Calibri" w:hAnsi="Arial" w:cs="Arial"/>
                <w:b/>
                <w:bCs/>
                <w:sz w:val="28"/>
                <w:szCs w:val="28"/>
                <w:lang w:val="en-CA"/>
              </w:rPr>
            </w:pPr>
          </w:p>
        </w:tc>
        <w:tc>
          <w:tcPr>
            <w:tcW w:w="5305" w:type="dxa"/>
          </w:tcPr>
          <w:p w14:paraId="451678CC" w14:textId="77777777" w:rsidR="00BF76C0" w:rsidRPr="00F23DCB" w:rsidRDefault="00BF76C0" w:rsidP="00DD24DA">
            <w:pPr>
              <w:spacing w:line="276" w:lineRule="auto"/>
              <w:rPr>
                <w:rFonts w:ascii="Arial" w:eastAsia="Calibri" w:hAnsi="Arial" w:cs="Arial"/>
                <w:sz w:val="28"/>
                <w:szCs w:val="28"/>
                <w:lang w:val="en-CA"/>
              </w:rPr>
            </w:pPr>
          </w:p>
        </w:tc>
      </w:tr>
    </w:tbl>
    <w:p w14:paraId="53A59334" w14:textId="77777777" w:rsidR="00BF76C0" w:rsidRPr="00BF76C0" w:rsidRDefault="00BF76C0" w:rsidP="00BF76C0">
      <w:pPr>
        <w:spacing w:after="0"/>
        <w:rPr>
          <w:rFonts w:ascii="Arial" w:hAnsi="Arial" w:cs="Arial"/>
          <w:sz w:val="28"/>
          <w:szCs w:val="28"/>
          <w:lang w:val="en-CA"/>
        </w:rPr>
      </w:pPr>
    </w:p>
    <w:sectPr w:rsidR="00BF76C0" w:rsidRPr="00BF76C0" w:rsidSect="00E73170">
      <w:headerReference w:type="default" r:id="rId10"/>
      <w:footerReference w:type="default" r:id="rId11"/>
      <w:headerReference w:type="first" r:id="rId12"/>
      <w:footerReference w:type="first" r:id="rId13"/>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187A" w14:textId="77777777" w:rsidR="00B66529" w:rsidRDefault="00B66529" w:rsidP="005D260D">
      <w:pPr>
        <w:spacing w:after="0" w:line="240" w:lineRule="auto"/>
      </w:pPr>
      <w:r>
        <w:separator/>
      </w:r>
    </w:p>
  </w:endnote>
  <w:endnote w:type="continuationSeparator" w:id="0">
    <w:p w14:paraId="25A8D18C" w14:textId="77777777" w:rsidR="00B66529" w:rsidRDefault="00B66529"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5A14" w14:textId="5EEE4C74" w:rsidR="00C31B60" w:rsidRDefault="00C31B60" w:rsidP="00C31B60">
    <w:pPr>
      <w:pStyle w:val="Footer"/>
      <w:jc w:val="right"/>
      <w:rPr>
        <w:rFonts w:ascii="Arial" w:hAnsi="Arial" w:cs="Arial"/>
        <w:sz w:val="28"/>
        <w:szCs w:val="28"/>
      </w:rPr>
    </w:pPr>
  </w:p>
  <w:p w14:paraId="197F10D4" w14:textId="3AB54413" w:rsidR="00C31B60" w:rsidRDefault="00C31B60" w:rsidP="00C31B60">
    <w:pPr>
      <w:pStyle w:val="Footer"/>
      <w:jc w:val="right"/>
      <w:rPr>
        <w:rFonts w:ascii="Arial" w:hAnsi="Arial" w:cs="Arial"/>
        <w:sz w:val="28"/>
        <w:szCs w:val="28"/>
      </w:rPr>
    </w:pPr>
    <w:r>
      <w:rPr>
        <w:rFonts w:ascii="Arial" w:hAnsi="Arial" w:cs="Arial"/>
        <w:sz w:val="28"/>
        <w:szCs w:val="28"/>
      </w:rPr>
      <w:t xml:space="preserve">Canine Campus Volunteer Manual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1</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5</w:t>
    </w:r>
    <w:r w:rsidRPr="00C84698">
      <w:rPr>
        <w:rFonts w:ascii="Arial" w:hAnsi="Arial" w:cs="Arial"/>
        <w:b/>
        <w:bCs/>
        <w:sz w:val="28"/>
        <w:szCs w:val="28"/>
      </w:rPr>
      <w:fldChar w:fldCharType="end"/>
    </w:r>
  </w:p>
  <w:p w14:paraId="71882EC9" w14:textId="1077CC89" w:rsidR="00BF76C0" w:rsidRDefault="00BF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1114819275"/>
      <w:docPartObj>
        <w:docPartGallery w:val="Page Numbers (Top of Page)"/>
        <w:docPartUnique/>
      </w:docPartObj>
    </w:sdtPr>
    <w:sdtEndPr/>
    <w:sdtContent>
      <w:p w14:paraId="0D211E59" w14:textId="77777777" w:rsidR="003C515D" w:rsidRDefault="003C515D" w:rsidP="00B860B2">
        <w:pPr>
          <w:pStyle w:val="Footer"/>
          <w:jc w:val="right"/>
          <w:rPr>
            <w:rFonts w:ascii="Arial" w:hAnsi="Arial" w:cs="Arial"/>
            <w:sz w:val="28"/>
            <w:szCs w:val="28"/>
          </w:rPr>
        </w:pPr>
      </w:p>
      <w:p w14:paraId="4AD5F4CA" w14:textId="3BC3A66B" w:rsidR="00B860B2" w:rsidRDefault="00B860B2" w:rsidP="00B860B2">
        <w:pPr>
          <w:pStyle w:val="Footer"/>
          <w:jc w:val="right"/>
          <w:rPr>
            <w:rFonts w:ascii="Arial" w:hAnsi="Arial" w:cs="Arial"/>
            <w:sz w:val="28"/>
            <w:szCs w:val="28"/>
          </w:rPr>
        </w:pPr>
        <w:r>
          <w:rPr>
            <w:rFonts w:ascii="Arial" w:hAnsi="Arial" w:cs="Arial"/>
            <w:sz w:val="28"/>
            <w:szCs w:val="28"/>
          </w:rPr>
          <w:t xml:space="preserve"> </w:t>
        </w:r>
        <w:r w:rsidR="00C31B60">
          <w:rPr>
            <w:rFonts w:ascii="Arial" w:hAnsi="Arial" w:cs="Arial"/>
            <w:sz w:val="28"/>
            <w:szCs w:val="28"/>
          </w:rPr>
          <w:t xml:space="preserve">Canine Campus Volunteer Manual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4</w:t>
        </w:r>
        <w:r w:rsidRPr="00C84698">
          <w:rPr>
            <w:rFonts w:ascii="Arial" w:hAnsi="Arial" w:cs="Arial"/>
            <w:b/>
            <w:bCs/>
            <w:sz w:val="28"/>
            <w:szCs w:val="28"/>
          </w:rPr>
          <w:fldChar w:fldCharType="end"/>
        </w:r>
      </w:p>
    </w:sdtContent>
  </w:sdt>
  <w:p w14:paraId="0D1CCD7E" w14:textId="77777777" w:rsidR="00B860B2" w:rsidRDefault="00B860B2" w:rsidP="00B860B2">
    <w:pPr>
      <w:pStyle w:val="Footer"/>
    </w:pPr>
  </w:p>
  <w:p w14:paraId="250401AA" w14:textId="77777777" w:rsidR="00B860B2" w:rsidRPr="0031512A" w:rsidRDefault="00B860B2" w:rsidP="00B860B2">
    <w:pPr>
      <w:pStyle w:val="Footer"/>
    </w:pPr>
  </w:p>
  <w:p w14:paraId="42D72758" w14:textId="77777777" w:rsidR="00F1318C" w:rsidRPr="00B860B2" w:rsidRDefault="00F1318C" w:rsidP="00B8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553B" w14:textId="77777777" w:rsidR="00B66529" w:rsidRDefault="00B66529" w:rsidP="005D260D">
      <w:pPr>
        <w:spacing w:after="0" w:line="240" w:lineRule="auto"/>
      </w:pPr>
      <w:r>
        <w:separator/>
      </w:r>
    </w:p>
  </w:footnote>
  <w:footnote w:type="continuationSeparator" w:id="0">
    <w:p w14:paraId="3AD9F697" w14:textId="77777777" w:rsidR="00B66529" w:rsidRDefault="00B66529"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1" w14:textId="2B541E50" w:rsidR="005D260D" w:rsidRDefault="00E73170" w:rsidP="001B36F6">
    <w:pPr>
      <w:pStyle w:val="Header"/>
      <w:ind w:left="-1170"/>
      <w:jc w:val="center"/>
    </w:pPr>
    <w:r>
      <w:rPr>
        <w:noProof/>
      </w:rPr>
      <w:drawing>
        <wp:inline distT="0" distB="0" distL="0" distR="0" wp14:anchorId="551BAA8B" wp14:editId="342FD768">
          <wp:extent cx="7473600" cy="1299600"/>
          <wp:effectExtent l="0" t="0" r="0" b="0"/>
          <wp:docPr id="269510865" name="Picture 269510865"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3600" cy="1299600"/>
                  </a:xfrm>
                  <a:prstGeom prst="rect">
                    <a:avLst/>
                  </a:prstGeom>
                </pic:spPr>
              </pic:pic>
            </a:graphicData>
          </a:graphic>
        </wp:inline>
      </w:drawing>
    </w:r>
  </w:p>
  <w:p w14:paraId="5F57FD4A" w14:textId="77777777" w:rsidR="00E73170" w:rsidRPr="0086350B" w:rsidRDefault="00E73170" w:rsidP="00E73170">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2" w14:textId="37020571" w:rsidR="00AB28EE" w:rsidRDefault="002A6BDB" w:rsidP="001B36F6">
    <w:pPr>
      <w:pStyle w:val="Header"/>
      <w:ind w:left="-1170"/>
      <w:jc w:val="center"/>
    </w:pPr>
    <w:r>
      <w:rPr>
        <w:noProof/>
      </w:rPr>
      <w:drawing>
        <wp:inline distT="0" distB="0" distL="0" distR="0" wp14:anchorId="5BA33809" wp14:editId="745BF300">
          <wp:extent cx="7404100" cy="1288598"/>
          <wp:effectExtent l="0" t="0" r="0" b="0"/>
          <wp:docPr id="2" name="Picture 2"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B6"/>
    <w:multiLevelType w:val="hybridMultilevel"/>
    <w:tmpl w:val="A0B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7C41C1"/>
    <w:multiLevelType w:val="hybridMultilevel"/>
    <w:tmpl w:val="6FA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C65D2"/>
    <w:multiLevelType w:val="hybridMultilevel"/>
    <w:tmpl w:val="51C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2586"/>
    <w:multiLevelType w:val="hybridMultilevel"/>
    <w:tmpl w:val="7EC2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140C6"/>
    <w:multiLevelType w:val="hybridMultilevel"/>
    <w:tmpl w:val="5C2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13B7A"/>
    <w:multiLevelType w:val="hybridMultilevel"/>
    <w:tmpl w:val="079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400EF"/>
    <w:multiLevelType w:val="hybridMultilevel"/>
    <w:tmpl w:val="F8E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106A7"/>
    <w:multiLevelType w:val="hybridMultilevel"/>
    <w:tmpl w:val="DBBC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E10BE"/>
    <w:multiLevelType w:val="hybridMultilevel"/>
    <w:tmpl w:val="E896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A4EF8"/>
    <w:multiLevelType w:val="hybridMultilevel"/>
    <w:tmpl w:val="A12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3565B"/>
    <w:multiLevelType w:val="hybridMultilevel"/>
    <w:tmpl w:val="4FB692D8"/>
    <w:lvl w:ilvl="0" w:tplc="E2FC94A4">
      <w:start w:val="1"/>
      <w:numFmt w:val="bullet"/>
      <w:lvlText w:val=""/>
      <w:lvlJc w:val="left"/>
      <w:pPr>
        <w:ind w:left="720" w:hanging="360"/>
      </w:pPr>
      <w:rPr>
        <w:rFonts w:ascii="Symbol" w:hAnsi="Symbol" w:hint="default"/>
      </w:rPr>
    </w:lvl>
    <w:lvl w:ilvl="1" w:tplc="F1062D34">
      <w:start w:val="1"/>
      <w:numFmt w:val="bullet"/>
      <w:lvlText w:val="o"/>
      <w:lvlJc w:val="left"/>
      <w:pPr>
        <w:ind w:left="1440" w:hanging="360"/>
      </w:pPr>
      <w:rPr>
        <w:rFonts w:ascii="Courier New" w:hAnsi="Courier New" w:hint="default"/>
      </w:rPr>
    </w:lvl>
    <w:lvl w:ilvl="2" w:tplc="8AFEA044">
      <w:start w:val="1"/>
      <w:numFmt w:val="bullet"/>
      <w:lvlText w:val=""/>
      <w:lvlJc w:val="left"/>
      <w:pPr>
        <w:ind w:left="2160" w:hanging="360"/>
      </w:pPr>
      <w:rPr>
        <w:rFonts w:ascii="Wingdings" w:hAnsi="Wingdings" w:hint="default"/>
      </w:rPr>
    </w:lvl>
    <w:lvl w:ilvl="3" w:tplc="F33023DA">
      <w:start w:val="1"/>
      <w:numFmt w:val="bullet"/>
      <w:lvlText w:val=""/>
      <w:lvlJc w:val="left"/>
      <w:pPr>
        <w:ind w:left="2880" w:hanging="360"/>
      </w:pPr>
      <w:rPr>
        <w:rFonts w:ascii="Symbol" w:hAnsi="Symbol" w:hint="default"/>
      </w:rPr>
    </w:lvl>
    <w:lvl w:ilvl="4" w:tplc="BDF27708">
      <w:start w:val="1"/>
      <w:numFmt w:val="bullet"/>
      <w:lvlText w:val="o"/>
      <w:lvlJc w:val="left"/>
      <w:pPr>
        <w:ind w:left="3600" w:hanging="360"/>
      </w:pPr>
      <w:rPr>
        <w:rFonts w:ascii="Courier New" w:hAnsi="Courier New" w:hint="default"/>
      </w:rPr>
    </w:lvl>
    <w:lvl w:ilvl="5" w:tplc="FC54EA2A">
      <w:start w:val="1"/>
      <w:numFmt w:val="bullet"/>
      <w:lvlText w:val=""/>
      <w:lvlJc w:val="left"/>
      <w:pPr>
        <w:ind w:left="4320" w:hanging="360"/>
      </w:pPr>
      <w:rPr>
        <w:rFonts w:ascii="Wingdings" w:hAnsi="Wingdings" w:hint="default"/>
      </w:rPr>
    </w:lvl>
    <w:lvl w:ilvl="6" w:tplc="06AA16BA">
      <w:start w:val="1"/>
      <w:numFmt w:val="bullet"/>
      <w:lvlText w:val=""/>
      <w:lvlJc w:val="left"/>
      <w:pPr>
        <w:ind w:left="5040" w:hanging="360"/>
      </w:pPr>
      <w:rPr>
        <w:rFonts w:ascii="Symbol" w:hAnsi="Symbol" w:hint="default"/>
      </w:rPr>
    </w:lvl>
    <w:lvl w:ilvl="7" w:tplc="62BA1484">
      <w:start w:val="1"/>
      <w:numFmt w:val="bullet"/>
      <w:lvlText w:val="o"/>
      <w:lvlJc w:val="left"/>
      <w:pPr>
        <w:ind w:left="5760" w:hanging="360"/>
      </w:pPr>
      <w:rPr>
        <w:rFonts w:ascii="Courier New" w:hAnsi="Courier New" w:hint="default"/>
      </w:rPr>
    </w:lvl>
    <w:lvl w:ilvl="8" w:tplc="71D212E8">
      <w:start w:val="1"/>
      <w:numFmt w:val="bullet"/>
      <w:lvlText w:val=""/>
      <w:lvlJc w:val="left"/>
      <w:pPr>
        <w:ind w:left="6480" w:hanging="360"/>
      </w:pPr>
      <w:rPr>
        <w:rFonts w:ascii="Wingdings" w:hAnsi="Wingdings" w:hint="default"/>
      </w:rPr>
    </w:lvl>
  </w:abstractNum>
  <w:abstractNum w:abstractNumId="12" w15:restartNumberingAfterBreak="0">
    <w:nsid w:val="7E265634"/>
    <w:multiLevelType w:val="hybridMultilevel"/>
    <w:tmpl w:val="AC5E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1"/>
  </w:num>
  <w:num w:numId="2" w16cid:durableId="75325646">
    <w:abstractNumId w:val="0"/>
  </w:num>
  <w:num w:numId="3" w16cid:durableId="469172779">
    <w:abstractNumId w:val="8"/>
  </w:num>
  <w:num w:numId="4" w16cid:durableId="1583491430">
    <w:abstractNumId w:val="9"/>
  </w:num>
  <w:num w:numId="5" w16cid:durableId="114369786">
    <w:abstractNumId w:val="5"/>
  </w:num>
  <w:num w:numId="6" w16cid:durableId="1803427149">
    <w:abstractNumId w:val="11"/>
  </w:num>
  <w:num w:numId="7" w16cid:durableId="350884742">
    <w:abstractNumId w:val="4"/>
  </w:num>
  <w:num w:numId="8" w16cid:durableId="1586305352">
    <w:abstractNumId w:val="3"/>
  </w:num>
  <w:num w:numId="9" w16cid:durableId="1160582220">
    <w:abstractNumId w:val="6"/>
  </w:num>
  <w:num w:numId="10" w16cid:durableId="646906943">
    <w:abstractNumId w:val="2"/>
  </w:num>
  <w:num w:numId="11" w16cid:durableId="920872604">
    <w:abstractNumId w:val="7"/>
  </w:num>
  <w:num w:numId="12" w16cid:durableId="2110081895">
    <w:abstractNumId w:val="12"/>
  </w:num>
  <w:num w:numId="13" w16cid:durableId="1352533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411A1"/>
    <w:rsid w:val="000528B8"/>
    <w:rsid w:val="000529C2"/>
    <w:rsid w:val="00053010"/>
    <w:rsid w:val="000830CB"/>
    <w:rsid w:val="000900F9"/>
    <w:rsid w:val="000A63B1"/>
    <w:rsid w:val="000A7516"/>
    <w:rsid w:val="000B6302"/>
    <w:rsid w:val="000B79E3"/>
    <w:rsid w:val="000C0083"/>
    <w:rsid w:val="000D285D"/>
    <w:rsid w:val="000D6AF4"/>
    <w:rsid w:val="000E3381"/>
    <w:rsid w:val="000F1669"/>
    <w:rsid w:val="0011046F"/>
    <w:rsid w:val="0013201C"/>
    <w:rsid w:val="00162892"/>
    <w:rsid w:val="00197CE1"/>
    <w:rsid w:val="001A03B2"/>
    <w:rsid w:val="001A67B9"/>
    <w:rsid w:val="001B1F99"/>
    <w:rsid w:val="001B36F6"/>
    <w:rsid w:val="001E2EF1"/>
    <w:rsid w:val="001E3331"/>
    <w:rsid w:val="001E7145"/>
    <w:rsid w:val="0020030A"/>
    <w:rsid w:val="0021468B"/>
    <w:rsid w:val="002172D3"/>
    <w:rsid w:val="00270298"/>
    <w:rsid w:val="00273874"/>
    <w:rsid w:val="00292259"/>
    <w:rsid w:val="00292A67"/>
    <w:rsid w:val="002A0A2F"/>
    <w:rsid w:val="002A6BDB"/>
    <w:rsid w:val="002E0ED7"/>
    <w:rsid w:val="002E4A60"/>
    <w:rsid w:val="002F12DF"/>
    <w:rsid w:val="003009DB"/>
    <w:rsid w:val="00314D9E"/>
    <w:rsid w:val="0031512A"/>
    <w:rsid w:val="00337F12"/>
    <w:rsid w:val="003477DE"/>
    <w:rsid w:val="00357514"/>
    <w:rsid w:val="00357533"/>
    <w:rsid w:val="003672B8"/>
    <w:rsid w:val="00385B26"/>
    <w:rsid w:val="00391E40"/>
    <w:rsid w:val="003C4B14"/>
    <w:rsid w:val="003C515D"/>
    <w:rsid w:val="003C73B9"/>
    <w:rsid w:val="003E108D"/>
    <w:rsid w:val="00407C00"/>
    <w:rsid w:val="004136DC"/>
    <w:rsid w:val="00423541"/>
    <w:rsid w:val="00426234"/>
    <w:rsid w:val="00432805"/>
    <w:rsid w:val="00490D41"/>
    <w:rsid w:val="00493F0A"/>
    <w:rsid w:val="004A12E5"/>
    <w:rsid w:val="004B5C91"/>
    <w:rsid w:val="004C5BC0"/>
    <w:rsid w:val="004C7479"/>
    <w:rsid w:val="005555DA"/>
    <w:rsid w:val="00566B61"/>
    <w:rsid w:val="005811F6"/>
    <w:rsid w:val="00586DE9"/>
    <w:rsid w:val="00595B3F"/>
    <w:rsid w:val="005A26B4"/>
    <w:rsid w:val="005A49C3"/>
    <w:rsid w:val="005D260D"/>
    <w:rsid w:val="005E10AF"/>
    <w:rsid w:val="005E662B"/>
    <w:rsid w:val="005F7619"/>
    <w:rsid w:val="006049C1"/>
    <w:rsid w:val="00605625"/>
    <w:rsid w:val="00606BA1"/>
    <w:rsid w:val="006172BE"/>
    <w:rsid w:val="00621181"/>
    <w:rsid w:val="00625788"/>
    <w:rsid w:val="00626AF4"/>
    <w:rsid w:val="00626E62"/>
    <w:rsid w:val="00635437"/>
    <w:rsid w:val="0066372D"/>
    <w:rsid w:val="00691F79"/>
    <w:rsid w:val="006A2FA0"/>
    <w:rsid w:val="00730ABA"/>
    <w:rsid w:val="00737057"/>
    <w:rsid w:val="007458BF"/>
    <w:rsid w:val="00750FA2"/>
    <w:rsid w:val="0075157A"/>
    <w:rsid w:val="0075684D"/>
    <w:rsid w:val="007D2DA1"/>
    <w:rsid w:val="007D4427"/>
    <w:rsid w:val="007F5E70"/>
    <w:rsid w:val="007F79D4"/>
    <w:rsid w:val="0080561B"/>
    <w:rsid w:val="008303BC"/>
    <w:rsid w:val="008311D6"/>
    <w:rsid w:val="00835843"/>
    <w:rsid w:val="00850CC9"/>
    <w:rsid w:val="0086350B"/>
    <w:rsid w:val="00877683"/>
    <w:rsid w:val="00883579"/>
    <w:rsid w:val="008C0A9D"/>
    <w:rsid w:val="008C5950"/>
    <w:rsid w:val="008E6940"/>
    <w:rsid w:val="00916A6B"/>
    <w:rsid w:val="0092139B"/>
    <w:rsid w:val="009313CD"/>
    <w:rsid w:val="00933E53"/>
    <w:rsid w:val="009428BA"/>
    <w:rsid w:val="009434B9"/>
    <w:rsid w:val="00957526"/>
    <w:rsid w:val="00984282"/>
    <w:rsid w:val="009A64EB"/>
    <w:rsid w:val="009A6634"/>
    <w:rsid w:val="009B0F2D"/>
    <w:rsid w:val="009B3C7B"/>
    <w:rsid w:val="009B680C"/>
    <w:rsid w:val="009F697F"/>
    <w:rsid w:val="00A15902"/>
    <w:rsid w:val="00A45EB8"/>
    <w:rsid w:val="00A8225A"/>
    <w:rsid w:val="00AA2553"/>
    <w:rsid w:val="00AA621E"/>
    <w:rsid w:val="00AB28EE"/>
    <w:rsid w:val="00AD2F91"/>
    <w:rsid w:val="00AD7E4F"/>
    <w:rsid w:val="00B0381D"/>
    <w:rsid w:val="00B20C46"/>
    <w:rsid w:val="00B21E05"/>
    <w:rsid w:val="00B27254"/>
    <w:rsid w:val="00B66529"/>
    <w:rsid w:val="00B8406C"/>
    <w:rsid w:val="00B860B2"/>
    <w:rsid w:val="00B974A5"/>
    <w:rsid w:val="00BB2E15"/>
    <w:rsid w:val="00BF381B"/>
    <w:rsid w:val="00BF76C0"/>
    <w:rsid w:val="00C028D1"/>
    <w:rsid w:val="00C1673E"/>
    <w:rsid w:val="00C16A8A"/>
    <w:rsid w:val="00C26715"/>
    <w:rsid w:val="00C31B60"/>
    <w:rsid w:val="00C35CBC"/>
    <w:rsid w:val="00C63B57"/>
    <w:rsid w:val="00C70B88"/>
    <w:rsid w:val="00C724D9"/>
    <w:rsid w:val="00CB15E2"/>
    <w:rsid w:val="00CC7080"/>
    <w:rsid w:val="00CC7AF1"/>
    <w:rsid w:val="00CF3C9C"/>
    <w:rsid w:val="00D056E2"/>
    <w:rsid w:val="00D6018D"/>
    <w:rsid w:val="00D61827"/>
    <w:rsid w:val="00D66342"/>
    <w:rsid w:val="00D66731"/>
    <w:rsid w:val="00D678C8"/>
    <w:rsid w:val="00D81D5F"/>
    <w:rsid w:val="00D85C17"/>
    <w:rsid w:val="00D913D7"/>
    <w:rsid w:val="00D93A23"/>
    <w:rsid w:val="00D97FCF"/>
    <w:rsid w:val="00DB1C1C"/>
    <w:rsid w:val="00DC492A"/>
    <w:rsid w:val="00DD2518"/>
    <w:rsid w:val="00DD5AFF"/>
    <w:rsid w:val="00DF1738"/>
    <w:rsid w:val="00E15C3F"/>
    <w:rsid w:val="00E57555"/>
    <w:rsid w:val="00E618E8"/>
    <w:rsid w:val="00E73170"/>
    <w:rsid w:val="00E91D1F"/>
    <w:rsid w:val="00E9779A"/>
    <w:rsid w:val="00EB5CD4"/>
    <w:rsid w:val="00ED2A9F"/>
    <w:rsid w:val="00ED575B"/>
    <w:rsid w:val="00EE25FF"/>
    <w:rsid w:val="00EE36E8"/>
    <w:rsid w:val="00EF73C4"/>
    <w:rsid w:val="00F0529A"/>
    <w:rsid w:val="00F1318C"/>
    <w:rsid w:val="00F2554F"/>
    <w:rsid w:val="00F4214A"/>
    <w:rsid w:val="00F44003"/>
    <w:rsid w:val="00F5172E"/>
    <w:rsid w:val="00F543EA"/>
    <w:rsid w:val="00F719E2"/>
    <w:rsid w:val="00F9318A"/>
    <w:rsid w:val="00FB19AF"/>
    <w:rsid w:val="00FB1E5D"/>
    <w:rsid w:val="00FD0AD7"/>
    <w:rsid w:val="00FD5810"/>
    <w:rsid w:val="00FE2A0C"/>
    <w:rsid w:val="00FE524F"/>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9A64E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F1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64E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1323</Words>
  <Characters>6700</Characters>
  <Application>Microsoft Office Word</Application>
  <DocSecurity>8</DocSecurity>
  <Lines>239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93</cp:revision>
  <dcterms:created xsi:type="dcterms:W3CDTF">2024-05-15T18:08:00Z</dcterms:created>
  <dcterms:modified xsi:type="dcterms:W3CDTF">2024-06-12T18:14:00Z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