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74CF" w14:textId="48A47895" w:rsidR="00075C6E" w:rsidRPr="00075C6E" w:rsidRDefault="00075C6E" w:rsidP="00705BA7">
      <w:pPr>
        <w:pStyle w:val="Title"/>
        <w:spacing w:before="0"/>
        <w:rPr>
          <w:rFonts w:ascii="Arial" w:hAnsi="Arial" w:cs="Arial"/>
          <w:b/>
          <w:bCs/>
          <w:sz w:val="40"/>
          <w:szCs w:val="40"/>
        </w:rPr>
      </w:pPr>
      <w:r w:rsidRPr="00075C6E">
        <w:rPr>
          <w:rFonts w:ascii="Arial" w:hAnsi="Arial" w:cs="Arial"/>
          <w:b/>
          <w:bCs/>
          <w:sz w:val="40"/>
          <w:szCs w:val="40"/>
        </w:rPr>
        <w:t xml:space="preserve">Are We There Yet? – The Ultimate Guide for </w:t>
      </w:r>
      <w:proofErr w:type="spellStart"/>
      <w:r w:rsidRPr="00075C6E">
        <w:rPr>
          <w:rFonts w:ascii="Arial" w:hAnsi="Arial" w:cs="Arial"/>
          <w:b/>
          <w:bCs/>
          <w:sz w:val="40"/>
          <w:szCs w:val="40"/>
        </w:rPr>
        <w:t>Travellers</w:t>
      </w:r>
      <w:proofErr w:type="spellEnd"/>
      <w:r w:rsidRPr="00075C6E">
        <w:rPr>
          <w:rFonts w:ascii="Arial" w:hAnsi="Arial" w:cs="Arial"/>
          <w:b/>
          <w:bCs/>
          <w:sz w:val="40"/>
          <w:szCs w:val="40"/>
        </w:rPr>
        <w:t xml:space="preserve"> Series</w:t>
      </w:r>
      <w:r>
        <w:rPr>
          <w:rFonts w:ascii="Arial" w:hAnsi="Arial" w:cs="Arial"/>
          <w:b/>
          <w:bCs/>
          <w:sz w:val="40"/>
          <w:szCs w:val="40"/>
        </w:rPr>
        <w:t xml:space="preserve">, </w:t>
      </w:r>
      <w:r w:rsidRPr="00075C6E">
        <w:rPr>
          <w:rFonts w:ascii="Arial" w:hAnsi="Arial" w:cs="Arial"/>
          <w:b/>
          <w:bCs/>
          <w:sz w:val="40"/>
          <w:szCs w:val="40"/>
        </w:rPr>
        <w:t>Travel Resources</w:t>
      </w:r>
    </w:p>
    <w:p w14:paraId="1FC4E3A3" w14:textId="50CB6129" w:rsidR="00075C6E" w:rsidRPr="00075C6E" w:rsidRDefault="009D3B4C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>
        <w:rPr>
          <w:rFonts w:ascii="Arial" w:hAnsi="Arial" w:cs="Arial"/>
          <w:iCs/>
          <w:color w:val="000000"/>
          <w:sz w:val="28"/>
          <w:szCs w:val="28"/>
          <w:lang w:val="en-CA"/>
        </w:rPr>
        <w:t>Prepared</w:t>
      </w:r>
      <w:r w:rsidR="00075C6E"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by: </w:t>
      </w:r>
      <w:proofErr w:type="spellStart"/>
      <w:r w:rsidR="00075C6E"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Neisha</w:t>
      </w:r>
      <w:proofErr w:type="spellEnd"/>
      <w:r w:rsidR="00075C6E"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Mitchell, </w:t>
      </w:r>
      <w:r w:rsidR="00075C6E"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Program Lead, Advocacy &amp; Accessible Community Engagement</w:t>
      </w:r>
      <w:r w:rsidR="00075C6E"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, CNIB</w:t>
      </w:r>
      <w:r w:rsidR="00075C6E">
        <w:rPr>
          <w:rFonts w:ascii="Arial" w:hAnsi="Arial" w:cs="Arial"/>
          <w:iCs/>
          <w:color w:val="000000"/>
          <w:sz w:val="28"/>
          <w:szCs w:val="28"/>
          <w:lang w:val="en-CA"/>
        </w:rPr>
        <w:t>.</w:t>
      </w:r>
    </w:p>
    <w:p w14:paraId="1A83BBFE" w14:textId="4AD0F6D3" w:rsidR="00075C6E" w:rsidRPr="00075C6E" w:rsidRDefault="00075C6E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We have gathered some resources to ensure that you have a memorable trip and provided the details below. This information offers guidance on planning essentials, such as choosing the ideal destination and accommodations, 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and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helpful tips for packing and organization. </w:t>
      </w:r>
    </w:p>
    <w:p w14:paraId="4ACFB06D" w14:textId="77777777" w:rsidR="00075C6E" w:rsidRPr="00075C6E" w:rsidRDefault="00075C6E" w:rsidP="00705BA7">
      <w:pPr>
        <w:pStyle w:val="Heading1"/>
        <w:spacing w:before="0" w:after="240" w:line="240" w:lineRule="auto"/>
        <w:rPr>
          <w:rFonts w:ascii="Arial" w:hAnsi="Arial" w:cs="Arial"/>
          <w:b/>
          <w:bCs/>
          <w:lang w:val="en-CA"/>
        </w:rPr>
      </w:pPr>
      <w:r w:rsidRPr="00075C6E">
        <w:rPr>
          <w:rFonts w:ascii="Arial" w:hAnsi="Arial" w:cs="Arial"/>
          <w:b/>
          <w:bCs/>
          <w:lang w:val="en-CA"/>
        </w:rPr>
        <w:t>Preparing and Planning Your Trip</w:t>
      </w:r>
    </w:p>
    <w:p w14:paraId="47B2D497" w14:textId="439A03EC" w:rsidR="00075C6E" w:rsidRPr="00075C6E" w:rsidRDefault="00075C6E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hyperlink r:id="rId10" w:history="1">
        <w:r w:rsidRPr="00075C6E">
          <w:rPr>
            <w:rStyle w:val="Hyperlink"/>
            <w:rFonts w:ascii="Arial" w:hAnsi="Arial" w:cs="Arial"/>
            <w:iCs/>
            <w:sz w:val="28"/>
            <w:szCs w:val="28"/>
            <w:lang w:val="en-CA"/>
          </w:rPr>
          <w:t xml:space="preserve">Government of Canada – </w:t>
        </w:r>
        <w:r w:rsidRPr="00075C6E">
          <w:rPr>
            <w:rStyle w:val="Hyperlink"/>
            <w:rFonts w:ascii="Arial" w:hAnsi="Arial" w:cs="Arial"/>
            <w:iCs/>
            <w:sz w:val="28"/>
            <w:szCs w:val="28"/>
            <w:lang w:val="en-CA"/>
          </w:rPr>
          <w:t>Travel advice and advisories by destination</w:t>
        </w:r>
      </w:hyperlink>
    </w:p>
    <w:p w14:paraId="15891B6B" w14:textId="579F4A3F" w:rsidR="00075C6E" w:rsidRPr="00075C6E" w:rsidRDefault="00075C6E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The Government of Canada’s official source of travel information and advice, the Travel Advice and Advisories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,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helps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you make informed decisions and travel safely while outside Canada. Check the page for your destination often because safety and security conditions may change.</w:t>
      </w:r>
    </w:p>
    <w:p w14:paraId="2AFC5B71" w14:textId="02F3038F" w:rsidR="00075C6E" w:rsidRPr="00075C6E" w:rsidRDefault="00075C6E" w:rsidP="00705BA7">
      <w:pPr>
        <w:pStyle w:val="Heading1"/>
        <w:spacing w:before="0" w:after="240" w:line="240" w:lineRule="auto"/>
        <w:rPr>
          <w:rFonts w:ascii="Arial" w:hAnsi="Arial" w:cs="Arial"/>
          <w:b/>
          <w:bCs/>
          <w:lang w:val="en-CA"/>
        </w:rPr>
      </w:pPr>
      <w:r w:rsidRPr="00075C6E">
        <w:rPr>
          <w:rFonts w:ascii="Arial" w:hAnsi="Arial" w:cs="Arial"/>
          <w:b/>
          <w:bCs/>
          <w:lang w:val="en-CA"/>
        </w:rPr>
        <w:t>Travelling with a Guide Dog</w:t>
      </w:r>
    </w:p>
    <w:p w14:paraId="4AB4EB7E" w14:textId="1326AE31" w:rsidR="009D3B4C" w:rsidRDefault="009D3B4C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It is the passenger’s responsibility to inform service providers about their accessibility requirements </w:t>
      </w:r>
      <w:r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at 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least 48 hours in advance. Below are some </w:t>
      </w:r>
      <w:r>
        <w:rPr>
          <w:rFonts w:ascii="Arial" w:hAnsi="Arial" w:cs="Arial"/>
          <w:iCs/>
          <w:color w:val="000000"/>
          <w:sz w:val="28"/>
          <w:szCs w:val="28"/>
          <w:lang w:val="en-CA"/>
        </w:rPr>
        <w:t>valuable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links </w:t>
      </w:r>
      <w:r>
        <w:rPr>
          <w:rFonts w:ascii="Arial" w:hAnsi="Arial" w:cs="Arial"/>
          <w:iCs/>
          <w:color w:val="000000"/>
          <w:sz w:val="28"/>
          <w:szCs w:val="28"/>
          <w:lang w:val="en-CA"/>
        </w:rPr>
        <w:t>with information about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paperwork and identification required when planning your travels. </w:t>
      </w:r>
    </w:p>
    <w:p w14:paraId="2E4CD9B1" w14:textId="2EC15A60" w:rsidR="00075C6E" w:rsidRPr="00075C6E" w:rsidRDefault="00075C6E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hyperlink r:id="rId11" w:history="1">
        <w:r w:rsidRPr="00075C6E">
          <w:rPr>
            <w:rStyle w:val="Hyperlink"/>
            <w:rFonts w:ascii="Arial" w:hAnsi="Arial" w:cs="Arial"/>
            <w:iCs/>
            <w:sz w:val="28"/>
            <w:szCs w:val="28"/>
            <w:lang w:val="en-CA"/>
          </w:rPr>
          <w:t>Travel Paws</w:t>
        </w:r>
      </w:hyperlink>
    </w:p>
    <w:p w14:paraId="55481465" w14:textId="5F304EEA" w:rsidR="00075C6E" w:rsidRPr="00075C6E" w:rsidRDefault="00075C6E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hyperlink r:id="rId12" w:history="1">
        <w:r w:rsidRPr="00075C6E">
          <w:rPr>
            <w:rStyle w:val="Hyperlink"/>
            <w:rFonts w:ascii="Arial" w:hAnsi="Arial" w:cs="Arial"/>
            <w:iCs/>
            <w:sz w:val="28"/>
            <w:szCs w:val="28"/>
            <w:lang w:val="en-CA"/>
          </w:rPr>
          <w:t>Guide Dog Users of Canada (GDUC)</w:t>
        </w:r>
      </w:hyperlink>
    </w:p>
    <w:p w14:paraId="366B17EC" w14:textId="40E47542" w:rsidR="00075C6E" w:rsidRPr="00075C6E" w:rsidRDefault="00075C6E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hyperlink r:id="rId13" w:history="1">
        <w:r w:rsidRPr="00075C6E">
          <w:rPr>
            <w:rStyle w:val="Hyperlink"/>
            <w:rFonts w:ascii="Arial" w:hAnsi="Arial" w:cs="Arial"/>
            <w:iCs/>
            <w:sz w:val="28"/>
            <w:szCs w:val="28"/>
            <w:lang w:val="en-CA"/>
          </w:rPr>
          <w:t>Guide Dog Users Inc. (GDUI)</w:t>
        </w:r>
      </w:hyperlink>
    </w:p>
    <w:p w14:paraId="3CB078EA" w14:textId="4DF54A1E" w:rsidR="00075C6E" w:rsidRPr="00075C6E" w:rsidRDefault="00075C6E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In advance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of your travel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, request a tour of the resort for your arrival, hotel, cruise ship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,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etc., to help familiarize yourself with your surroundings 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and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identify a relief area for your dog.</w:t>
      </w:r>
    </w:p>
    <w:p w14:paraId="45817CB2" w14:textId="77777777" w:rsidR="00075C6E" w:rsidRPr="00075C6E" w:rsidRDefault="00075C6E" w:rsidP="00705BA7">
      <w:pPr>
        <w:pStyle w:val="Heading1"/>
        <w:spacing w:before="0" w:after="240" w:line="240" w:lineRule="auto"/>
        <w:rPr>
          <w:rFonts w:ascii="Arial" w:hAnsi="Arial" w:cs="Arial"/>
          <w:b/>
          <w:bCs/>
          <w:lang w:val="en-CA"/>
        </w:rPr>
      </w:pPr>
      <w:r w:rsidRPr="00075C6E">
        <w:rPr>
          <w:rFonts w:ascii="Arial" w:hAnsi="Arial" w:cs="Arial"/>
          <w:b/>
          <w:bCs/>
          <w:lang w:val="en-CA"/>
        </w:rPr>
        <w:lastRenderedPageBreak/>
        <w:t>Choosing the Right Accommodations</w:t>
      </w:r>
    </w:p>
    <w:p w14:paraId="317AC4CA" w14:textId="56294334" w:rsidR="00075C6E" w:rsidRPr="00075C6E" w:rsidRDefault="00075C6E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Just like when making travel arrangements, it is the traveller's responsibility to communicate their room accommodations. When booking a hotel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,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be sure to consider the following:</w:t>
      </w:r>
    </w:p>
    <w:p w14:paraId="7A28D14A" w14:textId="77777777" w:rsidR="00075C6E" w:rsidRPr="00075C6E" w:rsidRDefault="00075C6E" w:rsidP="00705BA7">
      <w:pPr>
        <w:pStyle w:val="ListParagraph"/>
        <w:numPr>
          <w:ilvl w:val="0"/>
          <w:numId w:val="11"/>
        </w:num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A brightly lit hotel room with natural lighting</w:t>
      </w:r>
    </w:p>
    <w:p w14:paraId="768E924B" w14:textId="77777777" w:rsidR="00075C6E" w:rsidRPr="00075C6E" w:rsidRDefault="00075C6E" w:rsidP="00705BA7">
      <w:pPr>
        <w:pStyle w:val="ListParagraph"/>
        <w:numPr>
          <w:ilvl w:val="0"/>
          <w:numId w:val="11"/>
        </w:num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A room with easy access to either the elevator or main floor lobby/reception</w:t>
      </w:r>
    </w:p>
    <w:p w14:paraId="54DF3B7C" w14:textId="77777777" w:rsidR="00075C6E" w:rsidRPr="00075C6E" w:rsidRDefault="00075C6E" w:rsidP="00705BA7">
      <w:pPr>
        <w:pStyle w:val="ListParagraph"/>
        <w:numPr>
          <w:ilvl w:val="0"/>
          <w:numId w:val="11"/>
        </w:num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Consider selecting a room no higher than the fifth </w:t>
      </w:r>
      <w:proofErr w:type="gramStart"/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floor</w:t>
      </w:r>
      <w:proofErr w:type="gramEnd"/>
    </w:p>
    <w:p w14:paraId="422A7551" w14:textId="5B7D6F78" w:rsidR="00075C6E" w:rsidRPr="00075C6E" w:rsidRDefault="00075C6E" w:rsidP="00705BA7">
      <w:pPr>
        <w:pStyle w:val="ListParagraph"/>
        <w:numPr>
          <w:ilvl w:val="0"/>
          <w:numId w:val="11"/>
        </w:num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Alternative-format materials (like a braille or large-print menu)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: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let the hotel know at least two months in advance so they have lots of time to make sure they accommodate you </w:t>
      </w:r>
      <w:proofErr w:type="gramStart"/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properly</w:t>
      </w:r>
      <w:proofErr w:type="gramEnd"/>
    </w:p>
    <w:p w14:paraId="1C45F3A3" w14:textId="538C1A94" w:rsidR="00075C6E" w:rsidRPr="00075C6E" w:rsidRDefault="00075C6E" w:rsidP="00705BA7">
      <w:pPr>
        <w:pStyle w:val="ListParagraph"/>
        <w:numPr>
          <w:ilvl w:val="0"/>
          <w:numId w:val="11"/>
        </w:num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Concierge service! They're usually a wealth of local information and can help with recommendations on everything from nearby restaurants to navigating public </w:t>
      </w:r>
      <w:proofErr w:type="gramStart"/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transit</w:t>
      </w:r>
      <w:proofErr w:type="gramEnd"/>
    </w:p>
    <w:p w14:paraId="42A06C7C" w14:textId="77777777" w:rsidR="00075C6E" w:rsidRPr="00705BA7" w:rsidRDefault="00075C6E" w:rsidP="00705BA7">
      <w:pPr>
        <w:pStyle w:val="Heading1"/>
        <w:spacing w:before="0" w:after="240" w:line="240" w:lineRule="auto"/>
        <w:rPr>
          <w:rFonts w:ascii="Arial" w:hAnsi="Arial" w:cs="Arial"/>
          <w:b/>
          <w:bCs/>
          <w:lang w:val="en-CA"/>
        </w:rPr>
      </w:pPr>
      <w:r w:rsidRPr="00705BA7">
        <w:rPr>
          <w:rFonts w:ascii="Arial" w:hAnsi="Arial" w:cs="Arial"/>
          <w:b/>
          <w:bCs/>
          <w:lang w:val="en-CA"/>
        </w:rPr>
        <w:t>Packing &amp; Luggage Hacks</w:t>
      </w:r>
    </w:p>
    <w:p w14:paraId="1F6EBAB3" w14:textId="77777777" w:rsidR="00075C6E" w:rsidRPr="00075C6E" w:rsidRDefault="00075C6E" w:rsidP="00705BA7">
      <w:pPr>
        <w:pStyle w:val="ListParagraph"/>
        <w:numPr>
          <w:ilvl w:val="0"/>
          <w:numId w:val="12"/>
        </w:num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Pack light and use carry-on </w:t>
      </w:r>
      <w:proofErr w:type="gramStart"/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luggage</w:t>
      </w:r>
      <w:proofErr w:type="gramEnd"/>
    </w:p>
    <w:p w14:paraId="75FD1CD9" w14:textId="080407B9" w:rsidR="00075C6E" w:rsidRPr="00075C6E" w:rsidRDefault="00075C6E" w:rsidP="00705BA7">
      <w:pPr>
        <w:pStyle w:val="ListParagraph"/>
        <w:numPr>
          <w:ilvl w:val="0"/>
          <w:numId w:val="12"/>
        </w:num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Fold outfits you plan to wear together and store 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them 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in packing </w:t>
      </w:r>
      <w:proofErr w:type="gramStart"/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cubes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,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or</w:t>
      </w:r>
      <w:proofErr w:type="gramEnd"/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use safety pins to group outfits. </w:t>
      </w:r>
    </w:p>
    <w:p w14:paraId="0A48970A" w14:textId="4462CA69" w:rsidR="00075C6E" w:rsidRPr="00075C6E" w:rsidRDefault="00075C6E" w:rsidP="00705BA7">
      <w:pPr>
        <w:pStyle w:val="ListParagraph"/>
        <w:numPr>
          <w:ilvl w:val="0"/>
          <w:numId w:val="12"/>
        </w:num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If you check a bag, make finding it on the baggage carrousel a little easier with an audible luggage locator (available from US$14.95 at amazon.com). When you press the button, it will activate a beeping sound for you to follow and locate your </w:t>
      </w:r>
      <w:proofErr w:type="gramStart"/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luggage</w:t>
      </w:r>
      <w:proofErr w:type="gramEnd"/>
    </w:p>
    <w:p w14:paraId="5CE0A9E1" w14:textId="40EC714B" w:rsidR="00075C6E" w:rsidRPr="00075C6E" w:rsidRDefault="00075C6E" w:rsidP="00705BA7">
      <w:pPr>
        <w:pStyle w:val="ListParagraph"/>
        <w:numPr>
          <w:ilvl w:val="0"/>
          <w:numId w:val="12"/>
        </w:num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A cheaper option is to stick brightly coloured tape on your suitcase or tie a large ribbon to the </w:t>
      </w:r>
      <w:proofErr w:type="gramStart"/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handle</w:t>
      </w:r>
      <w:proofErr w:type="gramEnd"/>
    </w:p>
    <w:p w14:paraId="31E2026B" w14:textId="77777777" w:rsidR="00075C6E" w:rsidRPr="00075C6E" w:rsidRDefault="00075C6E" w:rsidP="00705BA7">
      <w:pPr>
        <w:pStyle w:val="Heading1"/>
        <w:spacing w:before="0" w:after="240" w:line="240" w:lineRule="auto"/>
        <w:rPr>
          <w:rFonts w:ascii="Arial" w:hAnsi="Arial" w:cs="Arial"/>
          <w:b/>
          <w:bCs/>
          <w:lang w:val="en-CA"/>
        </w:rPr>
      </w:pPr>
      <w:r w:rsidRPr="00075C6E">
        <w:rPr>
          <w:rFonts w:ascii="Arial" w:hAnsi="Arial" w:cs="Arial"/>
          <w:b/>
          <w:bCs/>
          <w:lang w:val="en-CA"/>
        </w:rPr>
        <w:t>Travel Health Kit</w:t>
      </w:r>
    </w:p>
    <w:p w14:paraId="46838901" w14:textId="7D8A93EF" w:rsidR="00075C6E" w:rsidRPr="00075C6E" w:rsidRDefault="00472D6F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hyperlink r:id="rId14" w:history="1">
        <w:r w:rsidRPr="00472D6F">
          <w:rPr>
            <w:rStyle w:val="Hyperlink"/>
            <w:rFonts w:ascii="Arial" w:hAnsi="Arial" w:cs="Arial"/>
            <w:iCs/>
            <w:sz w:val="28"/>
            <w:szCs w:val="28"/>
            <w:lang w:val="en-CA"/>
          </w:rPr>
          <w:t>Government of Canada – Travel Health Kit</w:t>
        </w:r>
      </w:hyperlink>
      <w:r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</w:t>
      </w:r>
    </w:p>
    <w:p w14:paraId="0D502C88" w14:textId="5B8FFD63" w:rsidR="00075C6E" w:rsidRPr="00075C6E" w:rsidRDefault="00075C6E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First 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aid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or certain medications are sometimes 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unavailable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or costly outside of Canada.</w:t>
      </w:r>
      <w:r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</w:t>
      </w:r>
      <w:r w:rsidRPr="00075C6E">
        <w:rPr>
          <w:rFonts w:ascii="Arial" w:hAnsi="Arial" w:cs="Arial"/>
          <w:iCs/>
          <w:color w:val="000000"/>
          <w:sz w:val="28"/>
          <w:szCs w:val="28"/>
          <w:lang w:val="en-CA"/>
        </w:rPr>
        <w:t>Consider this resource list of health care aides in case of injury or sickness.</w:t>
      </w:r>
    </w:p>
    <w:p w14:paraId="57C915D3" w14:textId="05FC26D6" w:rsidR="00075C6E" w:rsidRPr="00472D6F" w:rsidRDefault="00075C6E" w:rsidP="00705BA7">
      <w:pPr>
        <w:pStyle w:val="Heading1"/>
        <w:spacing w:before="0" w:after="240" w:line="240" w:lineRule="auto"/>
        <w:rPr>
          <w:rFonts w:ascii="Arial" w:hAnsi="Arial" w:cs="Arial"/>
          <w:b/>
          <w:bCs/>
          <w:lang w:val="en-CA"/>
        </w:rPr>
      </w:pPr>
      <w:r w:rsidRPr="00472D6F">
        <w:rPr>
          <w:rFonts w:ascii="Arial" w:hAnsi="Arial" w:cs="Arial"/>
          <w:b/>
          <w:bCs/>
          <w:lang w:val="en-CA"/>
        </w:rPr>
        <w:t xml:space="preserve">Travel </w:t>
      </w:r>
      <w:r w:rsidRPr="00472D6F">
        <w:rPr>
          <w:rFonts w:ascii="Arial" w:hAnsi="Arial" w:cs="Arial"/>
          <w:b/>
          <w:bCs/>
          <w:lang w:val="en-CA"/>
        </w:rPr>
        <w:t>A</w:t>
      </w:r>
      <w:r w:rsidRPr="00472D6F">
        <w:rPr>
          <w:rFonts w:ascii="Arial" w:hAnsi="Arial" w:cs="Arial"/>
          <w:b/>
          <w:bCs/>
          <w:lang w:val="en-CA"/>
        </w:rPr>
        <w:t>gencies, Agents &amp; Groups</w:t>
      </w:r>
    </w:p>
    <w:p w14:paraId="2F535E1A" w14:textId="3DF89F40" w:rsidR="00705BA7" w:rsidRPr="00705BA7" w:rsidRDefault="00075C6E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>Below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,</w:t>
      </w: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you will find a list of travel groups, agencies and agents who have experience organizing trips for persons with disabilities. </w:t>
      </w:r>
    </w:p>
    <w:p w14:paraId="17B88C75" w14:textId="3B7FE10C" w:rsidR="00472D6F" w:rsidRPr="00705BA7" w:rsidRDefault="00075C6E" w:rsidP="00705BA7">
      <w:pPr>
        <w:pStyle w:val="Heading2"/>
        <w:spacing w:before="0" w:after="24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05BA7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Access Travel Club</w:t>
      </w:r>
    </w:p>
    <w:p w14:paraId="174C9A25" w14:textId="41D1B03F" w:rsidR="00472D6F" w:rsidRPr="00705BA7" w:rsidRDefault="00472D6F" w:rsidP="00705BA7">
      <w:pPr>
        <w:spacing w:after="240" w:line="240" w:lineRule="auto"/>
        <w:rPr>
          <w:rFonts w:ascii="Arial" w:hAnsi="Arial" w:cs="Arial"/>
          <w:b/>
          <w:bCs/>
          <w:iCs/>
          <w:color w:val="000000"/>
          <w:sz w:val="28"/>
          <w:szCs w:val="28"/>
          <w:lang w:val="en-CA"/>
        </w:rPr>
      </w:pP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Website: </w:t>
      </w:r>
      <w:hyperlink r:id="rId15" w:history="1">
        <w:r w:rsidRPr="00705BA7">
          <w:rPr>
            <w:rStyle w:val="Hyperlink"/>
            <w:rFonts w:ascii="Arial" w:hAnsi="Arial" w:cs="Arial"/>
            <w:iCs/>
            <w:sz w:val="28"/>
            <w:szCs w:val="28"/>
            <w:lang w:val="en-CA"/>
          </w:rPr>
          <w:t>https://accesstravelclub.ca</w:t>
        </w:r>
      </w:hyperlink>
    </w:p>
    <w:p w14:paraId="64FF8475" w14:textId="6B7B79D4" w:rsidR="00705BA7" w:rsidRPr="00705BA7" w:rsidRDefault="00075C6E" w:rsidP="00705BA7">
      <w:pPr>
        <w:spacing w:after="240" w:line="240" w:lineRule="auto"/>
        <w:rPr>
          <w:rFonts w:ascii="Arial" w:hAnsi="Arial" w:cs="Arial"/>
          <w:b/>
          <w:bCs/>
          <w:iCs/>
          <w:color w:val="000000"/>
          <w:sz w:val="28"/>
          <w:szCs w:val="28"/>
          <w:lang w:val="en-CA"/>
        </w:rPr>
      </w:pP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>Email: accesstravelclub@gmail.com</w:t>
      </w:r>
    </w:p>
    <w:p w14:paraId="39895F8F" w14:textId="77777777" w:rsidR="00705BA7" w:rsidRPr="00705BA7" w:rsidRDefault="00705BA7" w:rsidP="00705BA7">
      <w:pPr>
        <w:pStyle w:val="Heading2"/>
        <w:spacing w:before="0" w:after="24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05BA7">
        <w:rPr>
          <w:rFonts w:ascii="Arial" w:hAnsi="Arial" w:cs="Arial"/>
          <w:b/>
          <w:bCs/>
          <w:color w:val="000000" w:themeColor="text1"/>
          <w:sz w:val="28"/>
          <w:szCs w:val="28"/>
        </w:rPr>
        <w:t>Magic Carpet Travel</w:t>
      </w:r>
    </w:p>
    <w:p w14:paraId="6623CFBB" w14:textId="382D3F0D" w:rsidR="00705BA7" w:rsidRPr="00705BA7" w:rsidRDefault="00705BA7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Website: </w:t>
      </w:r>
      <w:hyperlink r:id="rId16" w:history="1">
        <w:r w:rsidRPr="006E5286">
          <w:rPr>
            <w:rStyle w:val="Hyperlink"/>
            <w:rFonts w:ascii="Arial" w:hAnsi="Arial" w:cs="Arial"/>
            <w:iCs/>
            <w:sz w:val="28"/>
            <w:szCs w:val="28"/>
            <w:lang w:val="en-CA"/>
          </w:rPr>
          <w:t>https://magiccarpet.ca/</w:t>
        </w:r>
      </w:hyperlink>
      <w:r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</w:t>
      </w:r>
    </w:p>
    <w:p w14:paraId="06E53086" w14:textId="77777777" w:rsidR="00705BA7" w:rsidRPr="00705BA7" w:rsidRDefault="00705BA7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Contact Douglas MacEachern </w:t>
      </w:r>
    </w:p>
    <w:p w14:paraId="21833443" w14:textId="77777777" w:rsidR="00705BA7" w:rsidRPr="00705BA7" w:rsidRDefault="00705BA7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>Email: d.maceachern@magiccarpettravel.ca</w:t>
      </w:r>
    </w:p>
    <w:p w14:paraId="4178AEEE" w14:textId="09ED2629" w:rsidR="00705BA7" w:rsidRPr="00705BA7" w:rsidRDefault="00705BA7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>Magic Carpet Travel has been specializing in leisure and cruise travel since 1976. They are a full-service agency located in Windsor, Ontario. Their staff of dedicated professionals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,</w:t>
      </w: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with their combination of education and travel experience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,</w:t>
      </w: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creates a unique resource of 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k</w:t>
      </w: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nowledge to manage any of your travel needs. 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They focus </w:t>
      </w: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on 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a</w:t>
      </w: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>ccessible travel with the specific needs of their low vision and blind clientele.</w:t>
      </w:r>
    </w:p>
    <w:p w14:paraId="05A40472" w14:textId="77777777" w:rsidR="00075C6E" w:rsidRPr="00705BA7" w:rsidRDefault="00075C6E" w:rsidP="00705BA7">
      <w:pPr>
        <w:pStyle w:val="Heading2"/>
        <w:spacing w:before="0" w:after="240" w:line="240" w:lineRule="auto"/>
        <w:rPr>
          <w:rFonts w:ascii="Arial" w:hAnsi="Arial" w:cs="Arial"/>
          <w:b/>
          <w:bCs/>
          <w:sz w:val="28"/>
          <w:szCs w:val="28"/>
        </w:rPr>
      </w:pPr>
      <w:r w:rsidRPr="00705BA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Nadine Lapointe, ACC </w:t>
      </w:r>
    </w:p>
    <w:p w14:paraId="5EEE75D8" w14:textId="77777777" w:rsidR="00472D6F" w:rsidRPr="00705BA7" w:rsidRDefault="00472D6F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>Website: www.nlapointe.travelonly.com</w:t>
      </w:r>
    </w:p>
    <w:p w14:paraId="5FBC9BE6" w14:textId="77777777" w:rsidR="00075C6E" w:rsidRPr="00705BA7" w:rsidRDefault="00075C6E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>Email: nlapointe@travelonly.com</w:t>
      </w:r>
    </w:p>
    <w:p w14:paraId="46DB3F3B" w14:textId="41D30660" w:rsidR="00075C6E" w:rsidRPr="00705BA7" w:rsidRDefault="00075C6E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>Nadine has helped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organize</w:t>
      </w: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flights, </w:t>
      </w:r>
      <w:proofErr w:type="gramStart"/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>accommodations</w:t>
      </w:r>
      <w:proofErr w:type="gramEnd"/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and excursions for travellers with various degrees of sight loss to destinations 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worldwide</w:t>
      </w: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>.</w:t>
      </w:r>
    </w:p>
    <w:p w14:paraId="20521D2A" w14:textId="77777777" w:rsidR="00705BA7" w:rsidRPr="00705BA7" w:rsidRDefault="00705BA7" w:rsidP="00705BA7">
      <w:pPr>
        <w:pStyle w:val="Heading2"/>
        <w:spacing w:before="0" w:after="24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05BA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Travel Eyes International </w:t>
      </w:r>
    </w:p>
    <w:p w14:paraId="0935A350" w14:textId="77777777" w:rsidR="00705BA7" w:rsidRPr="00705BA7" w:rsidRDefault="00705BA7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>Website: https://www.traveleyes-international.com</w:t>
      </w:r>
    </w:p>
    <w:p w14:paraId="091DEE47" w14:textId="7C1DE705" w:rsidR="00FC440A" w:rsidRPr="00075C6E" w:rsidRDefault="00705BA7" w:rsidP="00705BA7">
      <w:pPr>
        <w:spacing w:after="240" w:line="240" w:lineRule="auto"/>
        <w:rPr>
          <w:rFonts w:ascii="Arial" w:hAnsi="Arial" w:cs="Arial"/>
          <w:iCs/>
          <w:color w:val="000000"/>
          <w:sz w:val="28"/>
          <w:szCs w:val="28"/>
          <w:lang w:val="en-CA"/>
        </w:rPr>
      </w:pP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>Since 2004, Travel Eyes has been designing tours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,</w:t>
      </w: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especially for travellers who are blind or have sight loss to destinations 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around the world</w:t>
      </w: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. Sighted travellers can also join a tour and help guide and describe sights to blind travellers. Travel Eyes </w:t>
      </w:r>
      <w:r w:rsidR="009D3B4C">
        <w:rPr>
          <w:rFonts w:ascii="Arial" w:hAnsi="Arial" w:cs="Arial"/>
          <w:iCs/>
          <w:color w:val="000000"/>
          <w:sz w:val="28"/>
          <w:szCs w:val="28"/>
          <w:lang w:val="en-CA"/>
        </w:rPr>
        <w:t>provides</w:t>
      </w:r>
      <w:r w:rsidRPr="00705BA7">
        <w:rPr>
          <w:rFonts w:ascii="Arial" w:hAnsi="Arial" w:cs="Arial"/>
          <w:iCs/>
          <w:color w:val="000000"/>
          <w:sz w:val="28"/>
          <w:szCs w:val="28"/>
          <w:lang w:val="en-CA"/>
        </w:rPr>
        <w:t xml:space="preserve"> itineraries that are carefully chosen to stimulate all the senses.</w:t>
      </w:r>
    </w:p>
    <w:sectPr w:rsidR="00FC440A" w:rsidRPr="00075C6E" w:rsidSect="00192981">
      <w:headerReference w:type="default" r:id="rId17"/>
      <w:footerReference w:type="even" r:id="rId18"/>
      <w:footerReference w:type="default" r:id="rId19"/>
      <w:headerReference w:type="first" r:id="rId20"/>
      <w:pgSz w:w="12240" w:h="15840"/>
      <w:pgMar w:top="1440" w:right="1440" w:bottom="108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F2A2" w14:textId="77777777" w:rsidR="00192981" w:rsidRDefault="00192981" w:rsidP="005D260D">
      <w:pPr>
        <w:spacing w:after="0" w:line="240" w:lineRule="auto"/>
      </w:pPr>
      <w:r>
        <w:separator/>
      </w:r>
    </w:p>
  </w:endnote>
  <w:endnote w:type="continuationSeparator" w:id="0">
    <w:p w14:paraId="1AA14494" w14:textId="77777777" w:rsidR="00192981" w:rsidRDefault="00192981" w:rsidP="005D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1055457"/>
      <w:docPartObj>
        <w:docPartGallery w:val="Page Numbers (Bottom of Page)"/>
        <w:docPartUnique/>
      </w:docPartObj>
    </w:sdtPr>
    <w:sdtContent>
      <w:p w14:paraId="1209CD5D" w14:textId="3E4203AE" w:rsidR="00CA7448" w:rsidRDefault="00CA7448" w:rsidP="003402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AF457E" w14:textId="77777777" w:rsidR="00CA7448" w:rsidRDefault="00CA7448" w:rsidP="00CA74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22169187"/>
      <w:docPartObj>
        <w:docPartGallery w:val="Page Numbers (Bottom of Page)"/>
        <w:docPartUnique/>
      </w:docPartObj>
    </w:sdtPr>
    <w:sdtContent>
      <w:p w14:paraId="2B459468" w14:textId="3CF5860D" w:rsidR="00CA7448" w:rsidRDefault="00CA7448" w:rsidP="003402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D6AF4FF" w14:textId="77777777" w:rsidR="00CA7448" w:rsidRDefault="00CA7448" w:rsidP="00CA74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A8EB" w14:textId="77777777" w:rsidR="00192981" w:rsidRDefault="00192981" w:rsidP="005D260D">
      <w:pPr>
        <w:spacing w:after="0" w:line="240" w:lineRule="auto"/>
      </w:pPr>
      <w:r>
        <w:separator/>
      </w:r>
    </w:p>
  </w:footnote>
  <w:footnote w:type="continuationSeparator" w:id="0">
    <w:p w14:paraId="416FB9F3" w14:textId="77777777" w:rsidR="00192981" w:rsidRDefault="00192981" w:rsidP="005D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9C31" w14:textId="77777777" w:rsidR="005D260D" w:rsidRPr="0086350B" w:rsidRDefault="0086350B" w:rsidP="001B36F6">
    <w:pPr>
      <w:pStyle w:val="Header"/>
      <w:ind w:left="-1170"/>
      <w:jc w:val="center"/>
    </w:pPr>
    <w:r>
      <w:rPr>
        <w:noProof/>
      </w:rPr>
      <w:drawing>
        <wp:inline distT="0" distB="0" distL="0" distR="0" wp14:anchorId="0DB29C33" wp14:editId="0DB29C34">
          <wp:extent cx="7448550" cy="648970"/>
          <wp:effectExtent l="0" t="0" r="0" b="0"/>
          <wp:docPr id="43" name="Picture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cond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1465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9C32" w14:textId="77777777" w:rsidR="00AB28EE" w:rsidRDefault="00D85C17" w:rsidP="001B36F6">
    <w:pPr>
      <w:pStyle w:val="Header"/>
      <w:ind w:left="-1170"/>
      <w:jc w:val="center"/>
    </w:pPr>
    <w:r>
      <w:rPr>
        <w:noProof/>
      </w:rPr>
      <w:drawing>
        <wp:inline distT="0" distB="0" distL="0" distR="0" wp14:anchorId="0DB29C35" wp14:editId="0DB29C36">
          <wp:extent cx="7434072" cy="1291432"/>
          <wp:effectExtent l="0" t="0" r="0" b="4445"/>
          <wp:docPr id="1" name="Picture 1" descr="CNIB in paintbrush stroke.&#10;INCA in paintbrush strok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IB_Blank Letterhead_BIL_ENG Fir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072" cy="1291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B40"/>
    <w:multiLevelType w:val="hybridMultilevel"/>
    <w:tmpl w:val="EB769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823D6"/>
    <w:multiLevelType w:val="hybridMultilevel"/>
    <w:tmpl w:val="DDAA6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61003"/>
    <w:multiLevelType w:val="hybridMultilevel"/>
    <w:tmpl w:val="DC5C7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D4255"/>
    <w:multiLevelType w:val="hybridMultilevel"/>
    <w:tmpl w:val="43E662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84FF2"/>
    <w:multiLevelType w:val="hybridMultilevel"/>
    <w:tmpl w:val="6318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31928"/>
    <w:multiLevelType w:val="hybridMultilevel"/>
    <w:tmpl w:val="9F44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97EF9"/>
    <w:multiLevelType w:val="hybridMultilevel"/>
    <w:tmpl w:val="F9C6B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A214A"/>
    <w:multiLevelType w:val="hybridMultilevel"/>
    <w:tmpl w:val="8AC6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908F2"/>
    <w:multiLevelType w:val="hybridMultilevel"/>
    <w:tmpl w:val="C5FC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C7C35"/>
    <w:multiLevelType w:val="hybridMultilevel"/>
    <w:tmpl w:val="8962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7602C"/>
    <w:multiLevelType w:val="hybridMultilevel"/>
    <w:tmpl w:val="6CC2E7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E44CA"/>
    <w:multiLevelType w:val="hybridMultilevel"/>
    <w:tmpl w:val="54AE2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85F9A"/>
    <w:multiLevelType w:val="hybridMultilevel"/>
    <w:tmpl w:val="C8F0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E732E"/>
    <w:multiLevelType w:val="hybridMultilevel"/>
    <w:tmpl w:val="097A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87868">
    <w:abstractNumId w:val="0"/>
  </w:num>
  <w:num w:numId="2" w16cid:durableId="386151947">
    <w:abstractNumId w:val="9"/>
  </w:num>
  <w:num w:numId="3" w16cid:durableId="1946957438">
    <w:abstractNumId w:val="13"/>
  </w:num>
  <w:num w:numId="4" w16cid:durableId="1076629995">
    <w:abstractNumId w:val="4"/>
  </w:num>
  <w:num w:numId="5" w16cid:durableId="622347359">
    <w:abstractNumId w:val="1"/>
  </w:num>
  <w:num w:numId="6" w16cid:durableId="1122073267">
    <w:abstractNumId w:val="6"/>
  </w:num>
  <w:num w:numId="7" w16cid:durableId="1865047943">
    <w:abstractNumId w:val="2"/>
  </w:num>
  <w:num w:numId="8" w16cid:durableId="2135710574">
    <w:abstractNumId w:val="7"/>
  </w:num>
  <w:num w:numId="9" w16cid:durableId="1300260767">
    <w:abstractNumId w:val="12"/>
  </w:num>
  <w:num w:numId="10" w16cid:durableId="1597864570">
    <w:abstractNumId w:val="11"/>
  </w:num>
  <w:num w:numId="11" w16cid:durableId="804857312">
    <w:abstractNumId w:val="8"/>
  </w:num>
  <w:num w:numId="12" w16cid:durableId="120654912">
    <w:abstractNumId w:val="5"/>
  </w:num>
  <w:num w:numId="13" w16cid:durableId="1442800780">
    <w:abstractNumId w:val="3"/>
  </w:num>
  <w:num w:numId="14" w16cid:durableId="1859193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D"/>
    <w:rsid w:val="00010A00"/>
    <w:rsid w:val="000279A5"/>
    <w:rsid w:val="000528B8"/>
    <w:rsid w:val="00053010"/>
    <w:rsid w:val="00075C6E"/>
    <w:rsid w:val="000B6302"/>
    <w:rsid w:val="000D6AF4"/>
    <w:rsid w:val="0011046F"/>
    <w:rsid w:val="00162ACF"/>
    <w:rsid w:val="0017751F"/>
    <w:rsid w:val="00192981"/>
    <w:rsid w:val="00197CE1"/>
    <w:rsid w:val="001B1F99"/>
    <w:rsid w:val="001B36F6"/>
    <w:rsid w:val="00203A12"/>
    <w:rsid w:val="00292A67"/>
    <w:rsid w:val="002E4A60"/>
    <w:rsid w:val="003477DE"/>
    <w:rsid w:val="00357514"/>
    <w:rsid w:val="003672B8"/>
    <w:rsid w:val="003C4B14"/>
    <w:rsid w:val="00426234"/>
    <w:rsid w:val="00472D6F"/>
    <w:rsid w:val="004805D3"/>
    <w:rsid w:val="004B5C91"/>
    <w:rsid w:val="00537104"/>
    <w:rsid w:val="00550DC3"/>
    <w:rsid w:val="00566B61"/>
    <w:rsid w:val="005864A5"/>
    <w:rsid w:val="00586DE9"/>
    <w:rsid w:val="005D260D"/>
    <w:rsid w:val="005E662B"/>
    <w:rsid w:val="006049C1"/>
    <w:rsid w:val="00705BA7"/>
    <w:rsid w:val="007F5E70"/>
    <w:rsid w:val="0080561B"/>
    <w:rsid w:val="0086350B"/>
    <w:rsid w:val="00877683"/>
    <w:rsid w:val="008C2ADE"/>
    <w:rsid w:val="0092139B"/>
    <w:rsid w:val="00957526"/>
    <w:rsid w:val="009641FD"/>
    <w:rsid w:val="009A6634"/>
    <w:rsid w:val="009B0F2D"/>
    <w:rsid w:val="009D3B4C"/>
    <w:rsid w:val="00A45EB8"/>
    <w:rsid w:val="00A8225A"/>
    <w:rsid w:val="00AB28EE"/>
    <w:rsid w:val="00B21E05"/>
    <w:rsid w:val="00B27254"/>
    <w:rsid w:val="00C16A8A"/>
    <w:rsid w:val="00C26715"/>
    <w:rsid w:val="00C63B57"/>
    <w:rsid w:val="00CA7448"/>
    <w:rsid w:val="00CC43EF"/>
    <w:rsid w:val="00D056E2"/>
    <w:rsid w:val="00D61827"/>
    <w:rsid w:val="00D678C8"/>
    <w:rsid w:val="00D85C17"/>
    <w:rsid w:val="00D913D7"/>
    <w:rsid w:val="00DB1C1C"/>
    <w:rsid w:val="00DC492A"/>
    <w:rsid w:val="00DD2518"/>
    <w:rsid w:val="00DF1738"/>
    <w:rsid w:val="00E618E8"/>
    <w:rsid w:val="00EE25FF"/>
    <w:rsid w:val="00EF73C4"/>
    <w:rsid w:val="00F2554F"/>
    <w:rsid w:val="00F543EA"/>
    <w:rsid w:val="00F719E2"/>
    <w:rsid w:val="00FC440A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29C2B"/>
  <w15:chartTrackingRefBased/>
  <w15:docId w15:val="{FDD87C77-458C-4D00-B7E2-ECD7C4E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44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744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D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D"/>
    <w:rPr>
      <w:rFonts w:ascii="Verdana" w:hAnsi="Verdana"/>
      <w:sz w:val="24"/>
    </w:rPr>
  </w:style>
  <w:style w:type="paragraph" w:customStyle="1" w:styleId="BasicParagraph">
    <w:name w:val="[Basic Paragraph]"/>
    <w:basedOn w:val="Normal"/>
    <w:uiPriority w:val="99"/>
    <w:rsid w:val="005D26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913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3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0B6302"/>
    <w:pPr>
      <w:spacing w:after="0" w:line="240" w:lineRule="auto"/>
    </w:pPr>
    <w:rPr>
      <w:rFonts w:ascii="Verdana" w:hAnsi="Verdana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B6302"/>
    <w:pPr>
      <w:spacing w:before="240" w:after="24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302"/>
    <w:rPr>
      <w:rFonts w:ascii="Verdana" w:eastAsiaTheme="majorEastAsia" w:hAnsi="Verdana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03A12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A1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03A12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203A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0DC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A74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CA74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 w:eastAsia="en-CA"/>
    </w:rPr>
  </w:style>
  <w:style w:type="paragraph" w:styleId="TOC1">
    <w:name w:val="toc 1"/>
    <w:basedOn w:val="Normal"/>
    <w:next w:val="Normal"/>
    <w:autoRedefine/>
    <w:uiPriority w:val="39"/>
    <w:unhideWhenUsed/>
    <w:rsid w:val="00CA7448"/>
    <w:pPr>
      <w:tabs>
        <w:tab w:val="right" w:pos="9350"/>
      </w:tabs>
      <w:spacing w:before="120" w:after="0" w:line="259" w:lineRule="auto"/>
    </w:pPr>
    <w:rPr>
      <w:rFonts w:ascii="Calibri" w:eastAsia="Calibri" w:hAnsi="Calibri" w:cstheme="minorHAnsi"/>
      <w:b/>
      <w:bCs/>
      <w:noProof/>
      <w:szCs w:val="24"/>
      <w:lang w:val="en-CA" w:eastAsia="en-CA"/>
    </w:rPr>
  </w:style>
  <w:style w:type="paragraph" w:styleId="TOC2">
    <w:name w:val="toc 2"/>
    <w:basedOn w:val="Normal"/>
    <w:next w:val="Normal"/>
    <w:autoRedefine/>
    <w:uiPriority w:val="39"/>
    <w:unhideWhenUsed/>
    <w:rsid w:val="00CA7448"/>
    <w:pPr>
      <w:spacing w:before="120" w:after="0" w:line="259" w:lineRule="auto"/>
      <w:ind w:left="220"/>
    </w:pPr>
    <w:rPr>
      <w:rFonts w:ascii="Calibri" w:eastAsia="Calibri" w:hAnsi="Calibri" w:cstheme="minorHAnsi"/>
      <w:b/>
      <w:bCs/>
      <w:sz w:val="22"/>
      <w:lang w:val="en-CA" w:eastAsia="en-CA"/>
    </w:rPr>
  </w:style>
  <w:style w:type="paragraph" w:styleId="TOC3">
    <w:name w:val="toc 3"/>
    <w:basedOn w:val="Normal"/>
    <w:next w:val="Normal"/>
    <w:autoRedefine/>
    <w:uiPriority w:val="39"/>
    <w:unhideWhenUsed/>
    <w:rsid w:val="00CA7448"/>
    <w:pPr>
      <w:spacing w:after="0" w:line="259" w:lineRule="auto"/>
      <w:ind w:left="440"/>
    </w:pPr>
    <w:rPr>
      <w:rFonts w:ascii="Calibri" w:eastAsia="Calibri" w:hAnsi="Calibri" w:cstheme="minorHAnsi"/>
      <w:sz w:val="20"/>
      <w:szCs w:val="20"/>
      <w:lang w:val="en-CA" w:eastAsia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CA7448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CA7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uidedogusersinc.or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gduc.c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giccarpet.ca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avelpaws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accesstravelclub.ca" TargetMode="External"/><Relationship Id="rId10" Type="http://schemas.openxmlformats.org/officeDocument/2006/relationships/hyperlink" Target="https://travel.gc.ca/travelling/advisorie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ravel.gc.ca/travelling/health-safety/ki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03A7153-30DE-5143-850C-D7CA485A86CB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A314AECE19848A0AB78B54DAF8E20" ma:contentTypeVersion="18" ma:contentTypeDescription="Create a new document." ma:contentTypeScope="" ma:versionID="e105717d8082ff60dd880ed0d35d5054">
  <xsd:schema xmlns:xsd="http://www.w3.org/2001/XMLSchema" xmlns:xs="http://www.w3.org/2001/XMLSchema" xmlns:p="http://schemas.microsoft.com/office/2006/metadata/properties" xmlns:ns2="c657a06b-7b0e-4411-9e07-ce8d471ada44" xmlns:ns3="dd4445f9-a84f-4acf-84b7-40fb6d99f4fb" targetNamespace="http://schemas.microsoft.com/office/2006/metadata/properties" ma:root="true" ma:fieldsID="d08b841365027eb414e5b46c1003b0cd" ns2:_="" ns3:_="">
    <xsd:import namespace="c657a06b-7b0e-4411-9e07-ce8d471ada44"/>
    <xsd:import namespace="dd4445f9-a84f-4acf-84b7-40fb6d99f4fb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Asset_x0020_Type" minOccurs="0"/>
                <xsd:element ref="ns2:Doc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7a06b-7b0e-4411-9e07-ce8d471ada44" elementFormDefault="qualified">
    <xsd:import namespace="http://schemas.microsoft.com/office/2006/documentManagement/types"/>
    <xsd:import namespace="http://schemas.microsoft.com/office/infopath/2007/PartnerControls"/>
    <xsd:element name="Region" ma:index="2" nillable="true" ma:displayName="Region" ma:format="Dropdown" ma:internalName="Region" ma:readOnly="false">
      <xsd:simpleType>
        <xsd:restriction base="dms:Choice">
          <xsd:enumeration value="National"/>
          <xsd:enumeration value="BC &amp; Yukon"/>
          <xsd:enumeration value="Alberta &amp; Northwest Territories"/>
          <xsd:enumeration value="Saskatchewan"/>
          <xsd:enumeration value="Manitoba"/>
          <xsd:enumeration value="Ontario"/>
          <xsd:enumeration value="Ontario – GTA"/>
          <xsd:enumeration value="Ontario – East"/>
          <xsd:enumeration value="Ontario – West"/>
          <xsd:enumeration value="Ontario – North"/>
          <xsd:enumeration value="Quebec"/>
          <xsd:enumeration value="New Brunswick"/>
          <xsd:enumeration value="PEI"/>
          <xsd:enumeration value="Nova Scotia"/>
          <xsd:enumeration value="Newfoundland and Labrador"/>
        </xsd:restriction>
      </xsd:simpleType>
    </xsd:element>
    <xsd:element name="Asset_x0020_Type" ma:index="3" nillable="true" ma:displayName="Asset Type" ma:format="Dropdown" ma:internalName="Asset_x0020_Type" ma:readOnly="false">
      <xsd:simpleType>
        <xsd:restriction base="dms:Choice">
          <xsd:enumeration value="Logos"/>
          <xsd:enumeration value="Icons"/>
          <xsd:enumeration value="Templates"/>
          <xsd:enumeration value="Audio"/>
          <xsd:enumeration value="Video"/>
          <xsd:enumeration value="Social Media"/>
          <xsd:enumeration value="Other"/>
        </xsd:restriction>
      </xsd:simpleType>
    </xsd:element>
    <xsd:element name="Doc_x0020_Type" ma:index="4" nillable="true" ma:displayName="File Type" ma:default="EPS" ma:format="Dropdown" ma:internalName="Doc_x0020_Type" ma:readOnly="false">
      <xsd:simpleType>
        <xsd:restriction base="dms:Choice">
          <xsd:enumeration value="EPS"/>
          <xsd:enumeration value="AI"/>
          <xsd:enumeration value="PDF"/>
          <xsd:enumeration value="PNG"/>
          <xsd:enumeration value="JPG"/>
          <xsd:enumeration value="PPTX"/>
          <xsd:enumeration value="DOC"/>
          <xsd:enumeration value="MP4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45f9-a84f-4acf-84b7-40fb6d99f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c657a06b-7b0e-4411-9e07-ce8d471ada44">National</Region>
    <Doc_x0020_Type xmlns="c657a06b-7b0e-4411-9e07-ce8d471ada44">DOC</Doc_x0020_Type>
    <Asset_x0020_Type xmlns="c657a06b-7b0e-4411-9e07-ce8d471ada44">Templates</Asse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B1B9A-F81F-4015-899D-F94850BBA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7a06b-7b0e-4411-9e07-ce8d471ada44"/>
    <ds:schemaRef ds:uri="dd4445f9-a84f-4acf-84b7-40fb6d99f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075E5-76B6-4798-A8AF-D1B34F7BE537}">
  <ds:schemaRefs>
    <ds:schemaRef ds:uri="http://schemas.microsoft.com/office/2006/metadata/properties"/>
    <ds:schemaRef ds:uri="http://schemas.microsoft.com/office/infopath/2007/PartnerControls"/>
    <ds:schemaRef ds:uri="c657a06b-7b0e-4411-9e07-ce8d471ada44"/>
  </ds:schemaRefs>
</ds:datastoreItem>
</file>

<file path=customXml/itemProps3.xml><?xml version="1.0" encoding="utf-8"?>
<ds:datastoreItem xmlns:ds="http://schemas.openxmlformats.org/officeDocument/2006/customXml" ds:itemID="{0EF0F025-3675-4D49-8A16-85E52A03E7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694</Words>
  <Characters>3932</Characters>
  <Application>Microsoft Office Word</Application>
  <DocSecurity>0</DocSecurity>
  <Lines>91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Spark</dc:creator>
  <cp:keywords/>
  <dc:description/>
  <cp:lastModifiedBy>Karin McArthur</cp:lastModifiedBy>
  <cp:revision>4</cp:revision>
  <dcterms:created xsi:type="dcterms:W3CDTF">2023-12-18T15:54:00Z</dcterms:created>
  <dcterms:modified xsi:type="dcterms:W3CDTF">2023-12-18T16:01:00Z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0x01010052AA314AECE19848A0AB78B54DAF8E20</vt:lpwstr>
  </property>
  <property fmtid="{D5CDD505-2E9C-101B-9397-08002B2CF9AE}" pid="3" name="Order">
    <vt:r8>85800</vt:r8>
  </property>
  <property fmtid="{D5CDD505-2E9C-101B-9397-08002B2CF9AE}" pid="4" name="grammarly_documentId">
    <vt:lpwstr>documentId_8520</vt:lpwstr>
  </property>
  <property fmtid="{D5CDD505-2E9C-101B-9397-08002B2CF9AE}" pid="5" name="grammarly_documentContext">
    <vt:lpwstr>{"goals":[],"domain":"general","emotions":[],"dialect":"canadian"}</vt:lpwstr>
  </property>
</Properties>
</file>