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55ECE" w14:textId="0263EFDC" w:rsidR="00DB356E" w:rsidRPr="00DB356E" w:rsidRDefault="000C4F44" w:rsidP="00FD09AD">
      <w:pPr>
        <w:tabs>
          <w:tab w:val="left" w:pos="-270"/>
        </w:tabs>
        <w:spacing w:line="180" w:lineRule="auto"/>
        <w:ind w:left="-270"/>
        <w:rPr>
          <w:rFonts w:ascii="Arial Black" w:hAnsi="Arial Black"/>
          <w:sz w:val="82"/>
          <w:szCs w:val="82"/>
        </w:rPr>
      </w:pPr>
      <w:r>
        <w:rPr>
          <w:rFonts w:ascii="Arial Black" w:hAnsi="Arial Black"/>
          <w:sz w:val="82"/>
          <w:szCs w:val="82"/>
        </w:rPr>
        <w:t xml:space="preserve">Employment </w:t>
      </w:r>
    </w:p>
    <w:p w14:paraId="69B74AB4" w14:textId="336E4AF6" w:rsidR="00DB356E" w:rsidRDefault="000C4F44" w:rsidP="00FD09AD">
      <w:pPr>
        <w:tabs>
          <w:tab w:val="left" w:pos="-270"/>
        </w:tabs>
        <w:ind w:left="-270"/>
        <w:rPr>
          <w:rFonts w:ascii="Arial Black" w:hAnsi="Arial Black"/>
          <w:sz w:val="36"/>
          <w:szCs w:val="28"/>
        </w:rPr>
      </w:pPr>
      <w:r>
        <w:rPr>
          <w:rFonts w:ascii="Arial Black" w:hAnsi="Arial Black"/>
          <w:sz w:val="36"/>
          <w:szCs w:val="28"/>
        </w:rPr>
        <w:t>Know Your Rights – Legal Information Handbook</w:t>
      </w:r>
    </w:p>
    <w:p w14:paraId="6F4FB1B7" w14:textId="631EE619" w:rsidR="00DB356E" w:rsidRDefault="00F36AB7" w:rsidP="007633DB">
      <w:pPr>
        <w:pStyle w:val="NoSpacing"/>
      </w:pPr>
      <w:r>
        <w:rPr>
          <w:noProof/>
        </w:rPr>
        <w:drawing>
          <wp:anchor distT="0" distB="0" distL="114300" distR="114300" simplePos="0" relativeHeight="251658240" behindDoc="1" locked="0" layoutInCell="1" allowOverlap="1" wp14:anchorId="021A0E01" wp14:editId="293E9F34">
            <wp:simplePos x="0" y="0"/>
            <wp:positionH relativeFrom="column">
              <wp:posOffset>-629920</wp:posOffset>
            </wp:positionH>
            <wp:positionV relativeFrom="paragraph">
              <wp:posOffset>164</wp:posOffset>
            </wp:positionV>
            <wp:extent cx="7761600" cy="6465600"/>
            <wp:effectExtent l="0" t="0" r="3175" b="1905"/>
            <wp:wrapNone/>
            <wp:docPr id="3" name="Picture 3" descr="Yellow 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Cover Image 2.jpg"/>
                    <pic:cNvPicPr/>
                  </pic:nvPicPr>
                  <pic:blipFill>
                    <a:blip r:embed="rId8">
                      <a:extLst>
                        <a:ext uri="{28A0092B-C50C-407E-A947-70E740481C1C}">
                          <a14:useLocalDpi xmlns:a14="http://schemas.microsoft.com/office/drawing/2010/main" val="0"/>
                        </a:ext>
                      </a:extLst>
                    </a:blip>
                    <a:stretch>
                      <a:fillRect/>
                    </a:stretch>
                  </pic:blipFill>
                  <pic:spPr>
                    <a:xfrm>
                      <a:off x="0" y="0"/>
                      <a:ext cx="7761600" cy="6465600"/>
                    </a:xfrm>
                    <a:prstGeom prst="rect">
                      <a:avLst/>
                    </a:prstGeom>
                  </pic:spPr>
                </pic:pic>
              </a:graphicData>
            </a:graphic>
            <wp14:sizeRelH relativeFrom="margin">
              <wp14:pctWidth>0</wp14:pctWidth>
            </wp14:sizeRelH>
            <wp14:sizeRelV relativeFrom="margin">
              <wp14:pctHeight>0</wp14:pctHeight>
            </wp14:sizeRelV>
          </wp:anchor>
        </w:drawing>
      </w:r>
    </w:p>
    <w:p w14:paraId="4358CC6D" w14:textId="14CEBB6E" w:rsidR="002B3548" w:rsidRPr="00983965" w:rsidRDefault="00000000" w:rsidP="007633DB">
      <w:pPr>
        <w:pStyle w:val="NoSpacing"/>
      </w:pPr>
    </w:p>
    <w:p w14:paraId="774B513C" w14:textId="77777777" w:rsidR="00744F6B" w:rsidRDefault="00744F6B" w:rsidP="007633DB">
      <w:pPr>
        <w:pStyle w:val="NoSpacing"/>
        <w:rPr>
          <w:b/>
        </w:rPr>
      </w:pPr>
    </w:p>
    <w:p w14:paraId="65B41E87" w14:textId="342AF3AA" w:rsidR="00744F6B" w:rsidRDefault="00744F6B" w:rsidP="007633DB">
      <w:pPr>
        <w:pStyle w:val="NoSpacing"/>
        <w:rPr>
          <w:b/>
        </w:rPr>
      </w:pPr>
    </w:p>
    <w:p w14:paraId="16DED4B7" w14:textId="7C59E7AD" w:rsidR="00744F6B" w:rsidRDefault="00744F6B" w:rsidP="007633DB">
      <w:pPr>
        <w:pStyle w:val="NoSpacing"/>
        <w:rPr>
          <w:b/>
        </w:rPr>
      </w:pPr>
    </w:p>
    <w:p w14:paraId="11A3567F" w14:textId="54B9C8A5" w:rsidR="00744F6B" w:rsidRDefault="00744F6B" w:rsidP="007633DB">
      <w:pPr>
        <w:pStyle w:val="NoSpacing"/>
        <w:rPr>
          <w:b/>
        </w:rPr>
      </w:pPr>
    </w:p>
    <w:p w14:paraId="474075A7" w14:textId="61BBA3E1" w:rsidR="00744F6B" w:rsidRDefault="00744F6B" w:rsidP="007633DB">
      <w:pPr>
        <w:pStyle w:val="NoSpacing"/>
        <w:rPr>
          <w:b/>
        </w:rPr>
      </w:pPr>
    </w:p>
    <w:p w14:paraId="6A2B0961" w14:textId="4D414137" w:rsidR="00744F6B" w:rsidRDefault="00744F6B" w:rsidP="007633DB">
      <w:pPr>
        <w:pStyle w:val="NoSpacing"/>
        <w:rPr>
          <w:b/>
        </w:rPr>
      </w:pPr>
    </w:p>
    <w:p w14:paraId="5B6FC035" w14:textId="692D9A4D" w:rsidR="007633DB" w:rsidRDefault="007633DB" w:rsidP="007633DB">
      <w:pPr>
        <w:pStyle w:val="NoSpacing"/>
        <w:rPr>
          <w:b/>
        </w:rPr>
      </w:pPr>
    </w:p>
    <w:p w14:paraId="15856F24" w14:textId="3B057286" w:rsidR="007633DB" w:rsidRDefault="007633DB" w:rsidP="007633DB">
      <w:pPr>
        <w:pStyle w:val="NoSpacing"/>
        <w:rPr>
          <w:b/>
        </w:rPr>
      </w:pPr>
    </w:p>
    <w:p w14:paraId="5B074C3B" w14:textId="42044D33" w:rsidR="007633DB" w:rsidRDefault="007633DB" w:rsidP="007633DB">
      <w:pPr>
        <w:pStyle w:val="NoSpacing"/>
        <w:rPr>
          <w:b/>
        </w:rPr>
      </w:pPr>
    </w:p>
    <w:p w14:paraId="3A12683B" w14:textId="6F357CF1" w:rsidR="007633DB" w:rsidRDefault="007633DB" w:rsidP="007633DB">
      <w:pPr>
        <w:pStyle w:val="NoSpacing"/>
        <w:rPr>
          <w:b/>
        </w:rPr>
      </w:pPr>
    </w:p>
    <w:p w14:paraId="72071DC3" w14:textId="160DB78E" w:rsidR="007633DB" w:rsidRDefault="007633DB" w:rsidP="007633DB">
      <w:pPr>
        <w:pStyle w:val="NoSpacing"/>
        <w:rPr>
          <w:b/>
        </w:rPr>
      </w:pPr>
    </w:p>
    <w:p w14:paraId="274783DA" w14:textId="7D99FDAF" w:rsidR="007633DB" w:rsidRDefault="007633DB" w:rsidP="007633DB">
      <w:pPr>
        <w:pStyle w:val="NoSpacing"/>
        <w:rPr>
          <w:b/>
        </w:rPr>
      </w:pPr>
    </w:p>
    <w:p w14:paraId="17A62B52" w14:textId="5CD8AF4C" w:rsidR="007633DB" w:rsidRDefault="007633DB" w:rsidP="007633DB">
      <w:pPr>
        <w:pStyle w:val="NoSpacing"/>
        <w:rPr>
          <w:b/>
        </w:rPr>
      </w:pPr>
    </w:p>
    <w:p w14:paraId="7FC9CD86" w14:textId="7BDE827D" w:rsidR="007633DB" w:rsidRDefault="007633DB" w:rsidP="007633DB">
      <w:pPr>
        <w:pStyle w:val="NoSpacing"/>
        <w:rPr>
          <w:b/>
        </w:rPr>
      </w:pPr>
    </w:p>
    <w:p w14:paraId="2240FC82" w14:textId="3223CDE3" w:rsidR="007633DB" w:rsidRDefault="007633DB" w:rsidP="007633DB">
      <w:pPr>
        <w:pStyle w:val="NoSpacing"/>
        <w:rPr>
          <w:b/>
        </w:rPr>
      </w:pPr>
    </w:p>
    <w:p w14:paraId="229E3BF5" w14:textId="2B6EEC37" w:rsidR="007633DB" w:rsidRDefault="007633DB" w:rsidP="007633DB">
      <w:pPr>
        <w:pStyle w:val="NoSpacing"/>
        <w:rPr>
          <w:b/>
        </w:rPr>
      </w:pPr>
    </w:p>
    <w:p w14:paraId="5968B506" w14:textId="20F5861E" w:rsidR="007633DB" w:rsidRDefault="007633DB" w:rsidP="007633DB">
      <w:pPr>
        <w:pStyle w:val="NoSpacing"/>
        <w:rPr>
          <w:b/>
        </w:rPr>
      </w:pPr>
    </w:p>
    <w:p w14:paraId="0626E5B3" w14:textId="1D46AB5E" w:rsidR="007633DB" w:rsidRDefault="007633DB" w:rsidP="007633DB">
      <w:pPr>
        <w:pStyle w:val="NoSpacing"/>
        <w:rPr>
          <w:b/>
        </w:rPr>
      </w:pPr>
    </w:p>
    <w:p w14:paraId="3B28F67D" w14:textId="2D84DBDF" w:rsidR="007633DB" w:rsidRDefault="007633DB" w:rsidP="007633DB">
      <w:pPr>
        <w:pStyle w:val="NoSpacing"/>
        <w:rPr>
          <w:b/>
        </w:rPr>
      </w:pPr>
    </w:p>
    <w:p w14:paraId="5CF3D845" w14:textId="11BCBC3D" w:rsidR="007633DB" w:rsidRDefault="007633DB" w:rsidP="007633DB">
      <w:pPr>
        <w:pStyle w:val="NoSpacing"/>
        <w:rPr>
          <w:b/>
        </w:rPr>
      </w:pPr>
    </w:p>
    <w:p w14:paraId="108E3C97" w14:textId="3BB72AD2" w:rsidR="007633DB" w:rsidRDefault="007633DB" w:rsidP="007633DB">
      <w:pPr>
        <w:pStyle w:val="NoSpacing"/>
        <w:rPr>
          <w:b/>
        </w:rPr>
      </w:pPr>
    </w:p>
    <w:p w14:paraId="7CF29C71" w14:textId="0268994F" w:rsidR="007633DB" w:rsidRDefault="007633DB" w:rsidP="007633DB">
      <w:pPr>
        <w:pStyle w:val="NoSpacing"/>
        <w:rPr>
          <w:b/>
        </w:rPr>
      </w:pPr>
    </w:p>
    <w:p w14:paraId="01CE21BA" w14:textId="5BF08EA0" w:rsidR="007633DB" w:rsidRDefault="007633DB" w:rsidP="007633DB">
      <w:pPr>
        <w:pStyle w:val="NoSpacing"/>
        <w:rPr>
          <w:b/>
        </w:rPr>
      </w:pPr>
    </w:p>
    <w:p w14:paraId="369C677D" w14:textId="293AF0AA" w:rsidR="007633DB" w:rsidRDefault="007633DB" w:rsidP="007633DB">
      <w:pPr>
        <w:pStyle w:val="NoSpacing"/>
        <w:rPr>
          <w:b/>
        </w:rPr>
      </w:pPr>
    </w:p>
    <w:p w14:paraId="552F83D2" w14:textId="77777777" w:rsidR="007633DB" w:rsidRDefault="007633DB" w:rsidP="007633DB">
      <w:pPr>
        <w:pStyle w:val="NoSpacing"/>
        <w:rPr>
          <w:b/>
        </w:rPr>
      </w:pPr>
    </w:p>
    <w:p w14:paraId="6059F3F3" w14:textId="01649D59" w:rsidR="00744F6B" w:rsidRDefault="00744F6B" w:rsidP="007633DB">
      <w:pPr>
        <w:pStyle w:val="NoSpacing"/>
        <w:rPr>
          <w:b/>
        </w:rPr>
      </w:pPr>
    </w:p>
    <w:p w14:paraId="299CBDFC" w14:textId="0F3E8775" w:rsidR="00744F6B" w:rsidRDefault="00744F6B" w:rsidP="007633DB">
      <w:pPr>
        <w:pStyle w:val="NoSpacing"/>
        <w:rPr>
          <w:b/>
        </w:rPr>
      </w:pPr>
    </w:p>
    <w:p w14:paraId="62D9BE80" w14:textId="5ACF6D5D" w:rsidR="00744F6B" w:rsidRDefault="00744F6B" w:rsidP="007633DB">
      <w:pPr>
        <w:pStyle w:val="NoSpacing"/>
        <w:rPr>
          <w:b/>
        </w:rPr>
      </w:pPr>
    </w:p>
    <w:p w14:paraId="5C8CB333" w14:textId="77777777" w:rsidR="00744F6B" w:rsidRDefault="00744F6B" w:rsidP="007633DB">
      <w:pPr>
        <w:pStyle w:val="NoSpacing"/>
        <w:rPr>
          <w:b/>
        </w:rPr>
      </w:pPr>
    </w:p>
    <w:p w14:paraId="1652DCA1" w14:textId="77777777" w:rsidR="00744F6B" w:rsidRDefault="00744F6B" w:rsidP="007633DB">
      <w:pPr>
        <w:pStyle w:val="NoSpacing"/>
        <w:rPr>
          <w:b/>
        </w:rPr>
      </w:pPr>
    </w:p>
    <w:p w14:paraId="3941456E" w14:textId="091ECA18" w:rsidR="00E609DC" w:rsidRDefault="00E609DC" w:rsidP="007633DB">
      <w:pPr>
        <w:pStyle w:val="NoSpacing"/>
        <w:rPr>
          <w:b/>
        </w:rPr>
      </w:pPr>
    </w:p>
    <w:p w14:paraId="7D3BBB9A" w14:textId="77777777" w:rsidR="00DE060D" w:rsidRDefault="00DE060D" w:rsidP="007633DB">
      <w:pPr>
        <w:pStyle w:val="NoSpacing"/>
        <w:rPr>
          <w:b/>
        </w:rPr>
      </w:pPr>
    </w:p>
    <w:p w14:paraId="5B881B5B" w14:textId="77777777" w:rsidR="008123F7" w:rsidRDefault="008123F7" w:rsidP="007633DB">
      <w:pPr>
        <w:pStyle w:val="NoSpacing"/>
        <w:rPr>
          <w:b/>
        </w:rPr>
      </w:pPr>
    </w:p>
    <w:p w14:paraId="148C37B2" w14:textId="77777777" w:rsidR="00744F6B" w:rsidRDefault="00744F6B" w:rsidP="007633DB">
      <w:pPr>
        <w:pStyle w:val="NoSpacing"/>
        <w:rPr>
          <w:b/>
        </w:rPr>
      </w:pPr>
    </w:p>
    <w:p w14:paraId="0191B89C" w14:textId="4BE6E951" w:rsidR="00407E45" w:rsidRDefault="00407E45" w:rsidP="007633DB">
      <w:pPr>
        <w:pStyle w:val="NoSpacing"/>
        <w:rPr>
          <w:b/>
        </w:rPr>
      </w:pPr>
    </w:p>
    <w:p w14:paraId="7491A63C" w14:textId="40BCAACD" w:rsidR="00A70FA2" w:rsidRDefault="00A70FA2" w:rsidP="007633DB">
      <w:pPr>
        <w:pStyle w:val="NoSpacing"/>
        <w:rPr>
          <w:b/>
        </w:rPr>
      </w:pPr>
    </w:p>
    <w:p w14:paraId="41870809" w14:textId="117DB1DF" w:rsidR="00C660A0" w:rsidRDefault="00774F0A" w:rsidP="007633DB">
      <w:pPr>
        <w:pStyle w:val="NoSpacing"/>
        <w:rPr>
          <w:b/>
        </w:rPr>
      </w:pPr>
      <w:r>
        <w:rPr>
          <w:b/>
        </w:rPr>
        <w:t>November</w:t>
      </w:r>
      <w:r w:rsidR="00820F17">
        <w:rPr>
          <w:b/>
        </w:rPr>
        <w:t xml:space="preserve"> </w:t>
      </w:r>
      <w:r>
        <w:rPr>
          <w:b/>
        </w:rPr>
        <w:t>2021</w:t>
      </w:r>
    </w:p>
    <w:p w14:paraId="6FA8D0EA" w14:textId="106B7FBD" w:rsidR="00D649B5" w:rsidRDefault="00BD6CFA" w:rsidP="008C1F8A">
      <w:pPr>
        <w:jc w:val="right"/>
        <w:rPr>
          <w:b/>
        </w:rPr>
      </w:pPr>
      <w:r>
        <w:rPr>
          <w:b/>
          <w:noProof/>
        </w:rPr>
        <w:drawing>
          <wp:inline distT="0" distB="0" distL="0" distR="0" wp14:anchorId="6686303E" wp14:editId="625BFA75">
            <wp:extent cx="1219200" cy="639430"/>
            <wp:effectExtent l="0" t="0" r="0" b="8890"/>
            <wp:docPr id="9" name="Picture 9"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9">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2CB36A5C" w14:textId="77777777" w:rsidR="000B1DD3" w:rsidRPr="000B1DD3" w:rsidRDefault="000B1DD3" w:rsidP="000B1DD3">
      <w:pPr>
        <w:spacing w:after="240"/>
        <w:rPr>
          <w:b/>
        </w:rPr>
      </w:pPr>
      <w:bookmarkStart w:id="0" w:name="_Hlk112153611"/>
      <w:bookmarkStart w:id="1" w:name="_Hlk115702684"/>
      <w:bookmarkStart w:id="2" w:name="_Hlk109986616"/>
      <w:r w:rsidRPr="000B1DD3">
        <w:rPr>
          <w:b/>
        </w:rPr>
        <w:lastRenderedPageBreak/>
        <w:t>Disclaimer</w:t>
      </w:r>
    </w:p>
    <w:p w14:paraId="7A0403D7" w14:textId="77777777" w:rsidR="000B1DD3" w:rsidRPr="000B1DD3" w:rsidRDefault="000B1DD3" w:rsidP="000B1DD3">
      <w:pPr>
        <w:widowControl w:val="0"/>
        <w:autoSpaceDE w:val="0"/>
        <w:autoSpaceDN w:val="0"/>
        <w:spacing w:before="0" w:after="240"/>
        <w:ind w:right="740"/>
        <w:rPr>
          <w:rFonts w:eastAsia="Arial" w:cs="Arial"/>
        </w:rPr>
      </w:pPr>
      <w:r w:rsidRPr="000B1DD3">
        <w:rPr>
          <w:rFonts w:eastAsia="Arial" w:cs="Arial"/>
        </w:rPr>
        <w:t>This content is provided as general information and is not legal advice. If you need advice about a specific legal problem, contact a lawyer or a community legal service.</w:t>
      </w:r>
    </w:p>
    <w:p w14:paraId="071446B2" w14:textId="77777777" w:rsidR="000B1DD3" w:rsidRPr="000B1DD3" w:rsidRDefault="000B1DD3" w:rsidP="000B1DD3">
      <w:pPr>
        <w:spacing w:after="240"/>
      </w:pPr>
      <w:r w:rsidRPr="000B1DD3">
        <w:rPr>
          <w:b/>
          <w:bCs/>
        </w:rPr>
        <w:t>Acknowledgements</w:t>
      </w:r>
    </w:p>
    <w:p w14:paraId="2FE8CA3F" w14:textId="77777777" w:rsidR="000B1DD3" w:rsidRPr="000B1DD3" w:rsidRDefault="000B1DD3" w:rsidP="000B1DD3">
      <w:pPr>
        <w:tabs>
          <w:tab w:val="left" w:pos="8190"/>
        </w:tabs>
        <w:spacing w:after="240"/>
        <w:rPr>
          <w:shd w:val="clear" w:color="auto" w:fill="FFFFFF"/>
        </w:rPr>
      </w:pPr>
      <w:r w:rsidRPr="000B1DD3">
        <w:rPr>
          <w:shd w:val="clear" w:color="auto" w:fill="FFFFFF"/>
        </w:rPr>
        <w:t>Thank you to the</w:t>
      </w:r>
      <w:r w:rsidRPr="000B1DD3">
        <w:t xml:space="preserve"> </w:t>
      </w:r>
      <w:hyperlink r:id="rId10" w:history="1">
        <w:r w:rsidRPr="000B1DD3">
          <w:rPr>
            <w:b/>
            <w:color w:val="0563C1" w:themeColor="hyperlink"/>
            <w:u w:val="single"/>
          </w:rPr>
          <w:t>Law Foundation of Prince Edward Island</w:t>
        </w:r>
      </w:hyperlink>
      <w:r w:rsidRPr="000B1DD3">
        <w:t xml:space="preserve"> </w:t>
      </w:r>
      <w:r w:rsidRPr="000B1DD3">
        <w:rPr>
          <w:shd w:val="clear" w:color="auto" w:fill="FFFFFF"/>
        </w:rPr>
        <w:t xml:space="preserve">and </w:t>
      </w:r>
      <w:hyperlink r:id="rId11" w:history="1">
        <w:r w:rsidRPr="000B1DD3">
          <w:rPr>
            <w:b/>
            <w:color w:val="0563C1" w:themeColor="hyperlink"/>
            <w:u w:val="single"/>
            <w:shd w:val="clear" w:color="auto" w:fill="FFFFFF"/>
          </w:rPr>
          <w:t>The Law Foundation of Ontario</w:t>
        </w:r>
      </w:hyperlink>
      <w:r w:rsidRPr="000B1DD3">
        <w:rPr>
          <w:shd w:val="clear" w:color="auto" w:fill="FFFFFF"/>
        </w:rPr>
        <w:t xml:space="preserve"> for making the Know Your Rights – Prince Edwards Island Project possible. </w:t>
      </w:r>
      <w:r w:rsidRPr="000B1DD3">
        <w:rPr>
          <w:color w:val="000000"/>
        </w:rPr>
        <w:t xml:space="preserve">While financially supported by a grant from the Law Foundation of Prince Edward Island and a grant from The Law Foundation of Ontario’s Access to Justice Fund, CNIB is solely responsible for all content.            </w:t>
      </w:r>
      <w:r w:rsidRPr="000B1DD3">
        <w:rPr>
          <w:noProof/>
          <w:color w:val="0F0F0F"/>
          <w:sz w:val="28"/>
          <w:szCs w:val="28"/>
          <w:shd w:val="clear" w:color="auto" w:fill="FFFFFF"/>
        </w:rPr>
        <w:drawing>
          <wp:inline distT="0" distB="0" distL="0" distR="0" wp14:anchorId="3AF7A533" wp14:editId="498961BB">
            <wp:extent cx="6684010" cy="1637665"/>
            <wp:effectExtent l="0" t="0" r="2540" b="635"/>
            <wp:docPr id="1" name="Picture 1" descr="The Law Foundation of Prince Edward Island and The Law Foundation of Ontario's respective log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Law Foundation of Prince Edward Island and The Law Foundation of Ontario's respective logos&#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4010" cy="1637665"/>
                    </a:xfrm>
                    <a:prstGeom prst="rect">
                      <a:avLst/>
                    </a:prstGeom>
                    <a:noFill/>
                    <a:ln>
                      <a:noFill/>
                    </a:ln>
                  </pic:spPr>
                </pic:pic>
              </a:graphicData>
            </a:graphic>
          </wp:inline>
        </w:drawing>
      </w:r>
      <w:r w:rsidRPr="000B1DD3">
        <w:rPr>
          <w:rFonts w:asciiTheme="minorHAnsi" w:hAnsiTheme="minorHAnsi"/>
          <w:noProof/>
          <w:color w:val="0F0F0F"/>
          <w:sz w:val="28"/>
          <w:szCs w:val="28"/>
          <w:shd w:val="clear" w:color="auto" w:fill="FFFFFF"/>
        </w:rPr>
        <w:t xml:space="preserve"> </w:t>
      </w:r>
    </w:p>
    <w:p w14:paraId="10A3937A" w14:textId="77777777" w:rsidR="000B1DD3" w:rsidRPr="000B1DD3" w:rsidRDefault="000B1DD3" w:rsidP="000B1DD3">
      <w:pPr>
        <w:tabs>
          <w:tab w:val="left" w:pos="8190"/>
        </w:tabs>
        <w:spacing w:after="0"/>
        <w:rPr>
          <w:shd w:val="clear" w:color="auto" w:fill="FFFFFF"/>
        </w:rPr>
      </w:pPr>
      <w:r w:rsidRPr="000B1DD3">
        <w:rPr>
          <w:shd w:val="clear" w:color="auto" w:fill="FFFFFF"/>
        </w:rPr>
        <w:t xml:space="preserve">Thank you also to the wonderful teams at McInnes Cooper and Pro Bono Students Canada for their dedication and provision of in-kind legal research and writing.   </w:t>
      </w:r>
    </w:p>
    <w:p w14:paraId="6E5D78D3" w14:textId="77777777" w:rsidR="000B1DD3" w:rsidRPr="000B1DD3" w:rsidRDefault="000B1DD3" w:rsidP="000B1DD3">
      <w:pPr>
        <w:tabs>
          <w:tab w:val="left" w:pos="8190"/>
        </w:tabs>
        <w:spacing w:after="0"/>
        <w:ind w:left="1440"/>
        <w:rPr>
          <w:shd w:val="clear" w:color="auto" w:fill="FFFFFF"/>
        </w:rPr>
      </w:pPr>
      <w:r w:rsidRPr="000B1DD3">
        <w:rPr>
          <w:noProof/>
          <w:shd w:val="clear" w:color="auto" w:fill="FFFFFF"/>
        </w:rPr>
        <w:drawing>
          <wp:inline distT="0" distB="0" distL="0" distR="0" wp14:anchorId="3677125C" wp14:editId="11081B95">
            <wp:extent cx="4876800" cy="1533525"/>
            <wp:effectExtent l="0" t="0" r="0" b="9525"/>
            <wp:docPr id="5" name="Picture 5" descr="McInnes Cooper and Pro Bono Students Canada's respectiv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cInnes Cooper and Pro Bono Students Canada's respective log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1533525"/>
                    </a:xfrm>
                    <a:prstGeom prst="rect">
                      <a:avLst/>
                    </a:prstGeom>
                    <a:noFill/>
                    <a:ln>
                      <a:noFill/>
                    </a:ln>
                  </pic:spPr>
                </pic:pic>
              </a:graphicData>
            </a:graphic>
          </wp:inline>
        </w:drawing>
      </w:r>
    </w:p>
    <w:p w14:paraId="12F117C3" w14:textId="77777777" w:rsidR="000B1DD3" w:rsidRPr="000B1DD3" w:rsidRDefault="000B1DD3" w:rsidP="000B1DD3">
      <w:pPr>
        <w:tabs>
          <w:tab w:val="left" w:pos="8190"/>
        </w:tabs>
        <w:spacing w:after="240"/>
        <w:rPr>
          <w:shd w:val="clear" w:color="auto" w:fill="FFFFFF"/>
        </w:rPr>
      </w:pPr>
      <w:r w:rsidRPr="000B1DD3">
        <w:rPr>
          <w:shd w:val="clear" w:color="auto" w:fill="FFFFFF"/>
        </w:rPr>
        <w:t>Thank you as well to the many individual volunteers who contributed to the development of this legal information handbook, particularly the Focus Group and Working Group participants.</w:t>
      </w:r>
    </w:p>
    <w:p w14:paraId="462956E7" w14:textId="77777777" w:rsidR="000B1DD3" w:rsidRPr="000B1DD3" w:rsidRDefault="000B1DD3" w:rsidP="000B1DD3">
      <w:pPr>
        <w:tabs>
          <w:tab w:val="left" w:pos="8190"/>
        </w:tabs>
        <w:spacing w:after="240"/>
        <w:rPr>
          <w:shd w:val="clear" w:color="auto" w:fill="FFFFFF"/>
        </w:rPr>
      </w:pPr>
      <w:r w:rsidRPr="000B1DD3">
        <w:rPr>
          <w:shd w:val="clear" w:color="auto" w:fill="FFFFFF"/>
        </w:rPr>
        <w:t xml:space="preserve">To learn more about the Know Your Rights – Prince Edward Island Project, please visit our </w:t>
      </w:r>
      <w:bookmarkStart w:id="3" w:name="_Hlk111556002"/>
      <w:r w:rsidRPr="000B1DD3">
        <w:fldChar w:fldCharType="begin"/>
      </w:r>
      <w:r w:rsidRPr="000B1DD3">
        <w:instrText xml:space="preserve"> HYPERLINK "https://www.cnib.ca/en/support-us/advocate/know-your-rights?region=pe" </w:instrText>
      </w:r>
      <w:r w:rsidRPr="000B1DD3">
        <w:fldChar w:fldCharType="separate"/>
      </w:r>
      <w:r w:rsidRPr="000B1DD3">
        <w:rPr>
          <w:b/>
          <w:color w:val="0563C1" w:themeColor="hyperlink"/>
          <w:u w:val="single"/>
        </w:rPr>
        <w:t xml:space="preserve">Know Your Rights – Prince Edward Island </w:t>
      </w:r>
      <w:r w:rsidRPr="000B1DD3">
        <w:rPr>
          <w:b/>
          <w:color w:val="0563C1" w:themeColor="hyperlink"/>
          <w:u w:val="single"/>
          <w:shd w:val="clear" w:color="auto" w:fill="FFFFFF"/>
        </w:rPr>
        <w:t>webpage</w:t>
      </w:r>
      <w:bookmarkEnd w:id="3"/>
      <w:r w:rsidRPr="000B1DD3">
        <w:fldChar w:fldCharType="end"/>
      </w:r>
      <w:r w:rsidRPr="000B1DD3">
        <w:rPr>
          <w:shd w:val="clear" w:color="auto" w:fill="FFFFFF"/>
        </w:rPr>
        <w:t>.</w:t>
      </w:r>
      <w:bookmarkEnd w:id="0"/>
    </w:p>
    <w:bookmarkEnd w:id="1"/>
    <w:p w14:paraId="6CBFBC5F" w14:textId="77777777" w:rsidR="00820F17" w:rsidRPr="00820F17" w:rsidRDefault="00820F17" w:rsidP="00820F17">
      <w:pPr>
        <w:spacing w:after="720"/>
        <w:ind w:left="2160"/>
        <w:jc w:val="right"/>
        <w:rPr>
          <w:color w:val="FF0000"/>
          <w:shd w:val="clear" w:color="auto" w:fill="FFFFFF"/>
        </w:rPr>
      </w:pPr>
    </w:p>
    <w:bookmarkEnd w:id="2" w:displacedByCustomXml="next"/>
    <w:sdt>
      <w:sdtPr>
        <w:rPr>
          <w:rFonts w:ascii="Arial" w:eastAsiaTheme="minorHAnsi" w:hAnsi="Arial" w:cstheme="minorBidi"/>
          <w:b/>
          <w:bCs/>
          <w:color w:val="auto"/>
          <w:sz w:val="24"/>
          <w:szCs w:val="24"/>
        </w:rPr>
        <w:id w:val="901333548"/>
        <w:docPartObj>
          <w:docPartGallery w:val="Table of Contents"/>
          <w:docPartUnique/>
        </w:docPartObj>
      </w:sdtPr>
      <w:sdtEndPr>
        <w:rPr>
          <w:noProof/>
        </w:rPr>
      </w:sdtEndPr>
      <w:sdtContent>
        <w:p w14:paraId="4B394BF0" w14:textId="4DFA49B5" w:rsidR="0002741D" w:rsidRPr="0064341A" w:rsidRDefault="00B72910">
          <w:pPr>
            <w:pStyle w:val="TOCHeading"/>
            <w:rPr>
              <w:rFonts w:ascii="Arial" w:hAnsi="Arial" w:cs="Arial"/>
              <w:b/>
              <w:bCs/>
              <w:color w:val="auto"/>
            </w:rPr>
          </w:pPr>
          <w:r>
            <w:rPr>
              <w:rFonts w:ascii="Arial" w:hAnsi="Arial" w:cs="Arial"/>
              <w:b/>
              <w:bCs/>
              <w:color w:val="auto"/>
            </w:rPr>
            <w:t>Table of C</w:t>
          </w:r>
          <w:r w:rsidR="0002741D" w:rsidRPr="0064341A">
            <w:rPr>
              <w:rFonts w:ascii="Arial" w:hAnsi="Arial" w:cs="Arial"/>
              <w:b/>
              <w:bCs/>
              <w:color w:val="auto"/>
            </w:rPr>
            <w:t>ontents</w:t>
          </w:r>
        </w:p>
        <w:p w14:paraId="24763920" w14:textId="531A0EAC" w:rsidR="002000E8" w:rsidRDefault="00D73804">
          <w:pPr>
            <w:pStyle w:val="TOC1"/>
            <w:rPr>
              <w:rFonts w:asciiTheme="minorHAnsi" w:eastAsiaTheme="minorEastAsia" w:hAnsiTheme="minorHAnsi"/>
              <w:b w:val="0"/>
              <w:sz w:val="22"/>
              <w:szCs w:val="22"/>
              <w:lang w:val="en-CA" w:eastAsia="en-CA"/>
            </w:rPr>
          </w:pPr>
          <w:r>
            <w:fldChar w:fldCharType="begin"/>
          </w:r>
          <w:r>
            <w:instrText xml:space="preserve"> TOC \o "1-4" \h \z \u </w:instrText>
          </w:r>
          <w:r>
            <w:fldChar w:fldCharType="separate"/>
          </w:r>
          <w:hyperlink w:anchor="_Toc115789405" w:history="1">
            <w:r w:rsidR="002000E8" w:rsidRPr="005844A7">
              <w:rPr>
                <w:rStyle w:val="Hyperlink"/>
              </w:rPr>
              <w:t>My Legal Rights</w:t>
            </w:r>
            <w:r w:rsidR="002000E8">
              <w:rPr>
                <w:webHidden/>
              </w:rPr>
              <w:tab/>
            </w:r>
            <w:r w:rsidR="002000E8">
              <w:rPr>
                <w:rStyle w:val="Hyperlink"/>
              </w:rPr>
              <w:fldChar w:fldCharType="begin"/>
            </w:r>
            <w:r w:rsidR="002000E8">
              <w:rPr>
                <w:webHidden/>
              </w:rPr>
              <w:instrText xml:space="preserve"> PAGEREF _Toc115789405 \h </w:instrText>
            </w:r>
            <w:r w:rsidR="002000E8">
              <w:rPr>
                <w:rStyle w:val="Hyperlink"/>
              </w:rPr>
            </w:r>
            <w:r w:rsidR="002000E8">
              <w:rPr>
                <w:rStyle w:val="Hyperlink"/>
              </w:rPr>
              <w:fldChar w:fldCharType="separate"/>
            </w:r>
            <w:r w:rsidR="002000E8">
              <w:rPr>
                <w:webHidden/>
              </w:rPr>
              <w:t>4</w:t>
            </w:r>
            <w:r w:rsidR="002000E8">
              <w:rPr>
                <w:rStyle w:val="Hyperlink"/>
              </w:rPr>
              <w:fldChar w:fldCharType="end"/>
            </w:r>
          </w:hyperlink>
        </w:p>
        <w:p w14:paraId="667A4E66" w14:textId="527630F8" w:rsidR="002000E8" w:rsidRDefault="00000000">
          <w:pPr>
            <w:pStyle w:val="TOC3"/>
            <w:tabs>
              <w:tab w:val="right" w:leader="dot" w:pos="10516"/>
            </w:tabs>
            <w:rPr>
              <w:rFonts w:asciiTheme="minorHAnsi" w:eastAsiaTheme="minorEastAsia" w:hAnsiTheme="minorHAnsi"/>
              <w:noProof/>
              <w:sz w:val="22"/>
              <w:szCs w:val="22"/>
              <w:lang w:val="en-CA" w:eastAsia="en-CA"/>
            </w:rPr>
          </w:pPr>
          <w:hyperlink w:anchor="_Toc115789406" w:history="1">
            <w:r w:rsidR="002000E8" w:rsidRPr="005844A7">
              <w:rPr>
                <w:rStyle w:val="Hyperlink"/>
                <w:noProof/>
              </w:rPr>
              <w:t>Q: What legal rights do I have in Prince Edward Island's employment sector?</w:t>
            </w:r>
            <w:r w:rsidR="002000E8">
              <w:rPr>
                <w:noProof/>
                <w:webHidden/>
              </w:rPr>
              <w:tab/>
            </w:r>
            <w:r w:rsidR="002000E8">
              <w:rPr>
                <w:rStyle w:val="Hyperlink"/>
                <w:noProof/>
              </w:rPr>
              <w:fldChar w:fldCharType="begin"/>
            </w:r>
            <w:r w:rsidR="002000E8">
              <w:rPr>
                <w:noProof/>
                <w:webHidden/>
              </w:rPr>
              <w:instrText xml:space="preserve"> PAGEREF _Toc115789406 \h </w:instrText>
            </w:r>
            <w:r w:rsidR="002000E8">
              <w:rPr>
                <w:rStyle w:val="Hyperlink"/>
                <w:noProof/>
              </w:rPr>
            </w:r>
            <w:r w:rsidR="002000E8">
              <w:rPr>
                <w:rStyle w:val="Hyperlink"/>
                <w:noProof/>
              </w:rPr>
              <w:fldChar w:fldCharType="separate"/>
            </w:r>
            <w:r w:rsidR="002000E8">
              <w:rPr>
                <w:noProof/>
                <w:webHidden/>
              </w:rPr>
              <w:t>4</w:t>
            </w:r>
            <w:r w:rsidR="002000E8">
              <w:rPr>
                <w:rStyle w:val="Hyperlink"/>
                <w:noProof/>
              </w:rPr>
              <w:fldChar w:fldCharType="end"/>
            </w:r>
          </w:hyperlink>
        </w:p>
        <w:p w14:paraId="7D1E8DB8" w14:textId="59E4B91B" w:rsidR="002000E8" w:rsidRDefault="00000000">
          <w:pPr>
            <w:pStyle w:val="TOC3"/>
            <w:tabs>
              <w:tab w:val="right" w:leader="dot" w:pos="10516"/>
            </w:tabs>
            <w:rPr>
              <w:rFonts w:asciiTheme="minorHAnsi" w:eastAsiaTheme="minorEastAsia" w:hAnsiTheme="minorHAnsi"/>
              <w:noProof/>
              <w:sz w:val="22"/>
              <w:szCs w:val="22"/>
              <w:lang w:val="en-CA" w:eastAsia="en-CA"/>
            </w:rPr>
          </w:pPr>
          <w:hyperlink w:anchor="_Toc115789407" w:history="1">
            <w:r w:rsidR="002000E8" w:rsidRPr="005844A7">
              <w:rPr>
                <w:rStyle w:val="Hyperlink"/>
                <w:noProof/>
              </w:rPr>
              <w:t>Duty to Accommodate &amp; Undue Hardship</w:t>
            </w:r>
            <w:r w:rsidR="002000E8">
              <w:rPr>
                <w:noProof/>
                <w:webHidden/>
              </w:rPr>
              <w:tab/>
            </w:r>
            <w:r w:rsidR="002000E8">
              <w:rPr>
                <w:rStyle w:val="Hyperlink"/>
                <w:noProof/>
              </w:rPr>
              <w:fldChar w:fldCharType="begin"/>
            </w:r>
            <w:r w:rsidR="002000E8">
              <w:rPr>
                <w:noProof/>
                <w:webHidden/>
              </w:rPr>
              <w:instrText xml:space="preserve"> PAGEREF _Toc115789407 \h </w:instrText>
            </w:r>
            <w:r w:rsidR="002000E8">
              <w:rPr>
                <w:rStyle w:val="Hyperlink"/>
                <w:noProof/>
              </w:rPr>
            </w:r>
            <w:r w:rsidR="002000E8">
              <w:rPr>
                <w:rStyle w:val="Hyperlink"/>
                <w:noProof/>
              </w:rPr>
              <w:fldChar w:fldCharType="separate"/>
            </w:r>
            <w:r w:rsidR="002000E8">
              <w:rPr>
                <w:noProof/>
                <w:webHidden/>
              </w:rPr>
              <w:t>5</w:t>
            </w:r>
            <w:r w:rsidR="002000E8">
              <w:rPr>
                <w:rStyle w:val="Hyperlink"/>
                <w:noProof/>
              </w:rPr>
              <w:fldChar w:fldCharType="end"/>
            </w:r>
          </w:hyperlink>
        </w:p>
        <w:p w14:paraId="182FD6EA" w14:textId="3BE5F664" w:rsidR="002000E8" w:rsidRDefault="00000000">
          <w:pPr>
            <w:pStyle w:val="TOC4"/>
            <w:tabs>
              <w:tab w:val="right" w:leader="dot" w:pos="10516"/>
            </w:tabs>
            <w:rPr>
              <w:rFonts w:asciiTheme="minorHAnsi" w:eastAsiaTheme="minorEastAsia" w:hAnsiTheme="minorHAnsi"/>
              <w:noProof/>
              <w:sz w:val="22"/>
              <w:szCs w:val="22"/>
              <w:lang w:val="en-CA" w:eastAsia="en-CA"/>
            </w:rPr>
          </w:pPr>
          <w:hyperlink w:anchor="_Toc115789408" w:history="1">
            <w:r w:rsidR="002000E8" w:rsidRPr="005844A7">
              <w:rPr>
                <w:rStyle w:val="Hyperlink"/>
                <w:noProof/>
              </w:rPr>
              <w:t>Genuine Occupational</w:t>
            </w:r>
            <w:r w:rsidR="002000E8" w:rsidRPr="005844A7">
              <w:rPr>
                <w:rStyle w:val="Hyperlink"/>
                <w:i/>
                <w:noProof/>
              </w:rPr>
              <w:t xml:space="preserve"> </w:t>
            </w:r>
            <w:r w:rsidR="002000E8" w:rsidRPr="005844A7">
              <w:rPr>
                <w:rStyle w:val="Hyperlink"/>
                <w:noProof/>
              </w:rPr>
              <w:t>Qualification</w:t>
            </w:r>
            <w:r w:rsidR="002000E8">
              <w:rPr>
                <w:noProof/>
                <w:webHidden/>
              </w:rPr>
              <w:tab/>
            </w:r>
            <w:r w:rsidR="002000E8">
              <w:rPr>
                <w:rStyle w:val="Hyperlink"/>
                <w:noProof/>
              </w:rPr>
              <w:fldChar w:fldCharType="begin"/>
            </w:r>
            <w:r w:rsidR="002000E8">
              <w:rPr>
                <w:noProof/>
                <w:webHidden/>
              </w:rPr>
              <w:instrText xml:space="preserve"> PAGEREF _Toc115789408 \h </w:instrText>
            </w:r>
            <w:r w:rsidR="002000E8">
              <w:rPr>
                <w:rStyle w:val="Hyperlink"/>
                <w:noProof/>
              </w:rPr>
            </w:r>
            <w:r w:rsidR="002000E8">
              <w:rPr>
                <w:rStyle w:val="Hyperlink"/>
                <w:noProof/>
              </w:rPr>
              <w:fldChar w:fldCharType="separate"/>
            </w:r>
            <w:r w:rsidR="002000E8">
              <w:rPr>
                <w:noProof/>
                <w:webHidden/>
              </w:rPr>
              <w:t>5</w:t>
            </w:r>
            <w:r w:rsidR="002000E8">
              <w:rPr>
                <w:rStyle w:val="Hyperlink"/>
                <w:noProof/>
              </w:rPr>
              <w:fldChar w:fldCharType="end"/>
            </w:r>
          </w:hyperlink>
        </w:p>
        <w:p w14:paraId="7E548747" w14:textId="04D3E5A1" w:rsidR="002000E8" w:rsidRDefault="00000000">
          <w:pPr>
            <w:pStyle w:val="TOC3"/>
            <w:tabs>
              <w:tab w:val="right" w:leader="dot" w:pos="10516"/>
            </w:tabs>
            <w:rPr>
              <w:rFonts w:asciiTheme="minorHAnsi" w:eastAsiaTheme="minorEastAsia" w:hAnsiTheme="minorHAnsi"/>
              <w:noProof/>
              <w:sz w:val="22"/>
              <w:szCs w:val="22"/>
              <w:lang w:val="en-CA" w:eastAsia="en-CA"/>
            </w:rPr>
          </w:pPr>
          <w:hyperlink w:anchor="_Toc115789409" w:history="1">
            <w:r w:rsidR="002000E8" w:rsidRPr="005844A7">
              <w:rPr>
                <w:rStyle w:val="Hyperlink"/>
                <w:noProof/>
              </w:rPr>
              <w:t>Q: Do I have these legal rights even when I’m looking for work or when I’m leaving a job?</w:t>
            </w:r>
            <w:r w:rsidR="002000E8">
              <w:rPr>
                <w:noProof/>
                <w:webHidden/>
              </w:rPr>
              <w:tab/>
            </w:r>
            <w:r w:rsidR="002000E8">
              <w:rPr>
                <w:rStyle w:val="Hyperlink"/>
                <w:noProof/>
              </w:rPr>
              <w:fldChar w:fldCharType="begin"/>
            </w:r>
            <w:r w:rsidR="002000E8">
              <w:rPr>
                <w:noProof/>
                <w:webHidden/>
              </w:rPr>
              <w:instrText xml:space="preserve"> PAGEREF _Toc115789409 \h </w:instrText>
            </w:r>
            <w:r w:rsidR="002000E8">
              <w:rPr>
                <w:rStyle w:val="Hyperlink"/>
                <w:noProof/>
              </w:rPr>
            </w:r>
            <w:r w:rsidR="002000E8">
              <w:rPr>
                <w:rStyle w:val="Hyperlink"/>
                <w:noProof/>
              </w:rPr>
              <w:fldChar w:fldCharType="separate"/>
            </w:r>
            <w:r w:rsidR="002000E8">
              <w:rPr>
                <w:noProof/>
                <w:webHidden/>
              </w:rPr>
              <w:t>6</w:t>
            </w:r>
            <w:r w:rsidR="002000E8">
              <w:rPr>
                <w:rStyle w:val="Hyperlink"/>
                <w:noProof/>
              </w:rPr>
              <w:fldChar w:fldCharType="end"/>
            </w:r>
          </w:hyperlink>
        </w:p>
        <w:p w14:paraId="0BD69872" w14:textId="78227622" w:rsidR="002000E8" w:rsidRDefault="00000000">
          <w:pPr>
            <w:pStyle w:val="TOC3"/>
            <w:tabs>
              <w:tab w:val="right" w:leader="dot" w:pos="10516"/>
            </w:tabs>
            <w:rPr>
              <w:rFonts w:asciiTheme="minorHAnsi" w:eastAsiaTheme="minorEastAsia" w:hAnsiTheme="minorHAnsi"/>
              <w:noProof/>
              <w:sz w:val="22"/>
              <w:szCs w:val="22"/>
              <w:lang w:val="en-CA" w:eastAsia="en-CA"/>
            </w:rPr>
          </w:pPr>
          <w:hyperlink w:anchor="_Toc115789410" w:history="1">
            <w:r w:rsidR="002000E8" w:rsidRPr="005844A7">
              <w:rPr>
                <w:rStyle w:val="Hyperlink"/>
                <w:noProof/>
              </w:rPr>
              <w:t>Q: Where do my legal rights come from?</w:t>
            </w:r>
            <w:r w:rsidR="002000E8">
              <w:rPr>
                <w:noProof/>
                <w:webHidden/>
              </w:rPr>
              <w:tab/>
            </w:r>
            <w:r w:rsidR="002000E8">
              <w:rPr>
                <w:rStyle w:val="Hyperlink"/>
                <w:noProof/>
              </w:rPr>
              <w:fldChar w:fldCharType="begin"/>
            </w:r>
            <w:r w:rsidR="002000E8">
              <w:rPr>
                <w:noProof/>
                <w:webHidden/>
              </w:rPr>
              <w:instrText xml:space="preserve"> PAGEREF _Toc115789410 \h </w:instrText>
            </w:r>
            <w:r w:rsidR="002000E8">
              <w:rPr>
                <w:rStyle w:val="Hyperlink"/>
                <w:noProof/>
              </w:rPr>
            </w:r>
            <w:r w:rsidR="002000E8">
              <w:rPr>
                <w:rStyle w:val="Hyperlink"/>
                <w:noProof/>
              </w:rPr>
              <w:fldChar w:fldCharType="separate"/>
            </w:r>
            <w:r w:rsidR="002000E8">
              <w:rPr>
                <w:noProof/>
                <w:webHidden/>
              </w:rPr>
              <w:t>6</w:t>
            </w:r>
            <w:r w:rsidR="002000E8">
              <w:rPr>
                <w:rStyle w:val="Hyperlink"/>
                <w:noProof/>
              </w:rPr>
              <w:fldChar w:fldCharType="end"/>
            </w:r>
          </w:hyperlink>
        </w:p>
        <w:p w14:paraId="42A30563" w14:textId="400C3D8C" w:rsidR="002000E8" w:rsidRDefault="00000000">
          <w:pPr>
            <w:pStyle w:val="TOC3"/>
            <w:tabs>
              <w:tab w:val="right" w:leader="dot" w:pos="10516"/>
            </w:tabs>
            <w:rPr>
              <w:rFonts w:asciiTheme="minorHAnsi" w:eastAsiaTheme="minorEastAsia" w:hAnsiTheme="minorHAnsi"/>
              <w:noProof/>
              <w:sz w:val="22"/>
              <w:szCs w:val="22"/>
              <w:lang w:val="en-CA" w:eastAsia="en-CA"/>
            </w:rPr>
          </w:pPr>
          <w:hyperlink w:anchor="_Toc115789411" w:history="1">
            <w:r w:rsidR="002000E8" w:rsidRPr="005844A7">
              <w:rPr>
                <w:rStyle w:val="Hyperlink"/>
                <w:noProof/>
              </w:rPr>
              <w:t>Q: Who must comply with Prince Edward Island's employment laws?</w:t>
            </w:r>
            <w:r w:rsidR="002000E8">
              <w:rPr>
                <w:noProof/>
                <w:webHidden/>
              </w:rPr>
              <w:tab/>
            </w:r>
            <w:r w:rsidR="002000E8">
              <w:rPr>
                <w:rStyle w:val="Hyperlink"/>
                <w:noProof/>
              </w:rPr>
              <w:fldChar w:fldCharType="begin"/>
            </w:r>
            <w:r w:rsidR="002000E8">
              <w:rPr>
                <w:noProof/>
                <w:webHidden/>
              </w:rPr>
              <w:instrText xml:space="preserve"> PAGEREF _Toc115789411 \h </w:instrText>
            </w:r>
            <w:r w:rsidR="002000E8">
              <w:rPr>
                <w:rStyle w:val="Hyperlink"/>
                <w:noProof/>
              </w:rPr>
            </w:r>
            <w:r w:rsidR="002000E8">
              <w:rPr>
                <w:rStyle w:val="Hyperlink"/>
                <w:noProof/>
              </w:rPr>
              <w:fldChar w:fldCharType="separate"/>
            </w:r>
            <w:r w:rsidR="002000E8">
              <w:rPr>
                <w:noProof/>
                <w:webHidden/>
              </w:rPr>
              <w:t>7</w:t>
            </w:r>
            <w:r w:rsidR="002000E8">
              <w:rPr>
                <w:rStyle w:val="Hyperlink"/>
                <w:noProof/>
              </w:rPr>
              <w:fldChar w:fldCharType="end"/>
            </w:r>
          </w:hyperlink>
        </w:p>
        <w:p w14:paraId="031274BF" w14:textId="5CC5E402" w:rsidR="002000E8" w:rsidRDefault="00000000">
          <w:pPr>
            <w:pStyle w:val="TOC3"/>
            <w:tabs>
              <w:tab w:val="right" w:leader="dot" w:pos="10516"/>
            </w:tabs>
            <w:rPr>
              <w:rFonts w:asciiTheme="minorHAnsi" w:eastAsiaTheme="minorEastAsia" w:hAnsiTheme="minorHAnsi"/>
              <w:noProof/>
              <w:sz w:val="22"/>
              <w:szCs w:val="22"/>
              <w:lang w:val="en-CA" w:eastAsia="en-CA"/>
            </w:rPr>
          </w:pPr>
          <w:hyperlink w:anchor="_Toc115789412" w:history="1">
            <w:r w:rsidR="002000E8" w:rsidRPr="005844A7">
              <w:rPr>
                <w:rStyle w:val="Hyperlink"/>
                <w:noProof/>
              </w:rPr>
              <w:t>Q: I work in a federally regulated industry.  Do Prince Edward Island employment laws apply to me?</w:t>
            </w:r>
            <w:r w:rsidR="002000E8">
              <w:rPr>
                <w:noProof/>
                <w:webHidden/>
              </w:rPr>
              <w:tab/>
            </w:r>
            <w:r w:rsidR="002000E8">
              <w:rPr>
                <w:rStyle w:val="Hyperlink"/>
                <w:noProof/>
              </w:rPr>
              <w:fldChar w:fldCharType="begin"/>
            </w:r>
            <w:r w:rsidR="002000E8">
              <w:rPr>
                <w:noProof/>
                <w:webHidden/>
              </w:rPr>
              <w:instrText xml:space="preserve"> PAGEREF _Toc115789412 \h </w:instrText>
            </w:r>
            <w:r w:rsidR="002000E8">
              <w:rPr>
                <w:rStyle w:val="Hyperlink"/>
                <w:noProof/>
              </w:rPr>
            </w:r>
            <w:r w:rsidR="002000E8">
              <w:rPr>
                <w:rStyle w:val="Hyperlink"/>
                <w:noProof/>
              </w:rPr>
              <w:fldChar w:fldCharType="separate"/>
            </w:r>
            <w:r w:rsidR="002000E8">
              <w:rPr>
                <w:noProof/>
                <w:webHidden/>
              </w:rPr>
              <w:t>7</w:t>
            </w:r>
            <w:r w:rsidR="002000E8">
              <w:rPr>
                <w:rStyle w:val="Hyperlink"/>
                <w:noProof/>
              </w:rPr>
              <w:fldChar w:fldCharType="end"/>
            </w:r>
          </w:hyperlink>
        </w:p>
        <w:p w14:paraId="76156554" w14:textId="11973B9C" w:rsidR="002000E8" w:rsidRDefault="00000000">
          <w:pPr>
            <w:pStyle w:val="TOC3"/>
            <w:tabs>
              <w:tab w:val="right" w:leader="dot" w:pos="10516"/>
            </w:tabs>
            <w:rPr>
              <w:rFonts w:asciiTheme="minorHAnsi" w:eastAsiaTheme="minorEastAsia" w:hAnsiTheme="minorHAnsi"/>
              <w:noProof/>
              <w:sz w:val="22"/>
              <w:szCs w:val="22"/>
              <w:lang w:val="en-CA" w:eastAsia="en-CA"/>
            </w:rPr>
          </w:pPr>
          <w:hyperlink w:anchor="_Toc115789413" w:history="1">
            <w:r w:rsidR="002000E8" w:rsidRPr="005844A7">
              <w:rPr>
                <w:rStyle w:val="Hyperlink"/>
                <w:noProof/>
              </w:rPr>
              <w:t>Q: What can I do to enforce my legal rights?</w:t>
            </w:r>
            <w:r w:rsidR="002000E8">
              <w:rPr>
                <w:noProof/>
                <w:webHidden/>
              </w:rPr>
              <w:tab/>
            </w:r>
            <w:r w:rsidR="002000E8">
              <w:rPr>
                <w:rStyle w:val="Hyperlink"/>
                <w:noProof/>
              </w:rPr>
              <w:fldChar w:fldCharType="begin"/>
            </w:r>
            <w:r w:rsidR="002000E8">
              <w:rPr>
                <w:noProof/>
                <w:webHidden/>
              </w:rPr>
              <w:instrText xml:space="preserve"> PAGEREF _Toc115789413 \h </w:instrText>
            </w:r>
            <w:r w:rsidR="002000E8">
              <w:rPr>
                <w:rStyle w:val="Hyperlink"/>
                <w:noProof/>
              </w:rPr>
            </w:r>
            <w:r w:rsidR="002000E8">
              <w:rPr>
                <w:rStyle w:val="Hyperlink"/>
                <w:noProof/>
              </w:rPr>
              <w:fldChar w:fldCharType="separate"/>
            </w:r>
            <w:r w:rsidR="002000E8">
              <w:rPr>
                <w:noProof/>
                <w:webHidden/>
              </w:rPr>
              <w:t>8</w:t>
            </w:r>
            <w:r w:rsidR="002000E8">
              <w:rPr>
                <w:rStyle w:val="Hyperlink"/>
                <w:noProof/>
              </w:rPr>
              <w:fldChar w:fldCharType="end"/>
            </w:r>
          </w:hyperlink>
        </w:p>
        <w:p w14:paraId="2DDD2C39" w14:textId="2592D7D6" w:rsidR="002000E8" w:rsidRDefault="00000000">
          <w:pPr>
            <w:pStyle w:val="TOC1"/>
            <w:rPr>
              <w:rFonts w:asciiTheme="minorHAnsi" w:eastAsiaTheme="minorEastAsia" w:hAnsiTheme="minorHAnsi"/>
              <w:b w:val="0"/>
              <w:sz w:val="22"/>
              <w:szCs w:val="22"/>
              <w:lang w:val="en-CA" w:eastAsia="en-CA"/>
            </w:rPr>
          </w:pPr>
          <w:hyperlink w:anchor="_Toc115789414" w:history="1">
            <w:r w:rsidR="002000E8" w:rsidRPr="005844A7">
              <w:rPr>
                <w:rStyle w:val="Hyperlink"/>
              </w:rPr>
              <w:t>Common Scenarios</w:t>
            </w:r>
            <w:r w:rsidR="002000E8">
              <w:rPr>
                <w:webHidden/>
              </w:rPr>
              <w:tab/>
            </w:r>
            <w:r w:rsidR="002000E8">
              <w:rPr>
                <w:rStyle w:val="Hyperlink"/>
              </w:rPr>
              <w:fldChar w:fldCharType="begin"/>
            </w:r>
            <w:r w:rsidR="002000E8">
              <w:rPr>
                <w:webHidden/>
              </w:rPr>
              <w:instrText xml:space="preserve"> PAGEREF _Toc115789414 \h </w:instrText>
            </w:r>
            <w:r w:rsidR="002000E8">
              <w:rPr>
                <w:rStyle w:val="Hyperlink"/>
              </w:rPr>
            </w:r>
            <w:r w:rsidR="002000E8">
              <w:rPr>
                <w:rStyle w:val="Hyperlink"/>
              </w:rPr>
              <w:fldChar w:fldCharType="separate"/>
            </w:r>
            <w:r w:rsidR="002000E8">
              <w:rPr>
                <w:webHidden/>
              </w:rPr>
              <w:t>9</w:t>
            </w:r>
            <w:r w:rsidR="002000E8">
              <w:rPr>
                <w:rStyle w:val="Hyperlink"/>
              </w:rPr>
              <w:fldChar w:fldCharType="end"/>
            </w:r>
          </w:hyperlink>
        </w:p>
        <w:p w14:paraId="18F6560F" w14:textId="6FE5585D" w:rsidR="002000E8"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89415" w:history="1">
            <w:r w:rsidR="002000E8" w:rsidRPr="005844A7">
              <w:rPr>
                <w:rStyle w:val="Hyperlink"/>
                <w:noProof/>
              </w:rPr>
              <w:t>Looking for Work</w:t>
            </w:r>
            <w:r w:rsidR="002000E8">
              <w:rPr>
                <w:noProof/>
                <w:webHidden/>
              </w:rPr>
              <w:tab/>
            </w:r>
            <w:r w:rsidR="002000E8">
              <w:rPr>
                <w:rStyle w:val="Hyperlink"/>
                <w:noProof/>
              </w:rPr>
              <w:fldChar w:fldCharType="begin"/>
            </w:r>
            <w:r w:rsidR="002000E8">
              <w:rPr>
                <w:noProof/>
                <w:webHidden/>
              </w:rPr>
              <w:instrText xml:space="preserve"> PAGEREF _Toc115789415 \h </w:instrText>
            </w:r>
            <w:r w:rsidR="002000E8">
              <w:rPr>
                <w:rStyle w:val="Hyperlink"/>
                <w:noProof/>
              </w:rPr>
            </w:r>
            <w:r w:rsidR="002000E8">
              <w:rPr>
                <w:rStyle w:val="Hyperlink"/>
                <w:noProof/>
              </w:rPr>
              <w:fldChar w:fldCharType="separate"/>
            </w:r>
            <w:r w:rsidR="002000E8">
              <w:rPr>
                <w:noProof/>
                <w:webHidden/>
              </w:rPr>
              <w:t>9</w:t>
            </w:r>
            <w:r w:rsidR="002000E8">
              <w:rPr>
                <w:rStyle w:val="Hyperlink"/>
                <w:noProof/>
              </w:rPr>
              <w:fldChar w:fldCharType="end"/>
            </w:r>
          </w:hyperlink>
        </w:p>
        <w:p w14:paraId="3D503EA3" w14:textId="61343827" w:rsidR="002000E8" w:rsidRDefault="00000000">
          <w:pPr>
            <w:pStyle w:val="TOC3"/>
            <w:tabs>
              <w:tab w:val="right" w:leader="dot" w:pos="10516"/>
            </w:tabs>
            <w:rPr>
              <w:rFonts w:asciiTheme="minorHAnsi" w:eastAsiaTheme="minorEastAsia" w:hAnsiTheme="minorHAnsi"/>
              <w:noProof/>
              <w:sz w:val="22"/>
              <w:szCs w:val="22"/>
              <w:lang w:val="en-CA" w:eastAsia="en-CA"/>
            </w:rPr>
          </w:pPr>
          <w:hyperlink w:anchor="_Toc115789416" w:history="1">
            <w:r w:rsidR="002000E8" w:rsidRPr="005844A7">
              <w:rPr>
                <w:rStyle w:val="Hyperlink"/>
                <w:noProof/>
              </w:rPr>
              <w:t>Q: I'm looking for a volunteer position. Am I entitled to receive accommodations as a volunteer?</w:t>
            </w:r>
            <w:r w:rsidR="002000E8">
              <w:rPr>
                <w:noProof/>
                <w:webHidden/>
              </w:rPr>
              <w:tab/>
            </w:r>
            <w:r w:rsidR="002000E8">
              <w:rPr>
                <w:rStyle w:val="Hyperlink"/>
                <w:noProof/>
              </w:rPr>
              <w:fldChar w:fldCharType="begin"/>
            </w:r>
            <w:r w:rsidR="002000E8">
              <w:rPr>
                <w:noProof/>
                <w:webHidden/>
              </w:rPr>
              <w:instrText xml:space="preserve"> PAGEREF _Toc115789416 \h </w:instrText>
            </w:r>
            <w:r w:rsidR="002000E8">
              <w:rPr>
                <w:rStyle w:val="Hyperlink"/>
                <w:noProof/>
              </w:rPr>
            </w:r>
            <w:r w:rsidR="002000E8">
              <w:rPr>
                <w:rStyle w:val="Hyperlink"/>
                <w:noProof/>
              </w:rPr>
              <w:fldChar w:fldCharType="separate"/>
            </w:r>
            <w:r w:rsidR="002000E8">
              <w:rPr>
                <w:noProof/>
                <w:webHidden/>
              </w:rPr>
              <w:t>9</w:t>
            </w:r>
            <w:r w:rsidR="002000E8">
              <w:rPr>
                <w:rStyle w:val="Hyperlink"/>
                <w:noProof/>
              </w:rPr>
              <w:fldChar w:fldCharType="end"/>
            </w:r>
          </w:hyperlink>
        </w:p>
        <w:p w14:paraId="4A7FCE1A" w14:textId="15916DF6" w:rsidR="002000E8" w:rsidRDefault="00000000">
          <w:pPr>
            <w:pStyle w:val="TOC3"/>
            <w:tabs>
              <w:tab w:val="right" w:leader="dot" w:pos="10516"/>
            </w:tabs>
            <w:rPr>
              <w:rFonts w:asciiTheme="minorHAnsi" w:eastAsiaTheme="minorEastAsia" w:hAnsiTheme="minorHAnsi"/>
              <w:noProof/>
              <w:sz w:val="22"/>
              <w:szCs w:val="22"/>
              <w:lang w:val="en-CA" w:eastAsia="en-CA"/>
            </w:rPr>
          </w:pPr>
          <w:hyperlink w:anchor="_Toc115789417" w:history="1">
            <w:r w:rsidR="002000E8" w:rsidRPr="005844A7">
              <w:rPr>
                <w:rStyle w:val="Hyperlink"/>
                <w:noProof/>
              </w:rPr>
              <w:t>Q: There’s a requirement in a job advertisement that I can’t meet because of my disability. Should I still consider applying for the job?</w:t>
            </w:r>
            <w:r w:rsidR="002000E8">
              <w:rPr>
                <w:noProof/>
                <w:webHidden/>
              </w:rPr>
              <w:tab/>
            </w:r>
            <w:r w:rsidR="002000E8">
              <w:rPr>
                <w:rStyle w:val="Hyperlink"/>
                <w:noProof/>
              </w:rPr>
              <w:fldChar w:fldCharType="begin"/>
            </w:r>
            <w:r w:rsidR="002000E8">
              <w:rPr>
                <w:noProof/>
                <w:webHidden/>
              </w:rPr>
              <w:instrText xml:space="preserve"> PAGEREF _Toc115789417 \h </w:instrText>
            </w:r>
            <w:r w:rsidR="002000E8">
              <w:rPr>
                <w:rStyle w:val="Hyperlink"/>
                <w:noProof/>
              </w:rPr>
            </w:r>
            <w:r w:rsidR="002000E8">
              <w:rPr>
                <w:rStyle w:val="Hyperlink"/>
                <w:noProof/>
              </w:rPr>
              <w:fldChar w:fldCharType="separate"/>
            </w:r>
            <w:r w:rsidR="002000E8">
              <w:rPr>
                <w:noProof/>
                <w:webHidden/>
              </w:rPr>
              <w:t>9</w:t>
            </w:r>
            <w:r w:rsidR="002000E8">
              <w:rPr>
                <w:rStyle w:val="Hyperlink"/>
                <w:noProof/>
              </w:rPr>
              <w:fldChar w:fldCharType="end"/>
            </w:r>
          </w:hyperlink>
        </w:p>
        <w:p w14:paraId="2412A1F3" w14:textId="1AF0CFD5" w:rsidR="002000E8" w:rsidRDefault="00000000">
          <w:pPr>
            <w:pStyle w:val="TOC3"/>
            <w:tabs>
              <w:tab w:val="right" w:leader="dot" w:pos="10516"/>
            </w:tabs>
            <w:rPr>
              <w:rFonts w:asciiTheme="minorHAnsi" w:eastAsiaTheme="minorEastAsia" w:hAnsiTheme="minorHAnsi"/>
              <w:noProof/>
              <w:sz w:val="22"/>
              <w:szCs w:val="22"/>
              <w:lang w:val="en-CA" w:eastAsia="en-CA"/>
            </w:rPr>
          </w:pPr>
          <w:hyperlink w:anchor="_Toc115789418" w:history="1">
            <w:r w:rsidR="002000E8" w:rsidRPr="005844A7">
              <w:rPr>
                <w:rStyle w:val="Hyperlink"/>
                <w:noProof/>
              </w:rPr>
              <w:t>Q: A job posting is not in an accessible format.  What can I do?</w:t>
            </w:r>
            <w:r w:rsidR="002000E8">
              <w:rPr>
                <w:noProof/>
                <w:webHidden/>
              </w:rPr>
              <w:tab/>
            </w:r>
            <w:r w:rsidR="002000E8">
              <w:rPr>
                <w:rStyle w:val="Hyperlink"/>
                <w:noProof/>
              </w:rPr>
              <w:fldChar w:fldCharType="begin"/>
            </w:r>
            <w:r w:rsidR="002000E8">
              <w:rPr>
                <w:noProof/>
                <w:webHidden/>
              </w:rPr>
              <w:instrText xml:space="preserve"> PAGEREF _Toc115789418 \h </w:instrText>
            </w:r>
            <w:r w:rsidR="002000E8">
              <w:rPr>
                <w:rStyle w:val="Hyperlink"/>
                <w:noProof/>
              </w:rPr>
            </w:r>
            <w:r w:rsidR="002000E8">
              <w:rPr>
                <w:rStyle w:val="Hyperlink"/>
                <w:noProof/>
              </w:rPr>
              <w:fldChar w:fldCharType="separate"/>
            </w:r>
            <w:r w:rsidR="002000E8">
              <w:rPr>
                <w:noProof/>
                <w:webHidden/>
              </w:rPr>
              <w:t>11</w:t>
            </w:r>
            <w:r w:rsidR="002000E8">
              <w:rPr>
                <w:rStyle w:val="Hyperlink"/>
                <w:noProof/>
              </w:rPr>
              <w:fldChar w:fldCharType="end"/>
            </w:r>
          </w:hyperlink>
        </w:p>
        <w:p w14:paraId="79DBAD55" w14:textId="1E16B062" w:rsidR="002000E8" w:rsidRDefault="00000000">
          <w:pPr>
            <w:pStyle w:val="TOC3"/>
            <w:tabs>
              <w:tab w:val="right" w:leader="dot" w:pos="10516"/>
            </w:tabs>
            <w:rPr>
              <w:rFonts w:asciiTheme="minorHAnsi" w:eastAsiaTheme="minorEastAsia" w:hAnsiTheme="minorHAnsi"/>
              <w:noProof/>
              <w:sz w:val="22"/>
              <w:szCs w:val="22"/>
              <w:lang w:val="en-CA" w:eastAsia="en-CA"/>
            </w:rPr>
          </w:pPr>
          <w:hyperlink w:anchor="_Toc115789419" w:history="1">
            <w:r w:rsidR="002000E8" w:rsidRPr="005844A7">
              <w:rPr>
                <w:rStyle w:val="Hyperlink"/>
                <w:noProof/>
              </w:rPr>
              <w:t>Q:  I got an interview!  But I'm not sure when to disclose my sight loss to my prospective employer. What should I do?</w:t>
            </w:r>
            <w:r w:rsidR="002000E8">
              <w:rPr>
                <w:noProof/>
                <w:webHidden/>
              </w:rPr>
              <w:tab/>
            </w:r>
            <w:r w:rsidR="002000E8">
              <w:rPr>
                <w:rStyle w:val="Hyperlink"/>
                <w:noProof/>
              </w:rPr>
              <w:fldChar w:fldCharType="begin"/>
            </w:r>
            <w:r w:rsidR="002000E8">
              <w:rPr>
                <w:noProof/>
                <w:webHidden/>
              </w:rPr>
              <w:instrText xml:space="preserve"> PAGEREF _Toc115789419 \h </w:instrText>
            </w:r>
            <w:r w:rsidR="002000E8">
              <w:rPr>
                <w:rStyle w:val="Hyperlink"/>
                <w:noProof/>
              </w:rPr>
            </w:r>
            <w:r w:rsidR="002000E8">
              <w:rPr>
                <w:rStyle w:val="Hyperlink"/>
                <w:noProof/>
              </w:rPr>
              <w:fldChar w:fldCharType="separate"/>
            </w:r>
            <w:r w:rsidR="002000E8">
              <w:rPr>
                <w:noProof/>
                <w:webHidden/>
              </w:rPr>
              <w:t>11</w:t>
            </w:r>
            <w:r w:rsidR="002000E8">
              <w:rPr>
                <w:rStyle w:val="Hyperlink"/>
                <w:noProof/>
              </w:rPr>
              <w:fldChar w:fldCharType="end"/>
            </w:r>
          </w:hyperlink>
        </w:p>
        <w:p w14:paraId="7B958FB6" w14:textId="265D42B7" w:rsidR="002000E8" w:rsidRDefault="00000000">
          <w:pPr>
            <w:pStyle w:val="TOC3"/>
            <w:tabs>
              <w:tab w:val="right" w:leader="dot" w:pos="10516"/>
            </w:tabs>
            <w:rPr>
              <w:rFonts w:asciiTheme="minorHAnsi" w:eastAsiaTheme="minorEastAsia" w:hAnsiTheme="minorHAnsi"/>
              <w:noProof/>
              <w:sz w:val="22"/>
              <w:szCs w:val="22"/>
              <w:lang w:val="en-CA" w:eastAsia="en-CA"/>
            </w:rPr>
          </w:pPr>
          <w:hyperlink w:anchor="_Toc115789420" w:history="1">
            <w:r w:rsidR="002000E8" w:rsidRPr="005844A7">
              <w:rPr>
                <w:rStyle w:val="Hyperlink"/>
                <w:noProof/>
              </w:rPr>
              <w:t>Q: I had the qualifications and performed well during the interview, but I didn't get the job.  I feel that I have been discriminated against because of my sight loss.  What can I do?</w:t>
            </w:r>
            <w:r w:rsidR="002000E8">
              <w:rPr>
                <w:noProof/>
                <w:webHidden/>
              </w:rPr>
              <w:tab/>
            </w:r>
            <w:r w:rsidR="002000E8">
              <w:rPr>
                <w:rStyle w:val="Hyperlink"/>
                <w:noProof/>
              </w:rPr>
              <w:fldChar w:fldCharType="begin"/>
            </w:r>
            <w:r w:rsidR="002000E8">
              <w:rPr>
                <w:noProof/>
                <w:webHidden/>
              </w:rPr>
              <w:instrText xml:space="preserve"> PAGEREF _Toc115789420 \h </w:instrText>
            </w:r>
            <w:r w:rsidR="002000E8">
              <w:rPr>
                <w:rStyle w:val="Hyperlink"/>
                <w:noProof/>
              </w:rPr>
            </w:r>
            <w:r w:rsidR="002000E8">
              <w:rPr>
                <w:rStyle w:val="Hyperlink"/>
                <w:noProof/>
              </w:rPr>
              <w:fldChar w:fldCharType="separate"/>
            </w:r>
            <w:r w:rsidR="002000E8">
              <w:rPr>
                <w:noProof/>
                <w:webHidden/>
              </w:rPr>
              <w:t>12</w:t>
            </w:r>
            <w:r w:rsidR="002000E8">
              <w:rPr>
                <w:rStyle w:val="Hyperlink"/>
                <w:noProof/>
              </w:rPr>
              <w:fldChar w:fldCharType="end"/>
            </w:r>
          </w:hyperlink>
        </w:p>
        <w:p w14:paraId="33B72072" w14:textId="3D40DA21" w:rsidR="002000E8"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89421" w:history="1">
            <w:r w:rsidR="002000E8" w:rsidRPr="005844A7">
              <w:rPr>
                <w:rStyle w:val="Hyperlink"/>
                <w:noProof/>
              </w:rPr>
              <w:t>At Work</w:t>
            </w:r>
            <w:r w:rsidR="002000E8">
              <w:rPr>
                <w:noProof/>
                <w:webHidden/>
              </w:rPr>
              <w:tab/>
            </w:r>
            <w:r w:rsidR="002000E8">
              <w:rPr>
                <w:rStyle w:val="Hyperlink"/>
                <w:noProof/>
              </w:rPr>
              <w:fldChar w:fldCharType="begin"/>
            </w:r>
            <w:r w:rsidR="002000E8">
              <w:rPr>
                <w:noProof/>
                <w:webHidden/>
              </w:rPr>
              <w:instrText xml:space="preserve"> PAGEREF _Toc115789421 \h </w:instrText>
            </w:r>
            <w:r w:rsidR="002000E8">
              <w:rPr>
                <w:rStyle w:val="Hyperlink"/>
                <w:noProof/>
              </w:rPr>
            </w:r>
            <w:r w:rsidR="002000E8">
              <w:rPr>
                <w:rStyle w:val="Hyperlink"/>
                <w:noProof/>
              </w:rPr>
              <w:fldChar w:fldCharType="separate"/>
            </w:r>
            <w:r w:rsidR="002000E8">
              <w:rPr>
                <w:noProof/>
                <w:webHidden/>
              </w:rPr>
              <w:t>12</w:t>
            </w:r>
            <w:r w:rsidR="002000E8">
              <w:rPr>
                <w:rStyle w:val="Hyperlink"/>
                <w:noProof/>
              </w:rPr>
              <w:fldChar w:fldCharType="end"/>
            </w:r>
          </w:hyperlink>
        </w:p>
        <w:p w14:paraId="13647B7A" w14:textId="3F85CDB1" w:rsidR="002000E8" w:rsidRDefault="00000000">
          <w:pPr>
            <w:pStyle w:val="TOC3"/>
            <w:tabs>
              <w:tab w:val="right" w:leader="dot" w:pos="10516"/>
            </w:tabs>
            <w:rPr>
              <w:rFonts w:asciiTheme="minorHAnsi" w:eastAsiaTheme="minorEastAsia" w:hAnsiTheme="minorHAnsi"/>
              <w:noProof/>
              <w:sz w:val="22"/>
              <w:szCs w:val="22"/>
              <w:lang w:val="en-CA" w:eastAsia="en-CA"/>
            </w:rPr>
          </w:pPr>
          <w:hyperlink w:anchor="_Toc115789422" w:history="1">
            <w:r w:rsidR="002000E8" w:rsidRPr="005844A7">
              <w:rPr>
                <w:rStyle w:val="Hyperlink"/>
                <w:noProof/>
              </w:rPr>
              <w:t>Q:  My sight loss is affecting my ability to do my job.  What can I do?</w:t>
            </w:r>
            <w:r w:rsidR="002000E8">
              <w:rPr>
                <w:noProof/>
                <w:webHidden/>
              </w:rPr>
              <w:tab/>
            </w:r>
            <w:r w:rsidR="002000E8">
              <w:rPr>
                <w:rStyle w:val="Hyperlink"/>
                <w:noProof/>
              </w:rPr>
              <w:fldChar w:fldCharType="begin"/>
            </w:r>
            <w:r w:rsidR="002000E8">
              <w:rPr>
                <w:noProof/>
                <w:webHidden/>
              </w:rPr>
              <w:instrText xml:space="preserve"> PAGEREF _Toc115789422 \h </w:instrText>
            </w:r>
            <w:r w:rsidR="002000E8">
              <w:rPr>
                <w:rStyle w:val="Hyperlink"/>
                <w:noProof/>
              </w:rPr>
            </w:r>
            <w:r w:rsidR="002000E8">
              <w:rPr>
                <w:rStyle w:val="Hyperlink"/>
                <w:noProof/>
              </w:rPr>
              <w:fldChar w:fldCharType="separate"/>
            </w:r>
            <w:r w:rsidR="002000E8">
              <w:rPr>
                <w:noProof/>
                <w:webHidden/>
              </w:rPr>
              <w:t>12</w:t>
            </w:r>
            <w:r w:rsidR="002000E8">
              <w:rPr>
                <w:rStyle w:val="Hyperlink"/>
                <w:noProof/>
              </w:rPr>
              <w:fldChar w:fldCharType="end"/>
            </w:r>
          </w:hyperlink>
        </w:p>
        <w:p w14:paraId="10E1A46E" w14:textId="2C40433D" w:rsidR="002000E8" w:rsidRDefault="00000000">
          <w:pPr>
            <w:pStyle w:val="TOC3"/>
            <w:tabs>
              <w:tab w:val="right" w:leader="dot" w:pos="10516"/>
            </w:tabs>
            <w:rPr>
              <w:rFonts w:asciiTheme="minorHAnsi" w:eastAsiaTheme="minorEastAsia" w:hAnsiTheme="minorHAnsi"/>
              <w:noProof/>
              <w:sz w:val="22"/>
              <w:szCs w:val="22"/>
              <w:lang w:val="en-CA" w:eastAsia="en-CA"/>
            </w:rPr>
          </w:pPr>
          <w:hyperlink w:anchor="_Toc115789423" w:history="1">
            <w:r w:rsidR="002000E8" w:rsidRPr="005844A7">
              <w:rPr>
                <w:rStyle w:val="Hyperlink"/>
                <w:noProof/>
              </w:rPr>
              <w:t>Q:  My employer has provided me with accommodations, but they aren't working.  What can I do?</w:t>
            </w:r>
            <w:r w:rsidR="002000E8">
              <w:rPr>
                <w:noProof/>
                <w:webHidden/>
              </w:rPr>
              <w:tab/>
            </w:r>
            <w:r w:rsidR="002000E8">
              <w:rPr>
                <w:rStyle w:val="Hyperlink"/>
                <w:noProof/>
              </w:rPr>
              <w:fldChar w:fldCharType="begin"/>
            </w:r>
            <w:r w:rsidR="002000E8">
              <w:rPr>
                <w:noProof/>
                <w:webHidden/>
              </w:rPr>
              <w:instrText xml:space="preserve"> PAGEREF _Toc115789423 \h </w:instrText>
            </w:r>
            <w:r w:rsidR="002000E8">
              <w:rPr>
                <w:rStyle w:val="Hyperlink"/>
                <w:noProof/>
              </w:rPr>
            </w:r>
            <w:r w:rsidR="002000E8">
              <w:rPr>
                <w:rStyle w:val="Hyperlink"/>
                <w:noProof/>
              </w:rPr>
              <w:fldChar w:fldCharType="separate"/>
            </w:r>
            <w:r w:rsidR="002000E8">
              <w:rPr>
                <w:noProof/>
                <w:webHidden/>
              </w:rPr>
              <w:t>13</w:t>
            </w:r>
            <w:r w:rsidR="002000E8">
              <w:rPr>
                <w:rStyle w:val="Hyperlink"/>
                <w:noProof/>
              </w:rPr>
              <w:fldChar w:fldCharType="end"/>
            </w:r>
          </w:hyperlink>
        </w:p>
        <w:p w14:paraId="3B6DD0C6" w14:textId="6A1882D7" w:rsidR="002000E8" w:rsidRDefault="00000000">
          <w:pPr>
            <w:pStyle w:val="TOC3"/>
            <w:tabs>
              <w:tab w:val="right" w:leader="dot" w:pos="10516"/>
            </w:tabs>
            <w:rPr>
              <w:rFonts w:asciiTheme="minorHAnsi" w:eastAsiaTheme="minorEastAsia" w:hAnsiTheme="minorHAnsi"/>
              <w:noProof/>
              <w:sz w:val="22"/>
              <w:szCs w:val="22"/>
              <w:lang w:val="en-CA" w:eastAsia="en-CA"/>
            </w:rPr>
          </w:pPr>
          <w:hyperlink w:anchor="_Toc115789424" w:history="1">
            <w:r w:rsidR="002000E8" w:rsidRPr="005844A7">
              <w:rPr>
                <w:rStyle w:val="Hyperlink"/>
                <w:noProof/>
              </w:rPr>
              <w:t>Q: Do I have to pay for my employment-related accommodations?</w:t>
            </w:r>
            <w:r w:rsidR="002000E8">
              <w:rPr>
                <w:noProof/>
                <w:webHidden/>
              </w:rPr>
              <w:tab/>
            </w:r>
            <w:r w:rsidR="002000E8">
              <w:rPr>
                <w:rStyle w:val="Hyperlink"/>
                <w:noProof/>
              </w:rPr>
              <w:fldChar w:fldCharType="begin"/>
            </w:r>
            <w:r w:rsidR="002000E8">
              <w:rPr>
                <w:noProof/>
                <w:webHidden/>
              </w:rPr>
              <w:instrText xml:space="preserve"> PAGEREF _Toc115789424 \h </w:instrText>
            </w:r>
            <w:r w:rsidR="002000E8">
              <w:rPr>
                <w:rStyle w:val="Hyperlink"/>
                <w:noProof/>
              </w:rPr>
            </w:r>
            <w:r w:rsidR="002000E8">
              <w:rPr>
                <w:rStyle w:val="Hyperlink"/>
                <w:noProof/>
              </w:rPr>
              <w:fldChar w:fldCharType="separate"/>
            </w:r>
            <w:r w:rsidR="002000E8">
              <w:rPr>
                <w:noProof/>
                <w:webHidden/>
              </w:rPr>
              <w:t>14</w:t>
            </w:r>
            <w:r w:rsidR="002000E8">
              <w:rPr>
                <w:rStyle w:val="Hyperlink"/>
                <w:noProof/>
              </w:rPr>
              <w:fldChar w:fldCharType="end"/>
            </w:r>
          </w:hyperlink>
        </w:p>
        <w:p w14:paraId="7EEF1A56" w14:textId="78A581A2" w:rsidR="002000E8"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89425" w:history="1">
            <w:r w:rsidR="002000E8" w:rsidRPr="005844A7">
              <w:rPr>
                <w:rStyle w:val="Hyperlink"/>
                <w:noProof/>
              </w:rPr>
              <w:t>Leaving Work</w:t>
            </w:r>
            <w:r w:rsidR="002000E8">
              <w:rPr>
                <w:noProof/>
                <w:webHidden/>
              </w:rPr>
              <w:tab/>
            </w:r>
            <w:r w:rsidR="002000E8">
              <w:rPr>
                <w:rStyle w:val="Hyperlink"/>
                <w:noProof/>
              </w:rPr>
              <w:fldChar w:fldCharType="begin"/>
            </w:r>
            <w:r w:rsidR="002000E8">
              <w:rPr>
                <w:noProof/>
                <w:webHidden/>
              </w:rPr>
              <w:instrText xml:space="preserve"> PAGEREF _Toc115789425 \h </w:instrText>
            </w:r>
            <w:r w:rsidR="002000E8">
              <w:rPr>
                <w:rStyle w:val="Hyperlink"/>
                <w:noProof/>
              </w:rPr>
            </w:r>
            <w:r w:rsidR="002000E8">
              <w:rPr>
                <w:rStyle w:val="Hyperlink"/>
                <w:noProof/>
              </w:rPr>
              <w:fldChar w:fldCharType="separate"/>
            </w:r>
            <w:r w:rsidR="002000E8">
              <w:rPr>
                <w:noProof/>
                <w:webHidden/>
              </w:rPr>
              <w:t>14</w:t>
            </w:r>
            <w:r w:rsidR="002000E8">
              <w:rPr>
                <w:rStyle w:val="Hyperlink"/>
                <w:noProof/>
              </w:rPr>
              <w:fldChar w:fldCharType="end"/>
            </w:r>
          </w:hyperlink>
        </w:p>
        <w:p w14:paraId="35D2505A" w14:textId="6F50BEDF" w:rsidR="002000E8" w:rsidRDefault="00000000">
          <w:pPr>
            <w:pStyle w:val="TOC3"/>
            <w:tabs>
              <w:tab w:val="right" w:leader="dot" w:pos="10516"/>
            </w:tabs>
            <w:rPr>
              <w:rFonts w:asciiTheme="minorHAnsi" w:eastAsiaTheme="minorEastAsia" w:hAnsiTheme="minorHAnsi"/>
              <w:noProof/>
              <w:sz w:val="22"/>
              <w:szCs w:val="22"/>
              <w:lang w:val="en-CA" w:eastAsia="en-CA"/>
            </w:rPr>
          </w:pPr>
          <w:hyperlink w:anchor="_Toc115789426" w:history="1">
            <w:r w:rsidR="002000E8" w:rsidRPr="005844A7">
              <w:rPr>
                <w:rStyle w:val="Hyperlink"/>
                <w:noProof/>
              </w:rPr>
              <w:t>Q: I had to leave my job because my sight loss prevented me from performing my duties.  What now?</w:t>
            </w:r>
            <w:r w:rsidR="002000E8">
              <w:rPr>
                <w:noProof/>
                <w:webHidden/>
              </w:rPr>
              <w:tab/>
            </w:r>
            <w:r w:rsidR="002000E8">
              <w:rPr>
                <w:rStyle w:val="Hyperlink"/>
                <w:noProof/>
              </w:rPr>
              <w:fldChar w:fldCharType="begin"/>
            </w:r>
            <w:r w:rsidR="002000E8">
              <w:rPr>
                <w:noProof/>
                <w:webHidden/>
              </w:rPr>
              <w:instrText xml:space="preserve"> PAGEREF _Toc115789426 \h </w:instrText>
            </w:r>
            <w:r w:rsidR="002000E8">
              <w:rPr>
                <w:rStyle w:val="Hyperlink"/>
                <w:noProof/>
              </w:rPr>
            </w:r>
            <w:r w:rsidR="002000E8">
              <w:rPr>
                <w:rStyle w:val="Hyperlink"/>
                <w:noProof/>
              </w:rPr>
              <w:fldChar w:fldCharType="separate"/>
            </w:r>
            <w:r w:rsidR="002000E8">
              <w:rPr>
                <w:noProof/>
                <w:webHidden/>
              </w:rPr>
              <w:t>14</w:t>
            </w:r>
            <w:r w:rsidR="002000E8">
              <w:rPr>
                <w:rStyle w:val="Hyperlink"/>
                <w:noProof/>
              </w:rPr>
              <w:fldChar w:fldCharType="end"/>
            </w:r>
          </w:hyperlink>
        </w:p>
        <w:p w14:paraId="606150F4" w14:textId="105F29E4" w:rsidR="002000E8" w:rsidRDefault="00000000">
          <w:pPr>
            <w:pStyle w:val="TOC1"/>
            <w:rPr>
              <w:rFonts w:asciiTheme="minorHAnsi" w:eastAsiaTheme="minorEastAsia" w:hAnsiTheme="minorHAnsi"/>
              <w:b w:val="0"/>
              <w:sz w:val="22"/>
              <w:szCs w:val="22"/>
              <w:lang w:val="en-CA" w:eastAsia="en-CA"/>
            </w:rPr>
          </w:pPr>
          <w:hyperlink w:anchor="_Toc115789427" w:history="1">
            <w:r w:rsidR="002000E8" w:rsidRPr="005844A7">
              <w:rPr>
                <w:rStyle w:val="Hyperlink"/>
              </w:rPr>
              <w:t>Getting Help</w:t>
            </w:r>
            <w:r w:rsidR="002000E8">
              <w:rPr>
                <w:webHidden/>
              </w:rPr>
              <w:tab/>
            </w:r>
            <w:r w:rsidR="002000E8">
              <w:rPr>
                <w:rStyle w:val="Hyperlink"/>
              </w:rPr>
              <w:fldChar w:fldCharType="begin"/>
            </w:r>
            <w:r w:rsidR="002000E8">
              <w:rPr>
                <w:webHidden/>
              </w:rPr>
              <w:instrText xml:space="preserve"> PAGEREF _Toc115789427 \h </w:instrText>
            </w:r>
            <w:r w:rsidR="002000E8">
              <w:rPr>
                <w:rStyle w:val="Hyperlink"/>
              </w:rPr>
            </w:r>
            <w:r w:rsidR="002000E8">
              <w:rPr>
                <w:rStyle w:val="Hyperlink"/>
              </w:rPr>
              <w:fldChar w:fldCharType="separate"/>
            </w:r>
            <w:r w:rsidR="002000E8">
              <w:rPr>
                <w:webHidden/>
              </w:rPr>
              <w:t>14</w:t>
            </w:r>
            <w:r w:rsidR="002000E8">
              <w:rPr>
                <w:rStyle w:val="Hyperlink"/>
              </w:rPr>
              <w:fldChar w:fldCharType="end"/>
            </w:r>
          </w:hyperlink>
        </w:p>
        <w:p w14:paraId="106B8CB1" w14:textId="78C190CF" w:rsidR="002000E8"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89428" w:history="1">
            <w:r w:rsidR="002000E8" w:rsidRPr="005844A7">
              <w:rPr>
                <w:rStyle w:val="Hyperlink"/>
                <w:noProof/>
              </w:rPr>
              <w:t>Legal Resources</w:t>
            </w:r>
            <w:r w:rsidR="002000E8">
              <w:rPr>
                <w:noProof/>
                <w:webHidden/>
              </w:rPr>
              <w:tab/>
            </w:r>
            <w:r w:rsidR="002000E8">
              <w:rPr>
                <w:rStyle w:val="Hyperlink"/>
                <w:noProof/>
              </w:rPr>
              <w:fldChar w:fldCharType="begin"/>
            </w:r>
            <w:r w:rsidR="002000E8">
              <w:rPr>
                <w:noProof/>
                <w:webHidden/>
              </w:rPr>
              <w:instrText xml:space="preserve"> PAGEREF _Toc115789428 \h </w:instrText>
            </w:r>
            <w:r w:rsidR="002000E8">
              <w:rPr>
                <w:rStyle w:val="Hyperlink"/>
                <w:noProof/>
              </w:rPr>
            </w:r>
            <w:r w:rsidR="002000E8">
              <w:rPr>
                <w:rStyle w:val="Hyperlink"/>
                <w:noProof/>
              </w:rPr>
              <w:fldChar w:fldCharType="separate"/>
            </w:r>
            <w:r w:rsidR="002000E8">
              <w:rPr>
                <w:noProof/>
                <w:webHidden/>
              </w:rPr>
              <w:t>14</w:t>
            </w:r>
            <w:r w:rsidR="002000E8">
              <w:rPr>
                <w:rStyle w:val="Hyperlink"/>
                <w:noProof/>
              </w:rPr>
              <w:fldChar w:fldCharType="end"/>
            </w:r>
          </w:hyperlink>
        </w:p>
        <w:p w14:paraId="090112EF" w14:textId="41932003" w:rsidR="002000E8"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89429" w:history="1">
            <w:r w:rsidR="002000E8" w:rsidRPr="005844A7">
              <w:rPr>
                <w:rStyle w:val="Hyperlink"/>
                <w:noProof/>
              </w:rPr>
              <w:t>Essential Non-Legal Resources</w:t>
            </w:r>
            <w:r w:rsidR="002000E8">
              <w:rPr>
                <w:noProof/>
                <w:webHidden/>
              </w:rPr>
              <w:tab/>
            </w:r>
            <w:r w:rsidR="002000E8">
              <w:rPr>
                <w:rStyle w:val="Hyperlink"/>
                <w:noProof/>
              </w:rPr>
              <w:fldChar w:fldCharType="begin"/>
            </w:r>
            <w:r w:rsidR="002000E8">
              <w:rPr>
                <w:noProof/>
                <w:webHidden/>
              </w:rPr>
              <w:instrText xml:space="preserve"> PAGEREF _Toc115789429 \h </w:instrText>
            </w:r>
            <w:r w:rsidR="002000E8">
              <w:rPr>
                <w:rStyle w:val="Hyperlink"/>
                <w:noProof/>
              </w:rPr>
            </w:r>
            <w:r w:rsidR="002000E8">
              <w:rPr>
                <w:rStyle w:val="Hyperlink"/>
                <w:noProof/>
              </w:rPr>
              <w:fldChar w:fldCharType="separate"/>
            </w:r>
            <w:r w:rsidR="002000E8">
              <w:rPr>
                <w:noProof/>
                <w:webHidden/>
              </w:rPr>
              <w:t>16</w:t>
            </w:r>
            <w:r w:rsidR="002000E8">
              <w:rPr>
                <w:rStyle w:val="Hyperlink"/>
                <w:noProof/>
              </w:rPr>
              <w:fldChar w:fldCharType="end"/>
            </w:r>
          </w:hyperlink>
        </w:p>
        <w:p w14:paraId="094009E2" w14:textId="179E4AA7" w:rsidR="002000E8"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89430" w:history="1">
            <w:r w:rsidR="002000E8" w:rsidRPr="005844A7">
              <w:rPr>
                <w:rStyle w:val="Hyperlink"/>
                <w:noProof/>
              </w:rPr>
              <w:t>Resources for Employees and Employers</w:t>
            </w:r>
            <w:r w:rsidR="002000E8">
              <w:rPr>
                <w:noProof/>
                <w:webHidden/>
              </w:rPr>
              <w:tab/>
            </w:r>
            <w:r w:rsidR="002000E8">
              <w:rPr>
                <w:rStyle w:val="Hyperlink"/>
                <w:noProof/>
              </w:rPr>
              <w:fldChar w:fldCharType="begin"/>
            </w:r>
            <w:r w:rsidR="002000E8">
              <w:rPr>
                <w:noProof/>
                <w:webHidden/>
              </w:rPr>
              <w:instrText xml:space="preserve"> PAGEREF _Toc115789430 \h </w:instrText>
            </w:r>
            <w:r w:rsidR="002000E8">
              <w:rPr>
                <w:rStyle w:val="Hyperlink"/>
                <w:noProof/>
              </w:rPr>
            </w:r>
            <w:r w:rsidR="002000E8">
              <w:rPr>
                <w:rStyle w:val="Hyperlink"/>
                <w:noProof/>
              </w:rPr>
              <w:fldChar w:fldCharType="separate"/>
            </w:r>
            <w:r w:rsidR="002000E8">
              <w:rPr>
                <w:noProof/>
                <w:webHidden/>
              </w:rPr>
              <w:t>18</w:t>
            </w:r>
            <w:r w:rsidR="002000E8">
              <w:rPr>
                <w:rStyle w:val="Hyperlink"/>
                <w:noProof/>
              </w:rPr>
              <w:fldChar w:fldCharType="end"/>
            </w:r>
          </w:hyperlink>
        </w:p>
        <w:p w14:paraId="78C7D946" w14:textId="479FFA69" w:rsidR="002000E8"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89431" w:history="1">
            <w:r w:rsidR="002000E8" w:rsidRPr="005844A7">
              <w:rPr>
                <w:rStyle w:val="Hyperlink"/>
                <w:noProof/>
              </w:rPr>
              <w:t>CNIB Programs</w:t>
            </w:r>
            <w:r w:rsidR="002000E8">
              <w:rPr>
                <w:noProof/>
                <w:webHidden/>
              </w:rPr>
              <w:tab/>
            </w:r>
            <w:r w:rsidR="002000E8">
              <w:rPr>
                <w:rStyle w:val="Hyperlink"/>
                <w:noProof/>
              </w:rPr>
              <w:fldChar w:fldCharType="begin"/>
            </w:r>
            <w:r w:rsidR="002000E8">
              <w:rPr>
                <w:noProof/>
                <w:webHidden/>
              </w:rPr>
              <w:instrText xml:space="preserve"> PAGEREF _Toc115789431 \h </w:instrText>
            </w:r>
            <w:r w:rsidR="002000E8">
              <w:rPr>
                <w:rStyle w:val="Hyperlink"/>
                <w:noProof/>
              </w:rPr>
            </w:r>
            <w:r w:rsidR="002000E8">
              <w:rPr>
                <w:rStyle w:val="Hyperlink"/>
                <w:noProof/>
              </w:rPr>
              <w:fldChar w:fldCharType="separate"/>
            </w:r>
            <w:r w:rsidR="002000E8">
              <w:rPr>
                <w:noProof/>
                <w:webHidden/>
              </w:rPr>
              <w:t>19</w:t>
            </w:r>
            <w:r w:rsidR="002000E8">
              <w:rPr>
                <w:rStyle w:val="Hyperlink"/>
                <w:noProof/>
              </w:rPr>
              <w:fldChar w:fldCharType="end"/>
            </w:r>
          </w:hyperlink>
        </w:p>
        <w:p w14:paraId="25E738C9" w14:textId="163F8FF3" w:rsidR="002000E8"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89432" w:history="1">
            <w:r w:rsidR="002000E8" w:rsidRPr="005844A7">
              <w:rPr>
                <w:rStyle w:val="Hyperlink"/>
                <w:bCs/>
                <w:noProof/>
              </w:rPr>
              <w:t>Vision Loss Rehabilitation Canada</w:t>
            </w:r>
            <w:r w:rsidR="002000E8">
              <w:rPr>
                <w:noProof/>
                <w:webHidden/>
              </w:rPr>
              <w:tab/>
            </w:r>
            <w:r w:rsidR="002000E8">
              <w:rPr>
                <w:rStyle w:val="Hyperlink"/>
                <w:noProof/>
              </w:rPr>
              <w:fldChar w:fldCharType="begin"/>
            </w:r>
            <w:r w:rsidR="002000E8">
              <w:rPr>
                <w:noProof/>
                <w:webHidden/>
              </w:rPr>
              <w:instrText xml:space="preserve"> PAGEREF _Toc115789432 \h </w:instrText>
            </w:r>
            <w:r w:rsidR="002000E8">
              <w:rPr>
                <w:rStyle w:val="Hyperlink"/>
                <w:noProof/>
              </w:rPr>
            </w:r>
            <w:r w:rsidR="002000E8">
              <w:rPr>
                <w:rStyle w:val="Hyperlink"/>
                <w:noProof/>
              </w:rPr>
              <w:fldChar w:fldCharType="separate"/>
            </w:r>
            <w:r w:rsidR="002000E8">
              <w:rPr>
                <w:noProof/>
                <w:webHidden/>
              </w:rPr>
              <w:t>21</w:t>
            </w:r>
            <w:r w:rsidR="002000E8">
              <w:rPr>
                <w:rStyle w:val="Hyperlink"/>
                <w:noProof/>
              </w:rPr>
              <w:fldChar w:fldCharType="end"/>
            </w:r>
          </w:hyperlink>
        </w:p>
        <w:p w14:paraId="327A2F4B" w14:textId="12AFB8B1" w:rsidR="002000E8"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89433" w:history="1">
            <w:r w:rsidR="002000E8" w:rsidRPr="005844A7">
              <w:rPr>
                <w:rStyle w:val="Hyperlink"/>
                <w:noProof/>
              </w:rPr>
              <w:t>Wayfinding</w:t>
            </w:r>
            <w:r w:rsidR="002000E8">
              <w:rPr>
                <w:noProof/>
                <w:webHidden/>
              </w:rPr>
              <w:tab/>
            </w:r>
            <w:r w:rsidR="002000E8">
              <w:rPr>
                <w:rStyle w:val="Hyperlink"/>
                <w:noProof/>
              </w:rPr>
              <w:fldChar w:fldCharType="begin"/>
            </w:r>
            <w:r w:rsidR="002000E8">
              <w:rPr>
                <w:noProof/>
                <w:webHidden/>
              </w:rPr>
              <w:instrText xml:space="preserve"> PAGEREF _Toc115789433 \h </w:instrText>
            </w:r>
            <w:r w:rsidR="002000E8">
              <w:rPr>
                <w:rStyle w:val="Hyperlink"/>
                <w:noProof/>
              </w:rPr>
            </w:r>
            <w:r w:rsidR="002000E8">
              <w:rPr>
                <w:rStyle w:val="Hyperlink"/>
                <w:noProof/>
              </w:rPr>
              <w:fldChar w:fldCharType="separate"/>
            </w:r>
            <w:r w:rsidR="002000E8">
              <w:rPr>
                <w:noProof/>
                <w:webHidden/>
              </w:rPr>
              <w:t>21</w:t>
            </w:r>
            <w:r w:rsidR="002000E8">
              <w:rPr>
                <w:rStyle w:val="Hyperlink"/>
                <w:noProof/>
              </w:rPr>
              <w:fldChar w:fldCharType="end"/>
            </w:r>
          </w:hyperlink>
        </w:p>
        <w:p w14:paraId="2D3A77F2" w14:textId="14751389" w:rsidR="00B72C4D" w:rsidRDefault="00D73804">
          <w:pPr>
            <w:spacing w:line="240" w:lineRule="auto"/>
          </w:pPr>
          <w:r>
            <w:fldChar w:fldCharType="end"/>
          </w:r>
        </w:p>
      </w:sdtContent>
    </w:sdt>
    <w:p w14:paraId="2B967B31" w14:textId="77777777" w:rsidR="00412228" w:rsidRPr="00FA2873" w:rsidRDefault="00412228" w:rsidP="00D649B5">
      <w:pPr>
        <w:pStyle w:val="Heading1"/>
        <w:ind w:left="0" w:firstLine="0"/>
      </w:pPr>
      <w:bookmarkStart w:id="4" w:name="_Toc5879907"/>
      <w:bookmarkStart w:id="5" w:name="_Toc16173765"/>
      <w:bookmarkStart w:id="6" w:name="_Toc115789405"/>
      <w:bookmarkStart w:id="7" w:name="_Toc177805"/>
      <w:bookmarkStart w:id="8" w:name="_Toc181611"/>
      <w:r w:rsidRPr="00FA2873">
        <w:t>My Legal Rights</w:t>
      </w:r>
      <w:bookmarkEnd w:id="4"/>
      <w:bookmarkEnd w:id="5"/>
      <w:bookmarkEnd w:id="6"/>
      <w:r w:rsidRPr="00FA2873">
        <w:t xml:space="preserve"> </w:t>
      </w:r>
    </w:p>
    <w:p w14:paraId="4700CF55" w14:textId="4FDB2530" w:rsidR="00412228" w:rsidRDefault="00412228" w:rsidP="00412228">
      <w:pPr>
        <w:pStyle w:val="QuestionTitle"/>
      </w:pPr>
      <w:bookmarkStart w:id="9" w:name="_Toc5879908"/>
      <w:bookmarkStart w:id="10" w:name="_Toc16173766"/>
      <w:bookmarkStart w:id="11" w:name="_Toc115789406"/>
      <w:bookmarkStart w:id="12" w:name="_Toc177806"/>
      <w:bookmarkStart w:id="13" w:name="_Toc181612"/>
      <w:r w:rsidRPr="00F96278">
        <w:t xml:space="preserve">Q: What legal rights do I </w:t>
      </w:r>
      <w:r w:rsidRPr="00A71146">
        <w:t>have</w:t>
      </w:r>
      <w:r w:rsidRPr="00F96278">
        <w:t xml:space="preserve"> in </w:t>
      </w:r>
      <w:r w:rsidR="00774F0A">
        <w:t>Prince Edward Island</w:t>
      </w:r>
      <w:r>
        <w:t>'s</w:t>
      </w:r>
      <w:r w:rsidRPr="00F96278">
        <w:t xml:space="preserve"> employment sector?</w:t>
      </w:r>
      <w:bookmarkEnd w:id="9"/>
      <w:bookmarkEnd w:id="10"/>
      <w:bookmarkEnd w:id="11"/>
    </w:p>
    <w:p w14:paraId="051EC321" w14:textId="05BE264F" w:rsidR="00412228" w:rsidRDefault="00412228" w:rsidP="00412228">
      <w:r w:rsidRPr="00783989">
        <w:rPr>
          <w:b/>
          <w:bCs/>
        </w:rPr>
        <w:t>A:</w:t>
      </w:r>
      <w:r w:rsidRPr="00783989">
        <w:t xml:space="preserve"> Under </w:t>
      </w:r>
      <w:r w:rsidR="00774F0A">
        <w:t>Prince Edward Island</w:t>
      </w:r>
      <w:r w:rsidRPr="00783989">
        <w:t xml:space="preserve"> laws, people with disabilities have important legal </w:t>
      </w:r>
      <w:r>
        <w:t xml:space="preserve">rights </w:t>
      </w:r>
      <w:r w:rsidRPr="00783989">
        <w:t xml:space="preserve">when it comes to </w:t>
      </w:r>
      <w:r>
        <w:t>employment:</w:t>
      </w:r>
    </w:p>
    <w:p w14:paraId="083074E6" w14:textId="77777777" w:rsidR="00412228" w:rsidRPr="00783989" w:rsidRDefault="00412228" w:rsidP="003771AA">
      <w:pPr>
        <w:pStyle w:val="ListParagraph"/>
      </w:pPr>
      <w:r w:rsidRPr="00783989">
        <w:t xml:space="preserve">You have the right to </w:t>
      </w:r>
      <w:r w:rsidRPr="004A795F">
        <w:t>be treated equally</w:t>
      </w:r>
      <w:r>
        <w:t xml:space="preserve"> in the workplace </w:t>
      </w:r>
      <w:r w:rsidRPr="00DD4DD7">
        <w:rPr>
          <w:b/>
          <w:bCs/>
        </w:rPr>
        <w:t>without discrimination</w:t>
      </w:r>
      <w:r w:rsidRPr="00783989">
        <w:t xml:space="preserve"> because of your disability.</w:t>
      </w:r>
      <w:bookmarkStart w:id="14" w:name="_Hlk11854936"/>
      <w:r w:rsidRPr="00783989">
        <w:t xml:space="preserve"> </w:t>
      </w:r>
      <w:bookmarkEnd w:id="14"/>
    </w:p>
    <w:p w14:paraId="46015FF7" w14:textId="77777777" w:rsidR="00412228" w:rsidRDefault="00412228" w:rsidP="003771AA">
      <w:pPr>
        <w:pStyle w:val="ListParagraph"/>
      </w:pPr>
      <w:r w:rsidRPr="00783989">
        <w:t xml:space="preserve">You have the right to receive </w:t>
      </w:r>
      <w:r w:rsidRPr="00783989">
        <w:rPr>
          <w:b/>
          <w:bCs/>
        </w:rPr>
        <w:t>accommodations</w:t>
      </w:r>
      <w:r w:rsidRPr="00783989">
        <w:t xml:space="preserve"> for your disability from your </w:t>
      </w:r>
      <w:r>
        <w:t xml:space="preserve">employer, prospective employer, or employment agency </w:t>
      </w:r>
      <w:r w:rsidRPr="00783989">
        <w:t xml:space="preserve">up to the point of </w:t>
      </w:r>
      <w:r w:rsidRPr="00783989">
        <w:rPr>
          <w:b/>
          <w:bCs/>
        </w:rPr>
        <w:t>undue hardship</w:t>
      </w:r>
      <w:r w:rsidRPr="00783989">
        <w:t>.</w:t>
      </w:r>
      <w:r>
        <w:t xml:space="preserve"> </w:t>
      </w:r>
    </w:p>
    <w:p w14:paraId="3DCB5A5A" w14:textId="77777777" w:rsidR="00412228" w:rsidRPr="0086434C" w:rsidRDefault="00412228" w:rsidP="003771AA">
      <w:pPr>
        <w:pStyle w:val="ListParagraph"/>
        <w:numPr>
          <w:ilvl w:val="1"/>
          <w:numId w:val="1"/>
        </w:numPr>
      </w:pPr>
      <w:r>
        <w:t xml:space="preserve">Your employer must provide you with accommodations in a way that </w:t>
      </w:r>
      <w:r w:rsidRPr="00783989">
        <w:t>respect</w:t>
      </w:r>
      <w:r>
        <w:t>s</w:t>
      </w:r>
      <w:r w:rsidRPr="00783989">
        <w:t xml:space="preserve"> your dignity, meet</w:t>
      </w:r>
      <w:r>
        <w:t>s</w:t>
      </w:r>
      <w:r w:rsidRPr="00783989">
        <w:t xml:space="preserve"> your individual needs and promote</w:t>
      </w:r>
      <w:r>
        <w:t>s</w:t>
      </w:r>
      <w:r w:rsidRPr="00783989">
        <w:t xml:space="preserve"> your integration and full participation </w:t>
      </w:r>
      <w:r w:rsidRPr="0086434C">
        <w:t>in the workplace.</w:t>
      </w:r>
    </w:p>
    <w:p w14:paraId="3D55FD72" w14:textId="734916A9" w:rsidR="00412228" w:rsidRDefault="00A813C2" w:rsidP="003771AA">
      <w:pPr>
        <w:pStyle w:val="ListParagraph"/>
        <w:numPr>
          <w:ilvl w:val="1"/>
          <w:numId w:val="1"/>
        </w:numPr>
      </w:pPr>
      <w:r>
        <w:t>Examples of accommodations include:</w:t>
      </w:r>
    </w:p>
    <w:p w14:paraId="55F738CB" w14:textId="4D6B7251" w:rsidR="00A813C2" w:rsidRDefault="00A813C2" w:rsidP="00A813C2">
      <w:pPr>
        <w:pStyle w:val="ListParagraph"/>
        <w:numPr>
          <w:ilvl w:val="2"/>
          <w:numId w:val="1"/>
        </w:numPr>
      </w:pPr>
      <w:r>
        <w:t>flexible work schedules</w:t>
      </w:r>
    </w:p>
    <w:p w14:paraId="67F117A3" w14:textId="53E924D1" w:rsidR="00A813C2" w:rsidRDefault="00A813C2" w:rsidP="00A813C2">
      <w:pPr>
        <w:pStyle w:val="ListParagraph"/>
        <w:numPr>
          <w:ilvl w:val="2"/>
          <w:numId w:val="1"/>
        </w:numPr>
      </w:pPr>
      <w:r>
        <w:t>modifying job duties</w:t>
      </w:r>
    </w:p>
    <w:p w14:paraId="32364EFA" w14:textId="2E1D98D8" w:rsidR="00A813C2" w:rsidRDefault="00A813C2" w:rsidP="00A813C2">
      <w:pPr>
        <w:pStyle w:val="ListParagraph"/>
        <w:numPr>
          <w:ilvl w:val="2"/>
          <w:numId w:val="1"/>
        </w:numPr>
      </w:pPr>
      <w:r>
        <w:t>making changes to the building, such as installing automatic door openers</w:t>
      </w:r>
    </w:p>
    <w:p w14:paraId="407D6704" w14:textId="5B1EFC02" w:rsidR="00A813C2" w:rsidRDefault="00A813C2" w:rsidP="00A813C2">
      <w:pPr>
        <w:pStyle w:val="ListParagraph"/>
        <w:numPr>
          <w:ilvl w:val="2"/>
          <w:numId w:val="1"/>
        </w:numPr>
      </w:pPr>
      <w:r>
        <w:t xml:space="preserve">providing assistive technology </w:t>
      </w:r>
    </w:p>
    <w:p w14:paraId="1BAB7F91" w14:textId="62D4A3DA" w:rsidR="00A813C2" w:rsidRPr="0086434C" w:rsidRDefault="00A813C2" w:rsidP="00A813C2">
      <w:pPr>
        <w:pStyle w:val="ListParagraph"/>
        <w:numPr>
          <w:ilvl w:val="2"/>
          <w:numId w:val="1"/>
        </w:numPr>
      </w:pPr>
      <w:r>
        <w:t>additional training</w:t>
      </w:r>
    </w:p>
    <w:p w14:paraId="26E8D495" w14:textId="554AD41A" w:rsidR="00412228" w:rsidRPr="003C7CB9" w:rsidRDefault="00412228" w:rsidP="003771AA">
      <w:pPr>
        <w:pStyle w:val="ListParagraph"/>
      </w:pPr>
      <w:r w:rsidRPr="003C7CB9">
        <w:t xml:space="preserve">You have the right to challenge employment practices </w:t>
      </w:r>
      <w:r>
        <w:t xml:space="preserve">that you believe are </w:t>
      </w:r>
      <w:r w:rsidR="00970AA8">
        <w:t>discriminatory</w:t>
      </w:r>
      <w:r>
        <w:t>.</w:t>
      </w:r>
    </w:p>
    <w:p w14:paraId="4D302D9F" w14:textId="77777777" w:rsidR="00412228" w:rsidRPr="001708C5" w:rsidRDefault="00412228" w:rsidP="003771AA">
      <w:pPr>
        <w:pStyle w:val="ListParagraph"/>
      </w:pPr>
      <w:bookmarkStart w:id="15" w:name="_Hlk11855345"/>
      <w:r w:rsidRPr="003C7CB9">
        <w:t>You have the right to work in a healthy and safe work environment</w:t>
      </w:r>
      <w:r>
        <w:t>.</w:t>
      </w:r>
    </w:p>
    <w:p w14:paraId="29A3E2F0" w14:textId="77777777" w:rsidR="00412228" w:rsidRPr="001708C5" w:rsidRDefault="00412228" w:rsidP="000B1DD3">
      <w:pPr>
        <w:pStyle w:val="Heading3"/>
      </w:pPr>
      <w:bookmarkStart w:id="16" w:name="_Duty_to_Accommodate"/>
      <w:bookmarkStart w:id="17" w:name="_Toc16173767"/>
      <w:bookmarkStart w:id="18" w:name="_Toc115789407"/>
      <w:bookmarkEnd w:id="15"/>
      <w:bookmarkEnd w:id="16"/>
      <w:r w:rsidRPr="001708C5">
        <w:t>Duty to Accommodate &amp; Undue Hardship</w:t>
      </w:r>
      <w:bookmarkEnd w:id="17"/>
      <w:bookmarkEnd w:id="18"/>
    </w:p>
    <w:p w14:paraId="4C9DF918" w14:textId="77777777" w:rsidR="00774F0A" w:rsidRDefault="00412228" w:rsidP="00FB1C4B">
      <w:pPr>
        <w:pStyle w:val="InformationBox"/>
      </w:pPr>
      <w:r>
        <w:t xml:space="preserve">An employer’s </w:t>
      </w:r>
      <w:r w:rsidRPr="00774F0A">
        <w:rPr>
          <w:b/>
          <w:bCs/>
        </w:rPr>
        <w:t>duty to accommodate</w:t>
      </w:r>
      <w:r>
        <w:t xml:space="preserve"> means that they are </w:t>
      </w:r>
      <w:r w:rsidRPr="00783989">
        <w:t xml:space="preserve">legally required to provide you with </w:t>
      </w:r>
      <w:r w:rsidRPr="007A5F88">
        <w:t>the supports you need to succeed in the workplace</w:t>
      </w:r>
      <w:r>
        <w:t xml:space="preserve">. </w:t>
      </w:r>
    </w:p>
    <w:p w14:paraId="70892EC2" w14:textId="6CC89799" w:rsidR="00774F0A" w:rsidRDefault="00774F0A" w:rsidP="00FB1C4B">
      <w:pPr>
        <w:pStyle w:val="InformationBox"/>
      </w:pPr>
      <w:r>
        <w:t xml:space="preserve">Such accommodations must respect the dignity of the employee, or potential employee, be individualized to </w:t>
      </w:r>
      <w:r w:rsidR="000B1DD3">
        <w:t>the employee’s</w:t>
      </w:r>
      <w:r w:rsidR="00A62AEB">
        <w:t xml:space="preserve"> </w:t>
      </w:r>
      <w:r>
        <w:t xml:space="preserve">unique needs, and be developed with the view of maximizing </w:t>
      </w:r>
      <w:r w:rsidR="000B1DD3">
        <w:t xml:space="preserve">the employee’s </w:t>
      </w:r>
      <w:r w:rsidR="0031266A">
        <w:t>integration and full participation in the job competition process and actual workplace.</w:t>
      </w:r>
    </w:p>
    <w:p w14:paraId="7F1C611E" w14:textId="32815FE3" w:rsidR="0031266A" w:rsidRDefault="0031266A" w:rsidP="00FB1C4B">
      <w:pPr>
        <w:pStyle w:val="InformationBox"/>
      </w:pPr>
      <w:r>
        <w:t xml:space="preserve">The duty to accommodate, however, </w:t>
      </w:r>
      <w:r w:rsidR="000B1DD3">
        <w:t>has a limit</w:t>
      </w:r>
      <w:r>
        <w:t xml:space="preserve">. This limit is known as </w:t>
      </w:r>
      <w:r>
        <w:rPr>
          <w:b/>
          <w:bCs/>
        </w:rPr>
        <w:t>undue hardship</w:t>
      </w:r>
      <w:r>
        <w:t xml:space="preserve">. </w:t>
      </w:r>
      <w:r>
        <w:rPr>
          <w:b/>
          <w:bCs/>
        </w:rPr>
        <w:t>Undue hardship</w:t>
      </w:r>
      <w:r>
        <w:t xml:space="preserve"> is a legal term. It means that if an employer can show that it would be very difficult to provide a certain accommodation, they are not obligated to </w:t>
      </w:r>
      <w:r w:rsidR="00A62AEB">
        <w:t>provide</w:t>
      </w:r>
      <w:r>
        <w:t xml:space="preserve"> it.</w:t>
      </w:r>
    </w:p>
    <w:p w14:paraId="51A8E0B5" w14:textId="29215A07" w:rsidR="0031266A" w:rsidRDefault="0031266A" w:rsidP="00FB1C4B">
      <w:pPr>
        <w:pStyle w:val="InformationBox"/>
      </w:pPr>
      <w:r>
        <w:t>It</w:t>
      </w:r>
      <w:r w:rsidR="000B1DD3">
        <w:t>’</w:t>
      </w:r>
      <w:r>
        <w:t xml:space="preserve">s important to note that it is not enough for an employer to </w:t>
      </w:r>
      <w:r w:rsidRPr="0031266A">
        <w:rPr>
          <w:b/>
          <w:bCs/>
        </w:rPr>
        <w:t>simply claim</w:t>
      </w:r>
      <w:r>
        <w:t xml:space="preserve"> undue hardship. A</w:t>
      </w:r>
      <w:r w:rsidR="00E93CE3">
        <w:t>n</w:t>
      </w:r>
      <w:r w:rsidR="006516EA">
        <w:t xml:space="preserve"> employer </w:t>
      </w:r>
      <w:r w:rsidRPr="0031266A">
        <w:rPr>
          <w:b/>
          <w:bCs/>
        </w:rPr>
        <w:t>must show clear evidence</w:t>
      </w:r>
      <w:r>
        <w:t xml:space="preserve"> of undue hardship. Such evidence can relate to the following factors:</w:t>
      </w:r>
    </w:p>
    <w:p w14:paraId="6A6AC150" w14:textId="32A8EE97" w:rsidR="0031266A" w:rsidRDefault="0031266A" w:rsidP="00FB1C4B">
      <w:pPr>
        <w:pStyle w:val="InformationBox"/>
      </w:pPr>
      <w:bookmarkStart w:id="19" w:name="_Hlk87259429"/>
      <w:r>
        <w:t>1. The costs associated with the accommodation are so substantial that they would alter the essential nature of the business or put the business in jeopardy.</w:t>
      </w:r>
    </w:p>
    <w:p w14:paraId="05358B06" w14:textId="0C1487BF" w:rsidR="0031266A" w:rsidRDefault="0031266A" w:rsidP="00FB1C4B">
      <w:pPr>
        <w:pStyle w:val="InformationBox"/>
      </w:pPr>
      <w:r>
        <w:t xml:space="preserve">2. The accommodation would interfere with the rights of others. </w:t>
      </w:r>
    </w:p>
    <w:p w14:paraId="2DBB051D" w14:textId="77777777" w:rsidR="0031266A" w:rsidRDefault="0031266A" w:rsidP="00FB1C4B">
      <w:pPr>
        <w:pStyle w:val="InformationBox"/>
      </w:pPr>
      <w:r>
        <w:t>3. The accommodation would cause significant health and safety risks to other employees.</w:t>
      </w:r>
    </w:p>
    <w:bookmarkEnd w:id="19"/>
    <w:p w14:paraId="5A3EAD69" w14:textId="77777777" w:rsidR="000B1DD3" w:rsidRDefault="00066217" w:rsidP="00FB1C4B">
      <w:pPr>
        <w:pStyle w:val="InformationBox"/>
      </w:pPr>
      <w:r>
        <w:t>An employer’s duty to accommodate goes beyond simply asking an employee if there is another job they can do. Employers are to think creatively and</w:t>
      </w:r>
      <w:r w:rsidR="000B1DD3">
        <w:t xml:space="preserve"> alter</w:t>
      </w:r>
      <w:r>
        <w:t xml:space="preserve"> their workplace and practices to accommodate an employee’s needs. </w:t>
      </w:r>
    </w:p>
    <w:p w14:paraId="1824463E" w14:textId="667965AE" w:rsidR="0031266A" w:rsidRDefault="00066217" w:rsidP="00FB1C4B">
      <w:pPr>
        <w:pStyle w:val="InformationBox"/>
      </w:pPr>
      <w:r>
        <w:t xml:space="preserve">Even if an employer demonstrates that a certain accommodation will create undue hardship, they </w:t>
      </w:r>
      <w:r w:rsidR="00A62AEB">
        <w:t xml:space="preserve">may </w:t>
      </w:r>
      <w:r>
        <w:t xml:space="preserve">still have a legal duty to provide you with the </w:t>
      </w:r>
      <w:r>
        <w:rPr>
          <w:b/>
          <w:bCs/>
        </w:rPr>
        <w:t>next best</w:t>
      </w:r>
      <w:r>
        <w:t xml:space="preserve"> type of accommodation.   </w:t>
      </w:r>
    </w:p>
    <w:p w14:paraId="46719C50" w14:textId="66C361C3" w:rsidR="00010BE5" w:rsidRDefault="00C24376" w:rsidP="00010BE5">
      <w:pPr>
        <w:pStyle w:val="Heading4"/>
        <w:jc w:val="both"/>
      </w:pPr>
      <w:bookmarkStart w:id="20" w:name="_Essential_Job_Requirements"/>
      <w:bookmarkStart w:id="21" w:name="_Bona_Fide_(“in"/>
      <w:bookmarkStart w:id="22" w:name="_Genuine_Occupational_Qualification"/>
      <w:bookmarkStart w:id="23" w:name="_Toc100829496"/>
      <w:bookmarkStart w:id="24" w:name="_Toc115789408"/>
      <w:bookmarkStart w:id="25" w:name="_Toc16173769"/>
      <w:bookmarkStart w:id="26" w:name="_Toc5879909"/>
      <w:bookmarkEnd w:id="20"/>
      <w:bookmarkEnd w:id="21"/>
      <w:bookmarkEnd w:id="22"/>
      <w:r w:rsidRPr="00C24376">
        <w:rPr>
          <w:iCs w:val="0"/>
        </w:rPr>
        <w:t>Genuine Occupational</w:t>
      </w:r>
      <w:r>
        <w:rPr>
          <w:i/>
        </w:rPr>
        <w:t xml:space="preserve"> </w:t>
      </w:r>
      <w:r w:rsidR="00010BE5">
        <w:t>Qualification</w:t>
      </w:r>
      <w:bookmarkEnd w:id="23"/>
      <w:bookmarkEnd w:id="24"/>
    </w:p>
    <w:tbl>
      <w:tblPr>
        <w:tblStyle w:val="TableGrid"/>
        <w:tblW w:w="0" w:type="auto"/>
        <w:tblLook w:val="04A0" w:firstRow="1" w:lastRow="0" w:firstColumn="1" w:lastColumn="0" w:noHBand="0" w:noVBand="1"/>
      </w:tblPr>
      <w:tblGrid>
        <w:gridCol w:w="10516"/>
      </w:tblGrid>
      <w:tr w:rsidR="00010BE5" w14:paraId="5155D362" w14:textId="77777777" w:rsidTr="00643905">
        <w:tc>
          <w:tcPr>
            <w:tcW w:w="10516" w:type="dxa"/>
          </w:tcPr>
          <w:p w14:paraId="0F86914B" w14:textId="126658AC" w:rsidR="00010BE5" w:rsidRDefault="00010BE5" w:rsidP="00643905">
            <w:pPr>
              <w:jc w:val="both"/>
              <w:rPr>
                <w:lang w:val="en-CA"/>
              </w:rPr>
            </w:pPr>
            <w:r>
              <w:rPr>
                <w:lang w:val="en-CA"/>
              </w:rPr>
              <w:t xml:space="preserve">There is an important exception to an employer’s legal duty to accommodate you. Employers do not have a legal duty to accommodate you if you are unable to meet a </w:t>
            </w:r>
            <w:r w:rsidR="00C24376">
              <w:rPr>
                <w:lang w:val="en-CA"/>
              </w:rPr>
              <w:t xml:space="preserve">genuine occupational </w:t>
            </w:r>
            <w:r>
              <w:rPr>
                <w:lang w:val="en-CA"/>
              </w:rPr>
              <w:t xml:space="preserve">qualification of a job because of your disability.  What this means is that if a discriminatory policy, standard or rule is essential to performing the requirements of a job, then it may be permitted.  </w:t>
            </w:r>
          </w:p>
          <w:p w14:paraId="3880A7C3" w14:textId="0BD853BC" w:rsidR="00010BE5" w:rsidRDefault="00010BE5" w:rsidP="00643905">
            <w:pPr>
              <w:jc w:val="both"/>
              <w:rPr>
                <w:lang w:val="en-CA"/>
              </w:rPr>
            </w:pPr>
            <w:r>
              <w:rPr>
                <w:lang w:val="en-CA"/>
              </w:rPr>
              <w:t>Here’s an example of a</w:t>
            </w:r>
            <w:r w:rsidR="00C24376">
              <w:rPr>
                <w:lang w:val="en-CA"/>
              </w:rPr>
              <w:t xml:space="preserve"> genuine occupational</w:t>
            </w:r>
            <w:r>
              <w:rPr>
                <w:lang w:val="en-CA"/>
              </w:rPr>
              <w:t xml:space="preserve"> qualification: </w:t>
            </w:r>
          </w:p>
          <w:p w14:paraId="3AB0C28D" w14:textId="77777777" w:rsidR="00010BE5" w:rsidRDefault="00010BE5" w:rsidP="00643905">
            <w:pPr>
              <w:jc w:val="both"/>
              <w:rPr>
                <w:lang w:val="en-CA"/>
              </w:rPr>
            </w:pPr>
            <w:r w:rsidRPr="00471284">
              <w:rPr>
                <w:lang w:val="en-CA"/>
              </w:rPr>
              <w:t xml:space="preserve">For the job of an airplane pilot, a certain degree of </w:t>
            </w:r>
            <w:r>
              <w:rPr>
                <w:lang w:val="en-CA"/>
              </w:rPr>
              <w:t>vision</w:t>
            </w:r>
            <w:r w:rsidRPr="00471284">
              <w:rPr>
                <w:lang w:val="en-CA"/>
              </w:rPr>
              <w:t xml:space="preserve"> is an essential requirement to perform the work safely. If someone can’t meet this requirement because of their disability, an employer does not have a legal duty to accommodate them.</w:t>
            </w:r>
          </w:p>
          <w:p w14:paraId="2A24657A" w14:textId="02944B4C" w:rsidR="00010BE5" w:rsidRPr="006D2CB1" w:rsidRDefault="00010BE5" w:rsidP="00643905">
            <w:pPr>
              <w:jc w:val="both"/>
              <w:rPr>
                <w:lang w:val="en-CA"/>
              </w:rPr>
            </w:pPr>
            <w:r>
              <w:t xml:space="preserve">If you are uncertain as to whether a job </w:t>
            </w:r>
            <w:r w:rsidR="00C24376">
              <w:t>requirement is a genuine occupational requirement</w:t>
            </w:r>
            <w:r>
              <w:t xml:space="preserve">, </w:t>
            </w:r>
            <w:r w:rsidRPr="00ED15A4">
              <w:t xml:space="preserve">you should consider consulting with a </w:t>
            </w:r>
            <w:r w:rsidR="00C24376">
              <w:t xml:space="preserve">lawyer </w:t>
            </w:r>
            <w:r w:rsidRPr="00ED15A4">
              <w:t xml:space="preserve">who </w:t>
            </w:r>
            <w:r w:rsidR="001F64B9">
              <w:t>practices human rights or employment law</w:t>
            </w:r>
            <w:r>
              <w:rPr>
                <w:lang w:val="en-CA"/>
              </w:rPr>
              <w:t>.</w:t>
            </w:r>
          </w:p>
        </w:tc>
      </w:tr>
    </w:tbl>
    <w:p w14:paraId="3B041BB1" w14:textId="77777777" w:rsidR="00412228" w:rsidRDefault="00412228" w:rsidP="00412228">
      <w:pPr>
        <w:pStyle w:val="QuestionTitle"/>
      </w:pPr>
      <w:bookmarkStart w:id="27" w:name="_Toc115789409"/>
      <w:r>
        <w:t>Q: Do I have these legal rights even when I’m looking for work or when I’m leaving a job?</w:t>
      </w:r>
      <w:bookmarkEnd w:id="25"/>
      <w:bookmarkEnd w:id="27"/>
      <w:r>
        <w:t xml:space="preserve"> </w:t>
      </w:r>
    </w:p>
    <w:p w14:paraId="27A72BFF" w14:textId="77777777" w:rsidR="00412228" w:rsidRDefault="00412228" w:rsidP="00412228">
      <w:r>
        <w:rPr>
          <w:b/>
          <w:bCs/>
        </w:rPr>
        <w:t xml:space="preserve">A: </w:t>
      </w:r>
      <w:r>
        <w:t xml:space="preserve">Yes. You have the legal rights explained above through all stages of employment, whether you are: </w:t>
      </w:r>
    </w:p>
    <w:p w14:paraId="534F8F2E" w14:textId="77777777" w:rsidR="00412228" w:rsidRPr="00A71146" w:rsidRDefault="00412228" w:rsidP="003771AA">
      <w:pPr>
        <w:pStyle w:val="ListParagraph"/>
      </w:pPr>
      <w:r w:rsidRPr="00FE7B6C">
        <w:t>looking for work</w:t>
      </w:r>
      <w:r>
        <w:t xml:space="preserve"> – for example, </w:t>
      </w:r>
      <w:r w:rsidRPr="00A71146">
        <w:t>responding to job advertisements, attending interviews, or using employment agencies;</w:t>
      </w:r>
    </w:p>
    <w:p w14:paraId="2E34C4BC" w14:textId="77777777" w:rsidR="00412228" w:rsidRPr="00A71146" w:rsidRDefault="00412228" w:rsidP="003771AA">
      <w:pPr>
        <w:pStyle w:val="ListParagraph"/>
      </w:pPr>
      <w:r w:rsidRPr="00A71146">
        <w:t>at work – for example, interacting with colleagues, clients or customers; and</w:t>
      </w:r>
    </w:p>
    <w:p w14:paraId="396C1ECA" w14:textId="1D659B76" w:rsidR="00412228" w:rsidRDefault="00412228" w:rsidP="003771AA">
      <w:pPr>
        <w:pStyle w:val="ListParagraph"/>
      </w:pPr>
      <w:r w:rsidRPr="00A71146">
        <w:t>leaving work – for example, changing jobs or being</w:t>
      </w:r>
      <w:r w:rsidRPr="00D87880">
        <w:t xml:space="preserve"> laid off</w:t>
      </w:r>
      <w:bookmarkStart w:id="28" w:name="_Hlk11855354"/>
      <w:r w:rsidR="0057226D">
        <w:t>.</w:t>
      </w:r>
    </w:p>
    <w:p w14:paraId="03E5F198" w14:textId="77777777" w:rsidR="00412228" w:rsidRPr="00412228" w:rsidRDefault="00412228" w:rsidP="00412228">
      <w:pPr>
        <w:pStyle w:val="QuestionTitle"/>
      </w:pPr>
      <w:bookmarkStart w:id="29" w:name="_Toc16173770"/>
      <w:bookmarkStart w:id="30" w:name="_Toc115789410"/>
      <w:bookmarkEnd w:id="28"/>
      <w:r w:rsidRPr="00412228">
        <w:t>Q: Where do my legal rights come from?</w:t>
      </w:r>
      <w:bookmarkEnd w:id="26"/>
      <w:bookmarkEnd w:id="29"/>
      <w:bookmarkEnd w:id="30"/>
    </w:p>
    <w:p w14:paraId="27720F44" w14:textId="77777777" w:rsidR="00412228" w:rsidRPr="00B15BEE" w:rsidRDefault="00412228" w:rsidP="00B15BEE">
      <w:r w:rsidRPr="00B15BEE">
        <w:rPr>
          <w:b/>
        </w:rPr>
        <w:t>A:</w:t>
      </w:r>
      <w:r w:rsidRPr="00B15BEE">
        <w:t xml:space="preserve">  Your legal rights come from a variety of different laws, including:  </w:t>
      </w:r>
    </w:p>
    <w:p w14:paraId="5DC05C46" w14:textId="17EB849D" w:rsidR="00412228" w:rsidRDefault="00774F0A" w:rsidP="003771AA">
      <w:pPr>
        <w:pStyle w:val="ListParagraph"/>
      </w:pPr>
      <w:r>
        <w:rPr>
          <w:bCs/>
        </w:rPr>
        <w:t>Prince Edward Island</w:t>
      </w:r>
      <w:r w:rsidR="00412228">
        <w:rPr>
          <w:bCs/>
        </w:rPr>
        <w:t>’s</w:t>
      </w:r>
      <w:r w:rsidR="00412228" w:rsidRPr="00FA2873">
        <w:rPr>
          <w:b/>
        </w:rPr>
        <w:t xml:space="preserve"> </w:t>
      </w:r>
      <w:hyperlink r:id="rId14" w:history="1">
        <w:r w:rsidR="00412228" w:rsidRPr="0095717A">
          <w:rPr>
            <w:rStyle w:val="Hyperlink"/>
            <w:b/>
          </w:rPr>
          <w:t xml:space="preserve">Human Rights </w:t>
        </w:r>
        <w:r w:rsidR="0095717A" w:rsidRPr="0095717A">
          <w:rPr>
            <w:rStyle w:val="Hyperlink"/>
            <w:b/>
          </w:rPr>
          <w:t>Act</w:t>
        </w:r>
      </w:hyperlink>
      <w:r w:rsidR="0095717A">
        <w:t xml:space="preserve">, </w:t>
      </w:r>
      <w:r w:rsidR="00412228">
        <w:t xml:space="preserve">which prohibits </w:t>
      </w:r>
      <w:r w:rsidR="00412228" w:rsidRPr="00F96278">
        <w:t xml:space="preserve">discrimination </w:t>
      </w:r>
      <w:r w:rsidR="00412228">
        <w:t xml:space="preserve">based on disability </w:t>
      </w:r>
      <w:r w:rsidR="00412228" w:rsidRPr="00F96278">
        <w:t xml:space="preserve">in </w:t>
      </w:r>
      <w:r w:rsidR="00412228">
        <w:t xml:space="preserve">most </w:t>
      </w:r>
      <w:r w:rsidR="00412228" w:rsidRPr="009A48EA">
        <w:t xml:space="preserve">areas of public life, including </w:t>
      </w:r>
      <w:r w:rsidR="00F84F56">
        <w:t>employment</w:t>
      </w:r>
      <w:r w:rsidR="00412228">
        <w:t>.</w:t>
      </w:r>
    </w:p>
    <w:p w14:paraId="1276FB42" w14:textId="4D234555" w:rsidR="00837AFF" w:rsidRDefault="00837AFF" w:rsidP="003771AA">
      <w:pPr>
        <w:pStyle w:val="ListParagraph"/>
      </w:pPr>
      <w:r>
        <w:t>Common Law – Laws that are made by the decisions of Courts, Panels and Tribunals.</w:t>
      </w:r>
    </w:p>
    <w:p w14:paraId="6EE63CF8" w14:textId="2F7E01F1" w:rsidR="0095717A" w:rsidRDefault="0095717A" w:rsidP="003771AA">
      <w:pPr>
        <w:pStyle w:val="ListParagraph"/>
      </w:pPr>
      <w:r>
        <w:t xml:space="preserve">Prince Edward Island’s </w:t>
      </w:r>
      <w:hyperlink r:id="rId15" w:history="1">
        <w:r w:rsidRPr="0095717A">
          <w:rPr>
            <w:rStyle w:val="Hyperlink"/>
            <w:b/>
            <w:bCs/>
          </w:rPr>
          <w:t>Employment Standards Act</w:t>
        </w:r>
      </w:hyperlink>
      <w:r>
        <w:t>, which sets out minimum standards that most employers must comply with, such as:</w:t>
      </w:r>
    </w:p>
    <w:p w14:paraId="78F56B6F" w14:textId="5F4C3384" w:rsidR="0095717A" w:rsidRDefault="0095717A" w:rsidP="0095717A">
      <w:pPr>
        <w:pStyle w:val="ListParagraph"/>
        <w:numPr>
          <w:ilvl w:val="1"/>
          <w:numId w:val="8"/>
        </w:numPr>
      </w:pPr>
      <w:r>
        <w:t>Minimum wage;</w:t>
      </w:r>
    </w:p>
    <w:p w14:paraId="0EF45812" w14:textId="77777777" w:rsidR="0095717A" w:rsidRDefault="0095717A" w:rsidP="0095717A">
      <w:pPr>
        <w:pStyle w:val="ListParagraph"/>
        <w:numPr>
          <w:ilvl w:val="1"/>
          <w:numId w:val="8"/>
        </w:numPr>
      </w:pPr>
      <w:r>
        <w:t>Hours of work, including overtime rules;</w:t>
      </w:r>
    </w:p>
    <w:p w14:paraId="63E60EF8" w14:textId="09612C3E" w:rsidR="0095717A" w:rsidRDefault="0095717A" w:rsidP="0095717A">
      <w:pPr>
        <w:pStyle w:val="ListParagraph"/>
        <w:numPr>
          <w:ilvl w:val="1"/>
          <w:numId w:val="8"/>
        </w:numPr>
      </w:pPr>
      <w:r>
        <w:t xml:space="preserve">Vacation entitlement;  </w:t>
      </w:r>
    </w:p>
    <w:p w14:paraId="6FEAFF77" w14:textId="4308FADF" w:rsidR="0095717A" w:rsidRDefault="0095717A" w:rsidP="0095717A">
      <w:pPr>
        <w:pStyle w:val="ListParagraph"/>
        <w:numPr>
          <w:ilvl w:val="1"/>
          <w:numId w:val="8"/>
        </w:numPr>
      </w:pPr>
      <w:r>
        <w:t>Leaves of absence;</w:t>
      </w:r>
    </w:p>
    <w:p w14:paraId="4A8D2250" w14:textId="4998DEAF" w:rsidR="0095717A" w:rsidRDefault="0095717A" w:rsidP="0095717A">
      <w:pPr>
        <w:pStyle w:val="ListParagraph"/>
        <w:numPr>
          <w:ilvl w:val="1"/>
          <w:numId w:val="8"/>
        </w:numPr>
      </w:pPr>
      <w:r>
        <w:t xml:space="preserve">Termination notice requirements; and, </w:t>
      </w:r>
    </w:p>
    <w:p w14:paraId="21E5B284" w14:textId="14D460C1" w:rsidR="0095717A" w:rsidRPr="009A48EA" w:rsidRDefault="0095717A" w:rsidP="0095717A">
      <w:pPr>
        <w:pStyle w:val="ListParagraph"/>
        <w:numPr>
          <w:ilvl w:val="1"/>
          <w:numId w:val="8"/>
        </w:numPr>
      </w:pPr>
      <w:r>
        <w:t>Public holidays.</w:t>
      </w:r>
    </w:p>
    <w:p w14:paraId="7590CAAD" w14:textId="4CACEAD9" w:rsidR="00E14601" w:rsidRPr="00134438" w:rsidRDefault="00134438" w:rsidP="003771AA">
      <w:pPr>
        <w:pStyle w:val="ListParagraph"/>
      </w:pPr>
      <w:bookmarkStart w:id="31" w:name="_Hlk11855437"/>
      <w:r>
        <w:t>Prince Edward Island’s</w:t>
      </w:r>
      <w:r w:rsidRPr="00134438">
        <w:t xml:space="preserve"> </w:t>
      </w:r>
      <w:hyperlink r:id="rId16" w:history="1">
        <w:r w:rsidRPr="001F64B9">
          <w:rPr>
            <w:rStyle w:val="Hyperlink"/>
            <w:b/>
            <w:bCs/>
          </w:rPr>
          <w:t>Youth Employment Act</w:t>
        </w:r>
      </w:hyperlink>
      <w:r w:rsidRPr="00134438">
        <w:t xml:space="preserve">, which </w:t>
      </w:r>
      <w:r>
        <w:t xml:space="preserve">sets out additional rules that employers are required to follow when employing youth.  </w:t>
      </w:r>
    </w:p>
    <w:p w14:paraId="37A0C897" w14:textId="0A42C1A9" w:rsidR="00412228" w:rsidRDefault="0095717A" w:rsidP="003771AA">
      <w:pPr>
        <w:pStyle w:val="ListParagraph"/>
      </w:pPr>
      <w:r>
        <w:t>P</w:t>
      </w:r>
      <w:r w:rsidR="00134438">
        <w:t>rince Edward Island</w:t>
      </w:r>
      <w:r>
        <w:t xml:space="preserve">’s </w:t>
      </w:r>
      <w:hyperlink r:id="rId17" w:history="1">
        <w:r w:rsidRPr="0095717A">
          <w:rPr>
            <w:rStyle w:val="Hyperlink"/>
            <w:b/>
            <w:bCs/>
          </w:rPr>
          <w:t>Occupational Health and Safety Act</w:t>
        </w:r>
      </w:hyperlink>
      <w:r>
        <w:t xml:space="preserve">, which </w:t>
      </w:r>
      <w:r w:rsidR="00E14601">
        <w:t xml:space="preserve">establishes minimum standards for health and safety in Prince Edward Island workplaces. </w:t>
      </w:r>
    </w:p>
    <w:p w14:paraId="12E0383B" w14:textId="6A3A6199" w:rsidR="00412228" w:rsidRPr="009A48EA" w:rsidRDefault="00E14601" w:rsidP="003771AA">
      <w:pPr>
        <w:pStyle w:val="ListParagraph"/>
      </w:pPr>
      <w:r>
        <w:t xml:space="preserve">Prince Edward Island’s </w:t>
      </w:r>
      <w:hyperlink r:id="rId18" w:history="1">
        <w:proofErr w:type="spellStart"/>
        <w:r w:rsidR="00412228" w:rsidRPr="00E14601">
          <w:rPr>
            <w:rStyle w:val="Hyperlink"/>
            <w:b/>
            <w:bCs/>
          </w:rPr>
          <w:t>Labour</w:t>
        </w:r>
        <w:proofErr w:type="spellEnd"/>
        <w:r w:rsidR="00412228" w:rsidRPr="00E14601">
          <w:rPr>
            <w:rStyle w:val="Hyperlink"/>
            <w:b/>
            <w:bCs/>
          </w:rPr>
          <w:t xml:space="preserve"> Act</w:t>
        </w:r>
      </w:hyperlink>
      <w:r>
        <w:t xml:space="preserve">, </w:t>
      </w:r>
      <w:r w:rsidR="00412228" w:rsidRPr="009A48EA">
        <w:t xml:space="preserve">which </w:t>
      </w:r>
      <w:r>
        <w:t>establishes</w:t>
      </w:r>
      <w:r w:rsidR="00412228" w:rsidRPr="009A48EA">
        <w:t xml:space="preserve"> rules about unions and collective bargaining.</w:t>
      </w:r>
    </w:p>
    <w:p w14:paraId="3ED9F63E" w14:textId="7EF7DEA1" w:rsidR="00412228" w:rsidRPr="006E1F7E" w:rsidRDefault="00412228" w:rsidP="00412228">
      <w:pPr>
        <w:pStyle w:val="QuestionTitle"/>
      </w:pPr>
      <w:bookmarkStart w:id="32" w:name="_Toc5879910"/>
      <w:bookmarkStart w:id="33" w:name="_Toc16173771"/>
      <w:bookmarkStart w:id="34" w:name="_Toc115789411"/>
      <w:bookmarkStart w:id="35" w:name="_Toc5879911"/>
      <w:bookmarkStart w:id="36" w:name="_Hlk11855583"/>
      <w:bookmarkEnd w:id="31"/>
      <w:r w:rsidRPr="00B44800">
        <w:t xml:space="preserve">Q: Who must comply with </w:t>
      </w:r>
      <w:r w:rsidR="00774F0A" w:rsidRPr="00B44800">
        <w:t>Prince Edward Island</w:t>
      </w:r>
      <w:r w:rsidRPr="00B44800">
        <w:t>'s employment laws?</w:t>
      </w:r>
      <w:bookmarkEnd w:id="32"/>
      <w:bookmarkEnd w:id="33"/>
      <w:bookmarkEnd w:id="34"/>
    </w:p>
    <w:p w14:paraId="4AC874F3" w14:textId="085025FD" w:rsidR="00412228" w:rsidRPr="006E1F7E" w:rsidRDefault="00412228" w:rsidP="00412228">
      <w:r w:rsidRPr="006E1F7E">
        <w:rPr>
          <w:b/>
          <w:bCs/>
        </w:rPr>
        <w:t>A</w:t>
      </w:r>
      <w:r w:rsidRPr="006E1F7E">
        <w:t xml:space="preserve">:  </w:t>
      </w:r>
      <w:bookmarkStart w:id="37" w:name="_Hlk11855467"/>
      <w:r w:rsidRPr="006E1F7E">
        <w:t>Almost all employees</w:t>
      </w:r>
      <w:r w:rsidR="00B44800">
        <w:t>, employers, companies</w:t>
      </w:r>
      <w:r w:rsidRPr="006E1F7E">
        <w:t xml:space="preserve"> and organizations that do business in </w:t>
      </w:r>
      <w:r w:rsidR="00774F0A" w:rsidRPr="006E1F7E">
        <w:t>Prince Edward Island</w:t>
      </w:r>
      <w:r w:rsidRPr="006E1F7E">
        <w:t xml:space="preserve"> must comply with </w:t>
      </w:r>
      <w:r w:rsidR="00774F0A" w:rsidRPr="006E1F7E">
        <w:t>Prince Edward Island</w:t>
      </w:r>
      <w:r w:rsidRPr="006E1F7E">
        <w:t>'s employment laws. This includes:</w:t>
      </w:r>
    </w:p>
    <w:p w14:paraId="073B729C" w14:textId="7CCF65A4" w:rsidR="00412228" w:rsidRPr="006E1F7E" w:rsidRDefault="00412228" w:rsidP="003771AA">
      <w:pPr>
        <w:pStyle w:val="ListParagraph"/>
      </w:pPr>
      <w:r w:rsidRPr="006E1F7E">
        <w:t>Employees</w:t>
      </w:r>
    </w:p>
    <w:p w14:paraId="07E36E3D" w14:textId="77777777" w:rsidR="00B44800" w:rsidRDefault="00412228" w:rsidP="006B006F">
      <w:pPr>
        <w:pStyle w:val="ListParagraph"/>
      </w:pPr>
      <w:r w:rsidRPr="006E1F7E">
        <w:t>Employers, prospective employers, and employment agencies, both for-profit and not-for-profit</w:t>
      </w:r>
      <w:r w:rsidR="006B006F" w:rsidRPr="006E1F7E">
        <w:t xml:space="preserve">. </w:t>
      </w:r>
    </w:p>
    <w:p w14:paraId="3CBEF2FC" w14:textId="00B3AC3E" w:rsidR="006B006F" w:rsidRPr="006E1F7E" w:rsidRDefault="006B006F" w:rsidP="006B006F">
      <w:pPr>
        <w:pStyle w:val="ListParagraph"/>
      </w:pPr>
      <w:r w:rsidRPr="006E1F7E">
        <w:t>The Government of Prince Edward Island and its agencies.</w:t>
      </w:r>
    </w:p>
    <w:p w14:paraId="723B5B1E" w14:textId="606E23DD" w:rsidR="00412228" w:rsidRPr="006E1F7E" w:rsidRDefault="00412228" w:rsidP="003771AA">
      <w:pPr>
        <w:pStyle w:val="ListParagraph"/>
      </w:pPr>
      <w:r w:rsidRPr="006E1F7E">
        <w:t>Independent contractors, unions,</w:t>
      </w:r>
      <w:r w:rsidR="006B006F" w:rsidRPr="006E1F7E">
        <w:t xml:space="preserve"> and</w:t>
      </w:r>
      <w:r w:rsidRPr="006E1F7E">
        <w:t xml:space="preserve"> trade unions</w:t>
      </w:r>
      <w:bookmarkEnd w:id="37"/>
      <w:r w:rsidR="006B006F" w:rsidRPr="006E1F7E">
        <w:t>.</w:t>
      </w:r>
    </w:p>
    <w:p w14:paraId="1E090EEC" w14:textId="03B4E914" w:rsidR="00412228" w:rsidRPr="00F96278" w:rsidRDefault="00412228" w:rsidP="00412228">
      <w:pPr>
        <w:pStyle w:val="QuestionTitle"/>
      </w:pPr>
      <w:bookmarkStart w:id="38" w:name="_Toc16173772"/>
      <w:bookmarkStart w:id="39" w:name="_Toc115789412"/>
      <w:bookmarkStart w:id="40" w:name="_Hlk110933983"/>
      <w:r w:rsidRPr="00F96278">
        <w:t xml:space="preserve">Q: </w:t>
      </w:r>
      <w:r>
        <w:t xml:space="preserve">I </w:t>
      </w:r>
      <w:r w:rsidRPr="00F96278">
        <w:t xml:space="preserve">work in a </w:t>
      </w:r>
      <w:r w:rsidRPr="007B34DF">
        <w:t>federally</w:t>
      </w:r>
      <w:r>
        <w:t xml:space="preserve"> regulated</w:t>
      </w:r>
      <w:r w:rsidRPr="00F96278">
        <w:t xml:space="preserve"> industry.  Do </w:t>
      </w:r>
      <w:r w:rsidR="00774F0A">
        <w:t>Prince Edward Island</w:t>
      </w:r>
      <w:r w:rsidRPr="00F96278">
        <w:t xml:space="preserve"> employment laws apply</w:t>
      </w:r>
      <w:r>
        <w:t xml:space="preserve"> to me</w:t>
      </w:r>
      <w:r w:rsidRPr="00F96278">
        <w:t>?</w:t>
      </w:r>
      <w:bookmarkEnd w:id="35"/>
      <w:bookmarkEnd w:id="38"/>
      <w:bookmarkEnd w:id="39"/>
      <w:r w:rsidRPr="00F96278">
        <w:t xml:space="preserve"> </w:t>
      </w:r>
    </w:p>
    <w:p w14:paraId="5C8E2E07" w14:textId="700B39D4" w:rsidR="00412228" w:rsidRDefault="00412228" w:rsidP="00412228">
      <w:r w:rsidRPr="007B34DF">
        <w:rPr>
          <w:b/>
          <w:bCs/>
        </w:rPr>
        <w:t>A</w:t>
      </w:r>
      <w:r w:rsidRPr="007B34DF">
        <w:t xml:space="preserve">: </w:t>
      </w:r>
      <w:r>
        <w:t>If you work in a federally regulated industry, federal employment laws usually apply instead of</w:t>
      </w:r>
      <w:r w:rsidR="001F64B9">
        <w:t xml:space="preserve"> provincial</w:t>
      </w:r>
      <w:r>
        <w:t xml:space="preserve"> employment laws. </w:t>
      </w:r>
    </w:p>
    <w:p w14:paraId="5588A885" w14:textId="7D07952E" w:rsidR="00412228" w:rsidRPr="007B34DF" w:rsidRDefault="00B44800" w:rsidP="00412228">
      <w:r>
        <w:t>To</w:t>
      </w:r>
      <w:r w:rsidR="00412228">
        <w:t xml:space="preserve"> learn more about whether federal laws apply to your</w:t>
      </w:r>
      <w:r>
        <w:t xml:space="preserve"> employment</w:t>
      </w:r>
      <w:r w:rsidR="00412228">
        <w:t xml:space="preserve"> situation,</w:t>
      </w:r>
      <w:r>
        <w:t xml:space="preserve"> you can visit the </w:t>
      </w:r>
      <w:r w:rsidR="00412228">
        <w:t xml:space="preserve"> Government of Canada</w:t>
      </w:r>
      <w:r w:rsidR="001F64B9">
        <w:t>’s</w:t>
      </w:r>
      <w:r>
        <w:t xml:space="preserve"> </w:t>
      </w:r>
      <w:hyperlink r:id="rId19" w:history="1">
        <w:r w:rsidRPr="001F64B9">
          <w:rPr>
            <w:rStyle w:val="Hyperlink"/>
            <w:b/>
            <w:bCs/>
          </w:rPr>
          <w:t>List of Federally Regulated Industries and Workplaces</w:t>
        </w:r>
      </w:hyperlink>
      <w:r>
        <w:t xml:space="preserve"> </w:t>
      </w:r>
      <w:r w:rsidR="00412228">
        <w:t>web</w:t>
      </w:r>
      <w:r>
        <w:t>page</w:t>
      </w:r>
      <w:r w:rsidR="00412228">
        <w:t xml:space="preserve">. </w:t>
      </w:r>
    </w:p>
    <w:p w14:paraId="76B5D852" w14:textId="77777777" w:rsidR="00412228" w:rsidRPr="00F96278" w:rsidRDefault="00412228" w:rsidP="001F64B9">
      <w:pPr>
        <w:pStyle w:val="Heading3"/>
      </w:pPr>
      <w:bookmarkStart w:id="41" w:name="_Q:_What_can"/>
      <w:bookmarkStart w:id="42" w:name="_Toc5879912"/>
      <w:bookmarkStart w:id="43" w:name="_Toc16173773"/>
      <w:bookmarkStart w:id="44" w:name="_Toc115789413"/>
      <w:bookmarkEnd w:id="36"/>
      <w:bookmarkEnd w:id="40"/>
      <w:bookmarkEnd w:id="41"/>
      <w:r w:rsidRPr="00F96278">
        <w:t>Q: What can I do to enforce my legal rights?</w:t>
      </w:r>
      <w:bookmarkEnd w:id="42"/>
      <w:bookmarkEnd w:id="43"/>
      <w:bookmarkEnd w:id="44"/>
    </w:p>
    <w:p w14:paraId="3938B21B" w14:textId="300E4450" w:rsidR="00412228" w:rsidRPr="00ED15A4" w:rsidRDefault="00412228" w:rsidP="00412228">
      <w:r w:rsidRPr="00ED15A4">
        <w:rPr>
          <w:b/>
        </w:rPr>
        <w:t xml:space="preserve">A: </w:t>
      </w:r>
      <w:bookmarkStart w:id="45" w:name="_Hlk11855637"/>
      <w:r w:rsidRPr="00ED15A4">
        <w:t xml:space="preserve">If you have experienced discrimination while looking for work or while working, there are things you can do to </w:t>
      </w:r>
      <w:r w:rsidR="006B006F">
        <w:t>challenge the discrimination</w:t>
      </w:r>
      <w:r w:rsidRPr="00ED15A4">
        <w:t>.</w:t>
      </w:r>
    </w:p>
    <w:p w14:paraId="4F159A70" w14:textId="77777777" w:rsidR="00412228" w:rsidRPr="00ED15A4" w:rsidRDefault="00412228" w:rsidP="00412228">
      <w:r w:rsidRPr="00ED15A4">
        <w:t>In general, you should first try to resolve your concerns by speaking with the people who are directly involved in an informal and collaborative way.</w:t>
      </w:r>
    </w:p>
    <w:p w14:paraId="29F01626" w14:textId="77777777" w:rsidR="001F64B9" w:rsidRPr="001F64B9" w:rsidRDefault="001F64B9" w:rsidP="001F64B9">
      <w:pPr>
        <w:pBdr>
          <w:top w:val="single" w:sz="4" w:space="1" w:color="auto"/>
          <w:left w:val="single" w:sz="4" w:space="4" w:color="auto"/>
          <w:bottom w:val="single" w:sz="4" w:space="1" w:color="auto"/>
          <w:right w:val="single" w:sz="4" w:space="4" w:color="auto"/>
        </w:pBdr>
      </w:pPr>
      <w:bookmarkStart w:id="46" w:name="_Hlk115691337"/>
      <w:r w:rsidRPr="001F64B9">
        <w:t xml:space="preserve">For more resources on self-advocacy, please visit the Self-Advocacy and Essential Legal Information Handbook on CNIB’s </w:t>
      </w:r>
      <w:hyperlink r:id="rId20" w:history="1">
        <w:r w:rsidRPr="001F64B9">
          <w:rPr>
            <w:b/>
            <w:color w:val="0563C1" w:themeColor="hyperlink"/>
            <w:u w:val="single"/>
          </w:rPr>
          <w:t>Know Your Rights – Prince Edward Island</w:t>
        </w:r>
      </w:hyperlink>
      <w:r w:rsidRPr="001F64B9">
        <w:t xml:space="preserve"> webpage. </w:t>
      </w:r>
    </w:p>
    <w:bookmarkEnd w:id="46"/>
    <w:p w14:paraId="4B457477" w14:textId="3A6BD549" w:rsidR="00412228" w:rsidRPr="00ED15A4" w:rsidRDefault="00412228" w:rsidP="00412228">
      <w:r w:rsidRPr="00ED15A4">
        <w:t xml:space="preserve">If your concerns can’t be addressed through collaborative discussions, you should consider consulting with a lawyer who </w:t>
      </w:r>
      <w:r w:rsidR="001F64B9">
        <w:t xml:space="preserve">practices </w:t>
      </w:r>
      <w:r w:rsidRPr="00ED15A4">
        <w:t xml:space="preserve">human rights or employment </w:t>
      </w:r>
      <w:r w:rsidR="007C14FE">
        <w:t>law</w:t>
      </w:r>
      <w:r w:rsidRPr="00ED15A4">
        <w:t xml:space="preserve"> to see if any of the following options are appropriate:</w:t>
      </w:r>
    </w:p>
    <w:p w14:paraId="18943A3E" w14:textId="77777777" w:rsidR="00A96587" w:rsidRPr="00A96587" w:rsidRDefault="006B006F" w:rsidP="006B006F">
      <w:pPr>
        <w:pStyle w:val="ListParagraph"/>
      </w:pPr>
      <w:r>
        <w:t xml:space="preserve">A formal complaint to the </w:t>
      </w:r>
      <w:hyperlink r:id="rId21" w:history="1">
        <w:r w:rsidRPr="00E46499">
          <w:rPr>
            <w:rStyle w:val="Hyperlink"/>
            <w:b/>
            <w:bCs/>
          </w:rPr>
          <w:t xml:space="preserve">Employment Standards </w:t>
        </w:r>
        <w:r w:rsidR="00E46499" w:rsidRPr="00E46499">
          <w:rPr>
            <w:rStyle w:val="Hyperlink"/>
            <w:b/>
            <w:bCs/>
          </w:rPr>
          <w:t>Branch</w:t>
        </w:r>
      </w:hyperlink>
      <w:r w:rsidR="00E46499">
        <w:rPr>
          <w:b/>
          <w:bCs/>
        </w:rPr>
        <w:t xml:space="preserve"> </w:t>
      </w:r>
      <w:r w:rsidR="00E46499" w:rsidRPr="00E46499">
        <w:t>for violations of the</w:t>
      </w:r>
      <w:r w:rsidR="00E46499">
        <w:rPr>
          <w:b/>
          <w:bCs/>
        </w:rPr>
        <w:t xml:space="preserve"> </w:t>
      </w:r>
      <w:hyperlink r:id="rId22" w:history="1">
        <w:r w:rsidR="00E46499" w:rsidRPr="00E46499">
          <w:rPr>
            <w:rStyle w:val="Hyperlink"/>
            <w:b/>
            <w:bCs/>
          </w:rPr>
          <w:t>Employment Standards Act</w:t>
        </w:r>
      </w:hyperlink>
      <w:r w:rsidR="00E46499" w:rsidRPr="00E46499">
        <w:t>.</w:t>
      </w:r>
      <w:r w:rsidR="00E46499">
        <w:rPr>
          <w:b/>
          <w:bCs/>
        </w:rPr>
        <w:t xml:space="preserve"> </w:t>
      </w:r>
      <w:r w:rsidR="00E46499">
        <w:t xml:space="preserve"> </w:t>
      </w:r>
    </w:p>
    <w:p w14:paraId="4F984D2C" w14:textId="27220228" w:rsidR="006B006F" w:rsidRDefault="00E46499" w:rsidP="00A96587">
      <w:pPr>
        <w:pStyle w:val="InformationBox"/>
      </w:pPr>
      <w:r w:rsidRPr="00A96587">
        <w:rPr>
          <w:b/>
          <w:bCs/>
        </w:rPr>
        <w:t>Note:</w:t>
      </w:r>
      <w:r w:rsidRPr="00A96587">
        <w:t xml:space="preserve"> </w:t>
      </w:r>
      <w:r w:rsidR="001E347E">
        <w:t>Once a formal complaint has been filed with the Employment Standards Branch, t</w:t>
      </w:r>
      <w:r w:rsidR="00A96587">
        <w:t>he</w:t>
      </w:r>
      <w:r w:rsidRPr="00A96587">
        <w:t xml:space="preserve"> Chief Employment Standards Officer</w:t>
      </w:r>
      <w:r w:rsidR="003820FB">
        <w:t xml:space="preserve"> may issue an</w:t>
      </w:r>
      <w:r w:rsidR="001E347E">
        <w:t xml:space="preserve"> </w:t>
      </w:r>
      <w:r w:rsidRPr="00A96587">
        <w:t xml:space="preserve">order in relation to </w:t>
      </w:r>
      <w:r w:rsidR="001E347E">
        <w:t xml:space="preserve">the </w:t>
      </w:r>
      <w:r w:rsidRPr="00A96587">
        <w:t>complaint</w:t>
      </w:r>
      <w:r w:rsidR="001E347E">
        <w:t>.  T</w:t>
      </w:r>
      <w:r w:rsidRPr="00A96587">
        <w:t>hese orders can be appealed to the Employment Standards Board.</w:t>
      </w:r>
    </w:p>
    <w:p w14:paraId="08013599" w14:textId="6544C119" w:rsidR="008E1538" w:rsidRPr="00786C30" w:rsidRDefault="00B44D3D" w:rsidP="006B006F">
      <w:pPr>
        <w:pStyle w:val="ListParagraph"/>
      </w:pPr>
      <w:r w:rsidRPr="00786C30">
        <w:t xml:space="preserve">A complaint to the </w:t>
      </w:r>
      <w:hyperlink r:id="rId23" w:history="1">
        <w:r w:rsidRPr="001F64B9">
          <w:rPr>
            <w:rStyle w:val="Hyperlink"/>
            <w:b/>
            <w:bCs/>
          </w:rPr>
          <w:t>Workers Compensation Board of Prince Edward Island</w:t>
        </w:r>
      </w:hyperlink>
      <w:r w:rsidRPr="00786C30">
        <w:t xml:space="preserve"> regarding illness or unsafe work conditions. </w:t>
      </w:r>
    </w:p>
    <w:p w14:paraId="0CCC1706" w14:textId="77777777" w:rsidR="001F64B9" w:rsidRPr="001F64B9" w:rsidRDefault="001F64B9" w:rsidP="00786C30">
      <w:pPr>
        <w:pStyle w:val="ListParagraph"/>
        <w:rPr>
          <w:u w:val="single"/>
        </w:rPr>
      </w:pPr>
      <w:r w:rsidRPr="001F64B9">
        <w:t xml:space="preserve">A </w:t>
      </w:r>
      <w:hyperlink r:id="rId24" w:history="1">
        <w:r w:rsidRPr="001F64B9">
          <w:rPr>
            <w:rFonts w:cs="Arial"/>
            <w:b/>
            <w:color w:val="0563C1" w:themeColor="hyperlink"/>
            <w:u w:val="single"/>
          </w:rPr>
          <w:t>complaint</w:t>
        </w:r>
      </w:hyperlink>
      <w:r w:rsidRPr="001F64B9">
        <w:t xml:space="preserve"> to the </w:t>
      </w:r>
      <w:hyperlink r:id="rId25" w:history="1">
        <w:r w:rsidRPr="001F64B9">
          <w:rPr>
            <w:b/>
            <w:bCs/>
            <w:color w:val="0563C1" w:themeColor="hyperlink"/>
            <w:u w:val="single"/>
          </w:rPr>
          <w:t>PEI Human Rights Commission</w:t>
        </w:r>
      </w:hyperlink>
    </w:p>
    <w:p w14:paraId="23C05D8C" w14:textId="4A67D7BC" w:rsidR="00786C30" w:rsidRPr="00786C30" w:rsidRDefault="00786C30" w:rsidP="00786C30">
      <w:pPr>
        <w:pStyle w:val="ListParagraph"/>
        <w:rPr>
          <w:u w:val="single"/>
        </w:rPr>
      </w:pPr>
      <w:r w:rsidRPr="00957B97">
        <w:t xml:space="preserve">A complaint to the </w:t>
      </w:r>
      <w:hyperlink r:id="rId26" w:history="1">
        <w:r w:rsidR="00B025A0" w:rsidRPr="00B025A0">
          <w:rPr>
            <w:rStyle w:val="Hyperlink"/>
            <w:b/>
            <w:bCs/>
          </w:rPr>
          <w:t>Canadian Human Rights Commission</w:t>
        </w:r>
      </w:hyperlink>
      <w:r w:rsidR="00B025A0">
        <w:t xml:space="preserve"> </w:t>
      </w:r>
      <w:r w:rsidRPr="00957B97">
        <w:t xml:space="preserve">(for federally regulated </w:t>
      </w:r>
      <w:r>
        <w:t>workplaces</w:t>
      </w:r>
      <w:r w:rsidRPr="00957B97">
        <w:t>)</w:t>
      </w:r>
    </w:p>
    <w:p w14:paraId="76132BA7" w14:textId="329B8E24" w:rsidR="00981B10" w:rsidRDefault="00981B10" w:rsidP="006B006F">
      <w:pPr>
        <w:pStyle w:val="ListParagraph"/>
        <w:rPr>
          <w:color w:val="000000" w:themeColor="text1"/>
        </w:rPr>
      </w:pPr>
      <w:bookmarkStart w:id="47" w:name="_Toc5879913"/>
      <w:bookmarkEnd w:id="45"/>
      <w:r>
        <w:rPr>
          <w:color w:val="000000" w:themeColor="text1"/>
        </w:rPr>
        <w:t>A claim before</w:t>
      </w:r>
      <w:r w:rsidR="00010BE5">
        <w:rPr>
          <w:color w:val="000000" w:themeColor="text1"/>
        </w:rPr>
        <w:t xml:space="preserve"> a PEI </w:t>
      </w:r>
      <w:r w:rsidR="00010BE5" w:rsidRPr="00010BE5">
        <w:rPr>
          <w:color w:val="000000" w:themeColor="text1"/>
        </w:rPr>
        <w:t>Court</w:t>
      </w:r>
      <w:r w:rsidRPr="00010BE5">
        <w:rPr>
          <w:color w:val="000000" w:themeColor="text1"/>
        </w:rPr>
        <w:t>.</w:t>
      </w:r>
      <w:r>
        <w:rPr>
          <w:color w:val="000000" w:themeColor="text1"/>
        </w:rPr>
        <w:t xml:space="preserve"> </w:t>
      </w:r>
    </w:p>
    <w:p w14:paraId="2FAC5F84" w14:textId="77777777" w:rsidR="001F64B9" w:rsidRPr="00B92D49" w:rsidRDefault="001F64B9" w:rsidP="001F64B9">
      <w:bookmarkStart w:id="48" w:name="_Hlk115706249"/>
      <w:r>
        <w:t>You can also contact the</w:t>
      </w:r>
      <w:r w:rsidRPr="001F64B9">
        <w:rPr>
          <w:b/>
          <w:bCs/>
        </w:rPr>
        <w:t xml:space="preserve"> </w:t>
      </w:r>
      <w:hyperlink r:id="rId27" w:history="1">
        <w:r w:rsidRPr="001F64B9">
          <w:rPr>
            <w:rStyle w:val="Hyperlink"/>
            <w:b/>
            <w:bCs/>
          </w:rPr>
          <w:t>PEI Human Rights Commission</w:t>
        </w:r>
      </w:hyperlink>
      <w:r>
        <w:t xml:space="preserve"> by phone at 902-368-4180.  Commission staff cannot offer opinions on the outcome of your complaint, nor can they advise as to whether it will be successful, however, they can provide information as to what the law states and how it may apply to a given situation.</w:t>
      </w:r>
    </w:p>
    <w:bookmarkEnd w:id="48"/>
    <w:p w14:paraId="14A8C39D" w14:textId="77777777" w:rsidR="001F64B9" w:rsidRPr="001F64B9" w:rsidRDefault="001F64B9" w:rsidP="001F64B9">
      <w:pPr>
        <w:rPr>
          <w:color w:val="000000" w:themeColor="text1"/>
        </w:rPr>
      </w:pPr>
    </w:p>
    <w:p w14:paraId="1FE034C5" w14:textId="77777777" w:rsidR="00412228" w:rsidRPr="00FA2873" w:rsidRDefault="00412228" w:rsidP="00696179">
      <w:pPr>
        <w:pStyle w:val="Heading1"/>
      </w:pPr>
      <w:bookmarkStart w:id="49" w:name="_Toc16173774"/>
      <w:bookmarkStart w:id="50" w:name="_Toc115789414"/>
      <w:r w:rsidRPr="00FA2873">
        <w:t>Common Scenarios</w:t>
      </w:r>
      <w:bookmarkEnd w:id="49"/>
      <w:bookmarkEnd w:id="50"/>
      <w:r w:rsidRPr="00FA2873">
        <w:t xml:space="preserve"> </w:t>
      </w:r>
      <w:bookmarkEnd w:id="47"/>
    </w:p>
    <w:p w14:paraId="7755225C" w14:textId="77777777" w:rsidR="00412228" w:rsidRPr="00A92436" w:rsidRDefault="00412228" w:rsidP="00412228">
      <w:bookmarkStart w:id="51" w:name="_Hlk11855677"/>
      <w:r w:rsidRPr="00A92436">
        <w:t xml:space="preserve">Even though there are laws to protect </w:t>
      </w:r>
      <w:r>
        <w:t>you</w:t>
      </w:r>
      <w:r w:rsidRPr="00A92436">
        <w:t xml:space="preserve"> from discrimination, people with disabilities still face barriers to accessing employment opportunities and fulfilling their potential in the workplace.</w:t>
      </w:r>
    </w:p>
    <w:p w14:paraId="1814177D" w14:textId="5EB9790B" w:rsidR="00412228" w:rsidRPr="00A92436" w:rsidRDefault="00412228" w:rsidP="00412228">
      <w:r w:rsidRPr="00A92436">
        <w:t xml:space="preserve">This section describes barriers that are commonly experienced and suggests practical next steps. Keep in mind that in most </w:t>
      </w:r>
      <w:r>
        <w:t>situations</w:t>
      </w:r>
      <w:r w:rsidRPr="00A92436">
        <w:t>, you should first try to resolve your concerns by speaking with the people who are directly involved in an informal and collaborative way.</w:t>
      </w:r>
    </w:p>
    <w:p w14:paraId="55D5D7D2" w14:textId="77777777" w:rsidR="00412228" w:rsidRPr="00FA2873" w:rsidRDefault="00412228" w:rsidP="00696179">
      <w:pPr>
        <w:pStyle w:val="Heading2"/>
      </w:pPr>
      <w:bookmarkStart w:id="52" w:name="_Looking_for_Work"/>
      <w:bookmarkStart w:id="53" w:name="_Toc5879914"/>
      <w:bookmarkStart w:id="54" w:name="_Toc16173775"/>
      <w:bookmarkStart w:id="55" w:name="_Toc115789415"/>
      <w:bookmarkEnd w:id="51"/>
      <w:bookmarkEnd w:id="52"/>
      <w:r w:rsidRPr="005E5BF9">
        <w:t>Looking for Work</w:t>
      </w:r>
      <w:bookmarkEnd w:id="53"/>
      <w:bookmarkEnd w:id="54"/>
      <w:bookmarkEnd w:id="55"/>
    </w:p>
    <w:p w14:paraId="07C58316" w14:textId="77777777" w:rsidR="00412228" w:rsidRPr="00F96278" w:rsidRDefault="00412228" w:rsidP="00696179">
      <w:pPr>
        <w:pStyle w:val="QuestionTitle"/>
      </w:pPr>
      <w:bookmarkStart w:id="56" w:name="_Toc5879915"/>
      <w:bookmarkStart w:id="57" w:name="_Toc16173776"/>
      <w:bookmarkStart w:id="58" w:name="_Toc115789416"/>
      <w:r w:rsidRPr="00F96278">
        <w:t xml:space="preserve">Q: I'm looking </w:t>
      </w:r>
      <w:r w:rsidRPr="00A92436">
        <w:t>for</w:t>
      </w:r>
      <w:r w:rsidRPr="00F96278">
        <w:t xml:space="preserve"> a volunteer position. Am I entitled to receive accommodations as a volunteer?</w:t>
      </w:r>
      <w:bookmarkEnd w:id="56"/>
      <w:bookmarkEnd w:id="57"/>
      <w:bookmarkEnd w:id="58"/>
      <w:r w:rsidRPr="00F96278">
        <w:t xml:space="preserve">  </w:t>
      </w:r>
    </w:p>
    <w:p w14:paraId="5B8AC1A2" w14:textId="3404E59D" w:rsidR="005E5BF9" w:rsidRPr="005E5BF9" w:rsidRDefault="00412228" w:rsidP="005E5BF9">
      <w:pPr>
        <w:jc w:val="both"/>
      </w:pPr>
      <w:r w:rsidRPr="00F96278">
        <w:rPr>
          <w:b/>
        </w:rPr>
        <w:t xml:space="preserve">A: </w:t>
      </w:r>
      <w:r w:rsidR="005E5BF9" w:rsidRPr="00B87F21">
        <w:rPr>
          <w:bCs/>
        </w:rPr>
        <w:t>In general, yes.</w:t>
      </w:r>
      <w:r w:rsidR="005E5BF9">
        <w:rPr>
          <w:bCs/>
        </w:rPr>
        <w:t xml:space="preserve"> Prince Edward Island’s</w:t>
      </w:r>
      <w:r w:rsidR="005E5BF9" w:rsidRPr="00B87F21">
        <w:rPr>
          <w:bCs/>
        </w:rPr>
        <w:t xml:space="preserve"> </w:t>
      </w:r>
      <w:hyperlink r:id="rId28" w:history="1">
        <w:r w:rsidR="005E5BF9" w:rsidRPr="00A43CD1">
          <w:rPr>
            <w:rStyle w:val="Hyperlink"/>
            <w:b/>
          </w:rPr>
          <w:t>Human Rights Act</w:t>
        </w:r>
      </w:hyperlink>
      <w:r w:rsidR="005E5BF9" w:rsidRPr="00B87F21">
        <w:rPr>
          <w:bCs/>
          <w:i/>
        </w:rPr>
        <w:t xml:space="preserve"> </w:t>
      </w:r>
      <w:r w:rsidR="005E5BF9" w:rsidRPr="00B87F21">
        <w:rPr>
          <w:bCs/>
        </w:rPr>
        <w:t>applies</w:t>
      </w:r>
      <w:r w:rsidR="005E5BF9">
        <w:t xml:space="preserve"> to volunteers.  Therefore, most organizations that accept volunteers will have a legal duty to provide you with </w:t>
      </w:r>
      <w:r w:rsidR="005E5BF9" w:rsidRPr="00F96278">
        <w:t>accommodat</w:t>
      </w:r>
      <w:r w:rsidR="005E5BF9">
        <w:t xml:space="preserve">ions for your disability up to the </w:t>
      </w:r>
      <w:r w:rsidR="005E5BF9" w:rsidRPr="00F96278">
        <w:t>point of undue hardship.</w:t>
      </w:r>
      <w:r w:rsidR="005E5BF9" w:rsidRPr="00F96278">
        <w:rPr>
          <w:b/>
        </w:rPr>
        <w:t xml:space="preserve"> </w:t>
      </w:r>
    </w:p>
    <w:p w14:paraId="7ED4F0A7" w14:textId="77777777" w:rsidR="00412228" w:rsidRPr="00644A92" w:rsidRDefault="00412228" w:rsidP="00412228">
      <w:pPr>
        <w:pStyle w:val="QuestionTitle"/>
      </w:pPr>
      <w:bookmarkStart w:id="59" w:name="_Toc5879916"/>
      <w:bookmarkStart w:id="60" w:name="_Toc16173777"/>
      <w:bookmarkStart w:id="61" w:name="_Toc115789417"/>
      <w:r w:rsidRPr="00A92436">
        <w:t xml:space="preserve">Q: There’s a requirement in a job </w:t>
      </w:r>
      <w:r>
        <w:t xml:space="preserve">advertisement </w:t>
      </w:r>
      <w:r w:rsidRPr="00A92436">
        <w:t>that I can’t meet because of my disability. Should I still consider applying for the job?</w:t>
      </w:r>
      <w:bookmarkEnd w:id="59"/>
      <w:bookmarkEnd w:id="60"/>
      <w:bookmarkEnd w:id="61"/>
      <w:r w:rsidRPr="00A92436">
        <w:t xml:space="preserve"> </w:t>
      </w:r>
    </w:p>
    <w:p w14:paraId="3301CD68" w14:textId="3069E33D" w:rsidR="00A0725C" w:rsidRDefault="00412228" w:rsidP="00A0725C">
      <w:pPr>
        <w:jc w:val="both"/>
      </w:pPr>
      <w:bookmarkStart w:id="62" w:name="_Hlk110944371"/>
      <w:r w:rsidRPr="00F96278">
        <w:rPr>
          <w:b/>
        </w:rPr>
        <w:t>A:</w:t>
      </w:r>
      <w:r w:rsidRPr="00F96278">
        <w:t xml:space="preserve"> </w:t>
      </w:r>
      <w:r>
        <w:t xml:space="preserve">Sometimes job advertisements </w:t>
      </w:r>
      <w:r w:rsidRPr="00D31056">
        <w:t xml:space="preserve">include “requirements” that are not </w:t>
      </w:r>
      <w:hyperlink w:anchor="_Genuine_Occupational_Qualification" w:history="1">
        <w:r w:rsidR="00E937E4" w:rsidRPr="003820FB">
          <w:rPr>
            <w:rStyle w:val="Hyperlink"/>
            <w:b/>
            <w:bCs/>
          </w:rPr>
          <w:t>genuine occupational qualifications</w:t>
        </w:r>
      </w:hyperlink>
      <w:r w:rsidR="00E937E4">
        <w:t xml:space="preserve">.  </w:t>
      </w:r>
      <w:r w:rsidR="00C24376">
        <w:t xml:space="preserve">In other words, they are not </w:t>
      </w:r>
      <w:r w:rsidRPr="00D31056">
        <w:t>essential</w:t>
      </w:r>
      <w:r>
        <w:t xml:space="preserve"> to doing the job in a safe or effective way. </w:t>
      </w:r>
      <w:r w:rsidR="00256D95">
        <w:t xml:space="preserve"> </w:t>
      </w:r>
      <w:r>
        <w:t>If you can’t meet a requirement in a job advertisement because of your disability, and you believe that requirement is</w:t>
      </w:r>
      <w:r w:rsidR="00E937E4">
        <w:t xml:space="preserve"> not a genuine occupational requirement</w:t>
      </w:r>
      <w:r w:rsidRPr="00777669">
        <w:t xml:space="preserve">, </w:t>
      </w:r>
      <w:r>
        <w:t xml:space="preserve">then you should still consider applying for the job. </w:t>
      </w:r>
    </w:p>
    <w:p w14:paraId="1DD2F4AE" w14:textId="0095EB0A" w:rsidR="00412228" w:rsidRDefault="00412228" w:rsidP="00696179">
      <w:r>
        <w:t>When a job advertisement includes a “requirement” that is</w:t>
      </w:r>
      <w:r w:rsidR="00C24376">
        <w:t xml:space="preserve"> not a</w:t>
      </w:r>
      <w:r w:rsidR="00E937E4">
        <w:t xml:space="preserve"> </w:t>
      </w:r>
      <w:hyperlink w:anchor="_Essential_Job_Requirements" w:history="1">
        <w:r w:rsidR="00E937E4" w:rsidRPr="003820FB">
          <w:rPr>
            <w:rStyle w:val="Hyperlink"/>
            <w:b/>
            <w:bCs/>
          </w:rPr>
          <w:t>genuine occupational qualification</w:t>
        </w:r>
      </w:hyperlink>
      <w:r w:rsidRPr="001808EE">
        <w:t xml:space="preserve">, </w:t>
      </w:r>
      <w:r>
        <w:t xml:space="preserve">the employer is </w:t>
      </w:r>
      <w:r w:rsidRPr="00AF2418">
        <w:rPr>
          <w:b/>
          <w:bCs/>
        </w:rPr>
        <w:t>not allowed to reject</w:t>
      </w:r>
      <w:r>
        <w:t xml:space="preserve"> your application on the basis that you could not meet that requirement. </w:t>
      </w:r>
      <w:r w:rsidR="00A0725C">
        <w:t xml:space="preserve">The determination of whether or not a job requirement is </w:t>
      </w:r>
      <w:r w:rsidR="00E937E4">
        <w:t>a genuine occupational qualification</w:t>
      </w:r>
      <w:r w:rsidR="00A0725C">
        <w:t xml:space="preserve"> is </w:t>
      </w:r>
      <w:r w:rsidR="00C24376">
        <w:t>case-specific</w:t>
      </w:r>
      <w:r w:rsidR="00A0725C">
        <w:t xml:space="preserve">.  </w:t>
      </w:r>
      <w:r>
        <w:t xml:space="preserve">Here’s an example: </w:t>
      </w:r>
    </w:p>
    <w:p w14:paraId="41016884" w14:textId="77777777" w:rsidR="00412228" w:rsidRPr="00FB1C4B" w:rsidRDefault="00412228" w:rsidP="00FB1C4B">
      <w:pPr>
        <w:pStyle w:val="InformationBox"/>
      </w:pPr>
      <w:r w:rsidRPr="00FB1C4B">
        <w:t xml:space="preserve">Mary is looking for work. She is trained as an accountant and she has sight loss which prevents her from driving. </w:t>
      </w:r>
    </w:p>
    <w:p w14:paraId="6E13575B" w14:textId="77777777" w:rsidR="00412228" w:rsidRPr="00FB1C4B" w:rsidRDefault="00412228" w:rsidP="00FB1C4B">
      <w:pPr>
        <w:pStyle w:val="InformationBox"/>
      </w:pPr>
      <w:r w:rsidRPr="00FB1C4B">
        <w:t xml:space="preserve">Mary sees a job advertisement for an accountant position that is based in one office and does not require travel to other locations. </w:t>
      </w:r>
      <w:bookmarkStart w:id="63" w:name="_Hlk14372003"/>
      <w:r w:rsidRPr="00FB1C4B">
        <w:t>The job advertisement includes a requirement that “all applicants must have a driver’s licence”.</w:t>
      </w:r>
      <w:bookmarkEnd w:id="63"/>
      <w:r w:rsidRPr="00FB1C4B">
        <w:t xml:space="preserve"> </w:t>
      </w:r>
    </w:p>
    <w:p w14:paraId="770B423B" w14:textId="2A0A6908" w:rsidR="00412228" w:rsidRPr="00FB1C4B" w:rsidRDefault="00412228" w:rsidP="00FB1C4B">
      <w:pPr>
        <w:pStyle w:val="InformationBox"/>
      </w:pPr>
      <w:r w:rsidRPr="00FB1C4B">
        <w:t>In this example, the requirement that applicants must have a driver’s licence is</w:t>
      </w:r>
      <w:r w:rsidR="00256D95">
        <w:t xml:space="preserve"> not a genuine occupational qualification</w:t>
      </w:r>
      <w:r w:rsidRPr="00FB1C4B">
        <w:t xml:space="preserve"> because it does not affect whether someone can do the job in a safe or effective way. </w:t>
      </w:r>
    </w:p>
    <w:p w14:paraId="05F8BB29" w14:textId="77777777" w:rsidR="00412228" w:rsidRPr="00FB1C4B" w:rsidRDefault="00412228" w:rsidP="00FB1C4B">
      <w:pPr>
        <w:pStyle w:val="InformationBox"/>
      </w:pPr>
      <w:r w:rsidRPr="00FB1C4B">
        <w:t>If Mary chooses to apply for this job, the employer is not allowed to reject her application on the basis that she doesn’t have a driver’s licence.</w:t>
      </w:r>
    </w:p>
    <w:p w14:paraId="3230D2C3" w14:textId="2F223031" w:rsidR="00412228" w:rsidRPr="00256D95" w:rsidRDefault="00412228" w:rsidP="00412228">
      <w:pPr>
        <w:rPr>
          <w:b/>
          <w:bCs/>
        </w:rPr>
      </w:pPr>
      <w:r w:rsidRPr="00256D95">
        <w:rPr>
          <w:b/>
          <w:bCs/>
        </w:rPr>
        <w:t>How can you tell which job requirements are</w:t>
      </w:r>
      <w:r w:rsidR="00256D95">
        <w:rPr>
          <w:b/>
          <w:bCs/>
        </w:rPr>
        <w:t xml:space="preserve"> genuine occupational qualification</w:t>
      </w:r>
      <w:r w:rsidR="003370D3">
        <w:rPr>
          <w:b/>
          <w:bCs/>
        </w:rPr>
        <w:t>s</w:t>
      </w:r>
      <w:r w:rsidR="00256D95">
        <w:rPr>
          <w:b/>
          <w:bCs/>
        </w:rPr>
        <w:t xml:space="preserve"> </w:t>
      </w:r>
      <w:r w:rsidRPr="00256D95">
        <w:rPr>
          <w:b/>
          <w:bCs/>
        </w:rPr>
        <w:t xml:space="preserve">and which are not? </w:t>
      </w:r>
    </w:p>
    <w:p w14:paraId="0F03DBDF" w14:textId="77777777" w:rsidR="00261D5E" w:rsidRDefault="00412228" w:rsidP="00261D5E">
      <w:r>
        <w:t>It is not always easy to know because the law on this topic can be complex. Whenever you are in doubt, it’s important to get help from a lawyer who can apply the law to your specific situation.</w:t>
      </w:r>
      <w:r w:rsidR="00261D5E">
        <w:t xml:space="preserve"> </w:t>
      </w:r>
    </w:p>
    <w:p w14:paraId="560218D8" w14:textId="5D9A7BD3" w:rsidR="00412228" w:rsidRDefault="00412228" w:rsidP="00261D5E">
      <w:r>
        <w:t xml:space="preserve">Here’s an example </w:t>
      </w:r>
      <w:r w:rsidR="00940BDC">
        <w:t xml:space="preserve">of </w:t>
      </w:r>
      <w:r>
        <w:t xml:space="preserve">when it’s not </w:t>
      </w:r>
      <w:r w:rsidR="001458B1">
        <w:t>entirely</w:t>
      </w:r>
      <w:r>
        <w:t xml:space="preserve"> clear if a job requirement is </w:t>
      </w:r>
      <w:r w:rsidR="00256D95">
        <w:t>genuine occupational qualification:</w:t>
      </w:r>
      <w:r>
        <w:t xml:space="preserve"> </w:t>
      </w:r>
    </w:p>
    <w:p w14:paraId="297FF747" w14:textId="77777777" w:rsidR="00412228" w:rsidRDefault="00412228" w:rsidP="00B15BEE">
      <w:pPr>
        <w:pStyle w:val="InformationBox"/>
      </w:pPr>
      <w:bookmarkStart w:id="64" w:name="_Hlk88062644"/>
      <w:proofErr w:type="spellStart"/>
      <w:r>
        <w:t>Fara</w:t>
      </w:r>
      <w:proofErr w:type="spellEnd"/>
      <w:r>
        <w:t xml:space="preserve"> is looking for work. She is an experienced salesperson and she has sight loss which prevents her from driving. </w:t>
      </w:r>
    </w:p>
    <w:p w14:paraId="2D3E2C58" w14:textId="77777777" w:rsidR="00412228" w:rsidRDefault="00412228" w:rsidP="00B15BEE">
      <w:pPr>
        <w:pStyle w:val="InformationBox"/>
      </w:pPr>
      <w:proofErr w:type="spellStart"/>
      <w:r>
        <w:t>Fara</w:t>
      </w:r>
      <w:proofErr w:type="spellEnd"/>
      <w:r>
        <w:t xml:space="preserve"> sees a job advertisement for a sales associate position that will require frequent travel to different client locations. The job advertisement includes a requirement that “all applicants must have a driver’s licence”.</w:t>
      </w:r>
    </w:p>
    <w:p w14:paraId="453805BC" w14:textId="582E0D6B" w:rsidR="00412228" w:rsidRPr="00256D95" w:rsidRDefault="00412228" w:rsidP="00B15BEE">
      <w:pPr>
        <w:pStyle w:val="InformationBox"/>
      </w:pPr>
      <w:r>
        <w:t xml:space="preserve">If most clients are located nearby, then </w:t>
      </w:r>
      <w:proofErr w:type="spellStart"/>
      <w:r>
        <w:t>Fara</w:t>
      </w:r>
      <w:proofErr w:type="spellEnd"/>
      <w:r>
        <w:t xml:space="preserve"> could take a taxi to meet clients. The cost of a local taxi will probably not </w:t>
      </w:r>
      <w:r w:rsidR="00A43CD1">
        <w:t>cause</w:t>
      </w:r>
      <w:r>
        <w:t xml:space="preserve"> </w:t>
      </w:r>
      <w:r w:rsidRPr="00F10716">
        <w:rPr>
          <w:b/>
          <w:bCs/>
        </w:rPr>
        <w:t>undue hardship</w:t>
      </w:r>
      <w:r>
        <w:t xml:space="preserve"> </w:t>
      </w:r>
      <w:r w:rsidR="00A43CD1">
        <w:t>to</w:t>
      </w:r>
      <w:r>
        <w:t xml:space="preserve"> the employer. In this case, the requirement that applicants must have a driver’s licence is </w:t>
      </w:r>
      <w:r w:rsidRPr="00F10716">
        <w:rPr>
          <w:b/>
          <w:bCs/>
        </w:rPr>
        <w:t>probably</w:t>
      </w:r>
      <w:r>
        <w:t xml:space="preserve"> </w:t>
      </w:r>
      <w:r w:rsidRPr="00F10716">
        <w:rPr>
          <w:b/>
          <w:bCs/>
        </w:rPr>
        <w:t xml:space="preserve">not </w:t>
      </w:r>
      <w:r w:rsidR="00256D95">
        <w:t>a genuine occupational qualification.</w:t>
      </w:r>
    </w:p>
    <w:p w14:paraId="1140C801" w14:textId="78F320C8" w:rsidR="00412228" w:rsidRDefault="00412228" w:rsidP="00B15BEE">
      <w:pPr>
        <w:pStyle w:val="InformationBox"/>
      </w:pPr>
      <w:r>
        <w:t xml:space="preserve">However, if most clients are located far away, the cost of travelling by taxi to remote locations might create an undue hardship for the employer. In this case, the requirement that applicants must have a driver’s licence </w:t>
      </w:r>
      <w:r>
        <w:rPr>
          <w:b/>
          <w:bCs/>
        </w:rPr>
        <w:t xml:space="preserve">could </w:t>
      </w:r>
      <w:r w:rsidRPr="0087436B">
        <w:rPr>
          <w:b/>
          <w:bCs/>
        </w:rPr>
        <w:t xml:space="preserve">be </w:t>
      </w:r>
      <w:r w:rsidR="00256D95">
        <w:t>a genuine occupational qualification</w:t>
      </w:r>
      <w:r>
        <w:t>.</w:t>
      </w:r>
    </w:p>
    <w:p w14:paraId="21298297" w14:textId="66EBCB84" w:rsidR="001458B1" w:rsidRPr="001458B1" w:rsidRDefault="00412228" w:rsidP="001458B1">
      <w:pPr>
        <w:pStyle w:val="InformationBox"/>
      </w:pPr>
      <w:proofErr w:type="spellStart"/>
      <w:r>
        <w:t>Fara</w:t>
      </w:r>
      <w:proofErr w:type="spellEnd"/>
      <w:r>
        <w:t xml:space="preserve"> should consider getting help from a lawyer who can apply the law to her specific situation. </w:t>
      </w:r>
      <w:bookmarkStart w:id="65" w:name="_Toc5879917"/>
      <w:bookmarkStart w:id="66" w:name="_Toc16173778"/>
      <w:bookmarkEnd w:id="64"/>
    </w:p>
    <w:p w14:paraId="6F1FC070" w14:textId="60150339" w:rsidR="00412228" w:rsidRPr="008813E4" w:rsidRDefault="00412228" w:rsidP="00412228">
      <w:pPr>
        <w:pStyle w:val="QuestionTitle"/>
      </w:pPr>
      <w:bookmarkStart w:id="67" w:name="_Toc115789418"/>
      <w:bookmarkEnd w:id="62"/>
      <w:r w:rsidRPr="008813E4">
        <w:t>Q: A job posting is not in an accessible format.  What can I do?</w:t>
      </w:r>
      <w:bookmarkEnd w:id="65"/>
      <w:bookmarkEnd w:id="66"/>
      <w:bookmarkEnd w:id="67"/>
    </w:p>
    <w:p w14:paraId="30267E67" w14:textId="7DC9FC1D" w:rsidR="00412228" w:rsidRPr="008813E4" w:rsidRDefault="00412228" w:rsidP="00412228">
      <w:r w:rsidRPr="008813E4">
        <w:rPr>
          <w:b/>
        </w:rPr>
        <w:t>A:</w:t>
      </w:r>
      <w:r w:rsidRPr="008813E4">
        <w:t xml:space="preserve"> If you find a job posting </w:t>
      </w:r>
      <w:r w:rsidR="003370D3">
        <w:t>o</w:t>
      </w:r>
      <w:r w:rsidRPr="008813E4">
        <w:t xml:space="preserve">n </w:t>
      </w:r>
      <w:r w:rsidR="00774F0A" w:rsidRPr="008813E4">
        <w:t>Prince Edward Island</w:t>
      </w:r>
      <w:r w:rsidRPr="008813E4">
        <w:t xml:space="preserve"> that’s not in an accessible format, you have the right to request the job posting in an accessible format from the employer as an accommodation for your disability. </w:t>
      </w:r>
    </w:p>
    <w:p w14:paraId="4FCBF6AE" w14:textId="5B6D0545" w:rsidR="00412228" w:rsidRPr="008813E4" w:rsidRDefault="00412228" w:rsidP="00412228">
      <w:r w:rsidRPr="008813E4">
        <w:t xml:space="preserve">By disclosing your disability and making a request for accommodation, you trigger the employer’s legal duty to accommodate you up to the point of </w:t>
      </w:r>
      <w:r w:rsidR="008813E4">
        <w:t>undue hardship.</w:t>
      </w:r>
    </w:p>
    <w:p w14:paraId="5EC35311" w14:textId="54B32E6F" w:rsidR="00412228" w:rsidRPr="008813E4" w:rsidRDefault="00412228" w:rsidP="00412228">
      <w:r w:rsidRPr="008813E4">
        <w:t xml:space="preserve">If you don’t want to disclose your disability to the employer before you apply for the job, you can ask a friend to make the request for you. You can also get help from a local community organization or CNIB. </w:t>
      </w:r>
      <w:bookmarkEnd w:id="12"/>
      <w:bookmarkEnd w:id="13"/>
    </w:p>
    <w:p w14:paraId="0656958F" w14:textId="77777777" w:rsidR="00412228" w:rsidRPr="00F83CCD" w:rsidRDefault="00412228" w:rsidP="00412228">
      <w:pPr>
        <w:pStyle w:val="QuestionTitle"/>
      </w:pPr>
      <w:bookmarkStart w:id="68" w:name="_Toc16173779"/>
      <w:bookmarkStart w:id="69" w:name="_Toc115789419"/>
      <w:r w:rsidRPr="00133884">
        <w:t>Q:  I got an interview!  But I'm not sure when to disclose my sight loss to my prospective employer. What should I do?</w:t>
      </w:r>
      <w:bookmarkEnd w:id="68"/>
      <w:bookmarkEnd w:id="69"/>
    </w:p>
    <w:p w14:paraId="42B45562" w14:textId="6E1CECF0" w:rsidR="00412228" w:rsidRPr="00F83CCD" w:rsidRDefault="00412228" w:rsidP="00412228">
      <w:pPr>
        <w:rPr>
          <w:rFonts w:cs="Utsaah"/>
        </w:rPr>
      </w:pPr>
      <w:r w:rsidRPr="00F83CCD">
        <w:rPr>
          <w:rFonts w:cs="Utsaah"/>
          <w:b/>
        </w:rPr>
        <w:t>A:</w:t>
      </w:r>
      <w:r w:rsidRPr="00F83CCD">
        <w:rPr>
          <w:rFonts w:cs="Utsaah"/>
        </w:rPr>
        <w:t xml:space="preserve"> While you are not required to disclose your disability to your </w:t>
      </w:r>
      <w:r w:rsidR="00133884">
        <w:rPr>
          <w:rFonts w:cs="Utsaah"/>
        </w:rPr>
        <w:t xml:space="preserve">prospective </w:t>
      </w:r>
      <w:r w:rsidRPr="00F83CCD">
        <w:rPr>
          <w:rFonts w:cs="Utsaah"/>
        </w:rPr>
        <w:t xml:space="preserve">employer, it may be a good idea to do so, depending on the situation. </w:t>
      </w:r>
    </w:p>
    <w:p w14:paraId="1B3C608D" w14:textId="337C7E4D" w:rsidR="00412228" w:rsidRPr="00F83CCD" w:rsidRDefault="00412228" w:rsidP="00412228">
      <w:pPr>
        <w:rPr>
          <w:rFonts w:cs="Utsaah"/>
        </w:rPr>
      </w:pPr>
      <w:r w:rsidRPr="00F83CCD">
        <w:rPr>
          <w:rFonts w:cs="Utsaah"/>
        </w:rPr>
        <w:t>There’s no single “right answer” about whether you should disclose your disability to a</w:t>
      </w:r>
      <w:r w:rsidR="00133884">
        <w:rPr>
          <w:rFonts w:cs="Utsaah"/>
        </w:rPr>
        <w:t xml:space="preserve"> prospective</w:t>
      </w:r>
      <w:r w:rsidRPr="00F83CCD">
        <w:rPr>
          <w:rFonts w:cs="Utsaah"/>
        </w:rPr>
        <w:t xml:space="preserve"> employer and when you should do so. </w:t>
      </w:r>
    </w:p>
    <w:p w14:paraId="15CF65DC" w14:textId="03C3F7D2" w:rsidR="00412228" w:rsidRPr="00F83CCD" w:rsidRDefault="00412228" w:rsidP="00245C19">
      <w:r w:rsidRPr="00F83CCD">
        <w:rPr>
          <w:rFonts w:cs="Utsaah"/>
        </w:rPr>
        <w:t xml:space="preserve">It’s often a good idea to disclose your disability before an interview to make sure that appropriate accommodations will be provided to you during the interview. This is especially important where written tests or other types of evaluation could be part of the interview process. </w:t>
      </w:r>
      <w:r w:rsidR="00133884">
        <w:rPr>
          <w:rFonts w:cs="Utsaah"/>
        </w:rPr>
        <w:t xml:space="preserve"> </w:t>
      </w:r>
    </w:p>
    <w:p w14:paraId="50837918" w14:textId="17A1A4D7" w:rsidR="00412228" w:rsidRPr="00710584" w:rsidRDefault="00412228" w:rsidP="00412228">
      <w:pPr>
        <w:rPr>
          <w:rFonts w:cs="Utsaah"/>
        </w:rPr>
      </w:pPr>
      <w:r w:rsidRPr="00F83CCD">
        <w:rPr>
          <w:rFonts w:cs="Utsaah"/>
        </w:rPr>
        <w:t xml:space="preserve">There are also potential cons to disclosing your disability before an interview. For example, you may be worried that the employer could form misconceptions about you based on false stereotypes before you are able to meet them in-person. </w:t>
      </w:r>
      <w:r w:rsidR="00645841">
        <w:rPr>
          <w:rFonts w:cs="Utsaah"/>
        </w:rPr>
        <w:t>D</w:t>
      </w:r>
      <w:r w:rsidR="00245C19">
        <w:rPr>
          <w:rFonts w:cs="Utsaah"/>
        </w:rPr>
        <w:t xml:space="preserve">isclosing your disability in advance of the interview will allow you to frame your disability in a positive way and dispel </w:t>
      </w:r>
      <w:r w:rsidR="00645841">
        <w:rPr>
          <w:rFonts w:cs="Utsaah"/>
        </w:rPr>
        <w:t xml:space="preserve">any </w:t>
      </w:r>
      <w:r w:rsidR="00245C19">
        <w:rPr>
          <w:rFonts w:cs="Utsaah"/>
        </w:rPr>
        <w:t>myths related to your disability</w:t>
      </w:r>
      <w:r w:rsidR="00245C19" w:rsidRPr="00710584">
        <w:rPr>
          <w:rFonts w:cs="Utsaah"/>
        </w:rPr>
        <w:t>.</w:t>
      </w:r>
    </w:p>
    <w:p w14:paraId="5EC97531" w14:textId="46DA994F" w:rsidR="00412228" w:rsidRPr="00710584" w:rsidRDefault="00412228" w:rsidP="00412228">
      <w:pPr>
        <w:rPr>
          <w:rFonts w:cs="Utsaah"/>
        </w:rPr>
      </w:pPr>
      <w:r w:rsidRPr="00710584">
        <w:rPr>
          <w:rFonts w:cs="Utsaah"/>
        </w:rPr>
        <w:t xml:space="preserve">There are many </w:t>
      </w:r>
      <w:hyperlink w:anchor="_Resources_for_Employers" w:history="1">
        <w:r w:rsidRPr="00710584">
          <w:rPr>
            <w:rStyle w:val="Hyperlink"/>
            <w:rFonts w:cs="Utsaah"/>
          </w:rPr>
          <w:t>resources</w:t>
        </w:r>
      </w:hyperlink>
      <w:r w:rsidRPr="00710584">
        <w:rPr>
          <w:rFonts w:cs="Utsaah"/>
        </w:rPr>
        <w:t xml:space="preserve"> to help you decide when and how to disclose your disability to an employer. You can also reach out to CNIB</w:t>
      </w:r>
      <w:r w:rsidR="00710584" w:rsidRPr="00710584">
        <w:rPr>
          <w:rFonts w:cs="Utsaah"/>
        </w:rPr>
        <w:t xml:space="preserve"> for</w:t>
      </w:r>
      <w:r w:rsidR="000C1B02">
        <w:t xml:space="preserve"> additional support.</w:t>
      </w:r>
    </w:p>
    <w:p w14:paraId="71A1D315" w14:textId="77777777" w:rsidR="00412228" w:rsidRPr="00AE4C5E" w:rsidRDefault="00412228" w:rsidP="00412228">
      <w:pPr>
        <w:pStyle w:val="QuestionTitle"/>
      </w:pPr>
      <w:bookmarkStart w:id="70" w:name="_Toc16173780"/>
      <w:bookmarkStart w:id="71" w:name="_Toc115789420"/>
      <w:r w:rsidRPr="00AE4C5E">
        <w:t>Q: I had the qualifications and performed well during the interview, but I didn't get the job.  I feel that I have been discriminated against because of my sight loss.  What can I do?</w:t>
      </w:r>
      <w:bookmarkEnd w:id="70"/>
      <w:bookmarkEnd w:id="71"/>
    </w:p>
    <w:p w14:paraId="682BB740" w14:textId="77777777" w:rsidR="00412228" w:rsidRPr="00AE4C5E" w:rsidRDefault="00412228" w:rsidP="00412228">
      <w:pPr>
        <w:rPr>
          <w:rFonts w:cs="Utsaah"/>
        </w:rPr>
      </w:pPr>
      <w:r w:rsidRPr="00AE4C5E">
        <w:rPr>
          <w:rFonts w:cs="Utsaah"/>
          <w:b/>
        </w:rPr>
        <w:t xml:space="preserve">A: </w:t>
      </w:r>
      <w:r w:rsidRPr="00AE4C5E">
        <w:rPr>
          <w:rFonts w:cs="Utsaah"/>
        </w:rPr>
        <w:t>Sometimes there are clear signs that you have been discriminated against during an interview process. For example:</w:t>
      </w:r>
    </w:p>
    <w:p w14:paraId="7021FE5E" w14:textId="77777777" w:rsidR="00412228" w:rsidRPr="00AE4C5E" w:rsidRDefault="00412228" w:rsidP="003771AA">
      <w:pPr>
        <w:pStyle w:val="ListParagraph"/>
      </w:pPr>
      <w:r w:rsidRPr="00AE4C5E">
        <w:t>When an employer asks intrusive and inappropriate questions</w:t>
      </w:r>
    </w:p>
    <w:p w14:paraId="63286078" w14:textId="77777777" w:rsidR="00412228" w:rsidRPr="00AE4C5E" w:rsidRDefault="00412228" w:rsidP="003771AA">
      <w:pPr>
        <w:pStyle w:val="ListParagraph"/>
      </w:pPr>
      <w:r w:rsidRPr="00AE4C5E">
        <w:t>When an employer makes statements that are offensive or based on false stereotypes</w:t>
      </w:r>
    </w:p>
    <w:p w14:paraId="1F09D368" w14:textId="53C6A863" w:rsidR="00412228" w:rsidRPr="00645841" w:rsidRDefault="00412228" w:rsidP="003771AA">
      <w:pPr>
        <w:pStyle w:val="ListParagraph"/>
      </w:pPr>
      <w:r w:rsidRPr="00645841">
        <w:t xml:space="preserve">When an employer says that they cannot hire </w:t>
      </w:r>
      <w:r w:rsidR="00AE4C5E" w:rsidRPr="00645841">
        <w:t xml:space="preserve">you </w:t>
      </w:r>
      <w:r w:rsidRPr="00645841">
        <w:t>because of your sight loss</w:t>
      </w:r>
    </w:p>
    <w:p w14:paraId="57000144" w14:textId="20497503" w:rsidR="00412228" w:rsidRPr="00645841" w:rsidRDefault="00412228" w:rsidP="00412228">
      <w:r w:rsidRPr="00645841">
        <w:t xml:space="preserve">Before deciding what to do, it’s important to understand how the law applies to your specific situation. You should consider consulting with a human rights or employment lawyer about your legal </w:t>
      </w:r>
      <w:hyperlink w:anchor="_Q:_What_can" w:history="1">
        <w:r w:rsidRPr="000C1B02">
          <w:rPr>
            <w:rStyle w:val="Hyperlink"/>
            <w:b/>
            <w:bCs/>
          </w:rPr>
          <w:t>options</w:t>
        </w:r>
      </w:hyperlink>
      <w:r w:rsidRPr="00645841">
        <w:t>. You can also contact</w:t>
      </w:r>
      <w:r w:rsidR="00645841" w:rsidRPr="00645841">
        <w:t xml:space="preserve"> CNIB, who can provide you with </w:t>
      </w:r>
      <w:r w:rsidR="000C1B02">
        <w:t>additional support.</w:t>
      </w:r>
    </w:p>
    <w:p w14:paraId="363D684B" w14:textId="77777777" w:rsidR="00412228" w:rsidRPr="00645841" w:rsidRDefault="00412228" w:rsidP="00412228">
      <w:r w:rsidRPr="00645841">
        <w:t xml:space="preserve">When the signs of discrimination are not as clear, it may be harder to prove that you were discriminated against. Even if you think it will be hard to prove discrimination, you may </w:t>
      </w:r>
      <w:r w:rsidRPr="00645841">
        <w:rPr>
          <w:b/>
          <w:bCs/>
        </w:rPr>
        <w:t>still</w:t>
      </w:r>
      <w:r w:rsidRPr="00645841">
        <w:t xml:space="preserve"> have legal options available. You should consider consulting with a lawyer to understand how the law applies to your specific situation. </w:t>
      </w:r>
    </w:p>
    <w:p w14:paraId="6CD6CFDF" w14:textId="77777777" w:rsidR="00412228" w:rsidRPr="006178EE" w:rsidRDefault="00412228" w:rsidP="00FC410F">
      <w:pPr>
        <w:pStyle w:val="Heading2"/>
      </w:pPr>
      <w:bookmarkStart w:id="72" w:name="_Toc16173781"/>
      <w:bookmarkStart w:id="73" w:name="_Toc115789421"/>
      <w:r w:rsidRPr="006178EE">
        <w:t>At Work</w:t>
      </w:r>
      <w:bookmarkEnd w:id="72"/>
      <w:bookmarkEnd w:id="73"/>
    </w:p>
    <w:p w14:paraId="07F19AEC" w14:textId="77777777" w:rsidR="00412228" w:rsidRPr="006178EE" w:rsidRDefault="00412228" w:rsidP="00412228">
      <w:pPr>
        <w:pStyle w:val="QuestionTitle"/>
      </w:pPr>
      <w:bookmarkStart w:id="74" w:name="_Toc16173782"/>
      <w:bookmarkStart w:id="75" w:name="_Toc115789422"/>
      <w:r w:rsidRPr="006178EE">
        <w:t>Q:  My sight loss is affecting my ability to do my job.  What can I do?</w:t>
      </w:r>
      <w:bookmarkEnd w:id="74"/>
      <w:bookmarkEnd w:id="75"/>
    </w:p>
    <w:p w14:paraId="5AD0FB6B" w14:textId="33A42EBF" w:rsidR="00412228" w:rsidRPr="006178EE" w:rsidRDefault="00412228" w:rsidP="00412228">
      <w:pPr>
        <w:rPr>
          <w:rFonts w:cs="Utsaah"/>
        </w:rPr>
      </w:pPr>
      <w:r w:rsidRPr="006178EE">
        <w:rPr>
          <w:b/>
        </w:rPr>
        <w:t xml:space="preserve">A: </w:t>
      </w:r>
      <w:r w:rsidR="000D7BC5" w:rsidRPr="006178EE">
        <w:rPr>
          <w:rFonts w:cs="Utsaah"/>
        </w:rPr>
        <w:t>If you require accommodations at work</w:t>
      </w:r>
      <w:r w:rsidR="00FE28F4">
        <w:rPr>
          <w:rFonts w:cs="Utsaah"/>
        </w:rPr>
        <w:t xml:space="preserve"> because of your sight loss</w:t>
      </w:r>
      <w:r w:rsidR="000D7BC5" w:rsidRPr="006178EE">
        <w:rPr>
          <w:rFonts w:cs="Utsaah"/>
        </w:rPr>
        <w:t xml:space="preserve">, it’s important to advise your employer of your disability and how it’s </w:t>
      </w:r>
      <w:r w:rsidRPr="006178EE">
        <w:rPr>
          <w:rFonts w:cs="Utsaah"/>
        </w:rPr>
        <w:t>affecting your ability to perform job-related tasks.</w:t>
      </w:r>
      <w:r w:rsidR="006178EE" w:rsidRPr="006178EE">
        <w:rPr>
          <w:rFonts w:cs="Utsaah"/>
        </w:rPr>
        <w:t xml:space="preserve">  Disclosure of your disability triggers your employer’s </w:t>
      </w:r>
      <w:r w:rsidRPr="006178EE">
        <w:rPr>
          <w:rFonts w:cs="Utsaah"/>
        </w:rPr>
        <w:t>legal duty to accommodate you up</w:t>
      </w:r>
      <w:r w:rsidR="006178EE" w:rsidRPr="006178EE">
        <w:rPr>
          <w:rFonts w:cs="Utsaah"/>
        </w:rPr>
        <w:t xml:space="preserve"> to</w:t>
      </w:r>
      <w:r w:rsidRPr="006178EE">
        <w:rPr>
          <w:rFonts w:cs="Utsaah"/>
        </w:rPr>
        <w:t xml:space="preserve"> the point of undue hardship.</w:t>
      </w:r>
      <w:r w:rsidR="00FE28F4">
        <w:rPr>
          <w:rFonts w:cs="Utsaah"/>
        </w:rPr>
        <w:t xml:space="preserve">  It will also allow your employer to work with you around developing and implementing accommodations.</w:t>
      </w:r>
    </w:p>
    <w:p w14:paraId="1E4A0DBE" w14:textId="77777777" w:rsidR="00412228" w:rsidRPr="006178EE" w:rsidRDefault="00412228" w:rsidP="00412228">
      <w:pPr>
        <w:rPr>
          <w:rFonts w:cs="Utsaah"/>
          <w:b/>
          <w:bCs/>
        </w:rPr>
      </w:pPr>
      <w:r w:rsidRPr="006178EE">
        <w:rPr>
          <w:rFonts w:cs="Utsaah"/>
          <w:b/>
          <w:bCs/>
        </w:rPr>
        <w:t xml:space="preserve">Who should I disclose my disability to in the workplace? </w:t>
      </w:r>
    </w:p>
    <w:p w14:paraId="19FDEBA5" w14:textId="33DB22AD" w:rsidR="00412228" w:rsidRPr="006178EE" w:rsidRDefault="00412228" w:rsidP="00412228">
      <w:pPr>
        <w:rPr>
          <w:rFonts w:cs="Utsaah"/>
        </w:rPr>
      </w:pPr>
      <w:r w:rsidRPr="006178EE">
        <w:rPr>
          <w:rFonts w:cs="Utsaah"/>
        </w:rPr>
        <w:t>It depends on the size of the employer and o</w:t>
      </w:r>
      <w:r w:rsidR="000C1B02">
        <w:rPr>
          <w:rFonts w:cs="Utsaah"/>
        </w:rPr>
        <w:t>n</w:t>
      </w:r>
      <w:r w:rsidRPr="006178EE">
        <w:rPr>
          <w:rFonts w:cs="Utsaah"/>
        </w:rPr>
        <w:t xml:space="preserve"> other types of organizations involved (for example, a union or a temporary placement agency). In a large company, you may want to speak with the human resources department or a workplace accessibility advisory committee. </w:t>
      </w:r>
    </w:p>
    <w:p w14:paraId="3D45E691" w14:textId="74A4FF1A" w:rsidR="00412228" w:rsidRPr="006178EE" w:rsidRDefault="00412228" w:rsidP="00412228">
      <w:pPr>
        <w:rPr>
          <w:rFonts w:cs="Utsaah"/>
        </w:rPr>
      </w:pPr>
      <w:r w:rsidRPr="006178EE">
        <w:rPr>
          <w:rFonts w:cs="Utsaah"/>
        </w:rPr>
        <w:t>In most situations, you should consider consulting with a</w:t>
      </w:r>
      <w:r w:rsidR="00FE28F4">
        <w:rPr>
          <w:rFonts w:cs="Utsaah"/>
        </w:rPr>
        <w:t xml:space="preserve"> </w:t>
      </w:r>
      <w:hyperlink w:anchor="_Vision_Loss_Rehabilitation" w:history="1">
        <w:r w:rsidR="00FE28F4" w:rsidRPr="000C1B02">
          <w:rPr>
            <w:rStyle w:val="Hyperlink"/>
            <w:rFonts w:cs="Utsaah"/>
            <w:b/>
            <w:bCs/>
          </w:rPr>
          <w:t>Workplace Accommodation Service</w:t>
        </w:r>
      </w:hyperlink>
      <w:r w:rsidRPr="006178EE">
        <w:rPr>
          <w:rFonts w:cs="Utsaah"/>
        </w:rPr>
        <w:t xml:space="preserve"> who can provide you with more support on how to talk about your disability with your employer.    </w:t>
      </w:r>
    </w:p>
    <w:p w14:paraId="3DAB2969" w14:textId="2E498DC6" w:rsidR="00412228" w:rsidRPr="00CC2B09" w:rsidRDefault="00412228" w:rsidP="00412228">
      <w:r w:rsidRPr="006178EE">
        <w:t xml:space="preserve">Before deciding what to do, it’s important to understand how the law applies to your specific situation. You should consider consulting with a human rights or employment lawyer </w:t>
      </w:r>
      <w:r w:rsidR="00E65DB3">
        <w:t>to discuss the lega</w:t>
      </w:r>
      <w:r w:rsidR="0055257A">
        <w:t xml:space="preserve">l options </w:t>
      </w:r>
      <w:r w:rsidR="00E65DB3">
        <w:t>that may be available to you</w:t>
      </w:r>
      <w:r w:rsidRPr="006178EE">
        <w:t>. You can also contact CNIB's</w:t>
      </w:r>
      <w:r w:rsidR="00E65DB3">
        <w:t xml:space="preserve"> </w:t>
      </w:r>
      <w:hyperlink w:anchor="_CNIB_Programs" w:history="1">
        <w:r w:rsidR="00E65DB3" w:rsidRPr="000C1B02">
          <w:rPr>
            <w:rStyle w:val="Hyperlink"/>
            <w:b/>
            <w:bCs/>
          </w:rPr>
          <w:t>Career Support and Employment Services</w:t>
        </w:r>
      </w:hyperlink>
      <w:r w:rsidRPr="000C1B02">
        <w:rPr>
          <w:b/>
          <w:bCs/>
        </w:rPr>
        <w:t xml:space="preserve"> </w:t>
      </w:r>
      <w:r w:rsidRPr="006178EE">
        <w:t xml:space="preserve">who can </w:t>
      </w:r>
      <w:r w:rsidRPr="00CC2B09">
        <w:t>help connect you with more supports.</w:t>
      </w:r>
    </w:p>
    <w:p w14:paraId="6A6067BA" w14:textId="77777777" w:rsidR="00412228" w:rsidRPr="00CC2B09" w:rsidRDefault="00412228" w:rsidP="00412228">
      <w:pPr>
        <w:pStyle w:val="QuestionTitle"/>
      </w:pPr>
      <w:bookmarkStart w:id="76" w:name="_Toc16173783"/>
      <w:bookmarkStart w:id="77" w:name="_Toc115789423"/>
      <w:r w:rsidRPr="00CC2B09">
        <w:t>Q:  My employer has provided me with accommodations, but they aren't working.  What can I do?</w:t>
      </w:r>
      <w:bookmarkEnd w:id="76"/>
      <w:bookmarkEnd w:id="77"/>
    </w:p>
    <w:p w14:paraId="2512CA71" w14:textId="17BD2BA5" w:rsidR="003A2840" w:rsidRPr="00CC2B09" w:rsidRDefault="00412228" w:rsidP="00412228">
      <w:pPr>
        <w:rPr>
          <w:rFonts w:cs="Utsaah"/>
        </w:rPr>
      </w:pPr>
      <w:r w:rsidRPr="00CC2B09">
        <w:rPr>
          <w:b/>
        </w:rPr>
        <w:t xml:space="preserve">A:  </w:t>
      </w:r>
      <w:r w:rsidR="00E65DB3" w:rsidRPr="00CC2B09">
        <w:rPr>
          <w:rFonts w:cs="Utsaah"/>
        </w:rPr>
        <w:t>It</w:t>
      </w:r>
      <w:r w:rsidR="0055257A">
        <w:rPr>
          <w:rFonts w:cs="Utsaah"/>
        </w:rPr>
        <w:t>’</w:t>
      </w:r>
      <w:r w:rsidR="00E65DB3" w:rsidRPr="00CC2B09">
        <w:rPr>
          <w:rFonts w:cs="Utsaah"/>
        </w:rPr>
        <w:t>s important to let your employer know that</w:t>
      </w:r>
      <w:r w:rsidRPr="00CC2B09">
        <w:rPr>
          <w:rFonts w:cs="Utsaah"/>
        </w:rPr>
        <w:t xml:space="preserve"> your current accommodations are not providing you with the support you need to succeed in your job.</w:t>
      </w:r>
    </w:p>
    <w:p w14:paraId="0FB4DAD6" w14:textId="6FA4EC86" w:rsidR="00412228" w:rsidRPr="00CC2B09" w:rsidRDefault="00412228" w:rsidP="00412228">
      <w:pPr>
        <w:rPr>
          <w:rFonts w:cs="Utsaah"/>
        </w:rPr>
      </w:pPr>
      <w:r w:rsidRPr="00CC2B09">
        <w:rPr>
          <w:rFonts w:cs="Utsaah"/>
        </w:rPr>
        <w:t xml:space="preserve">Your employer has a legal duty to accommodate you up to the point of undue hardship. It’s important to remember that selecting an appropriate accommodation is a </w:t>
      </w:r>
      <w:r w:rsidRPr="00CC2B09">
        <w:rPr>
          <w:rFonts w:cs="Utsaah"/>
          <w:b/>
          <w:bCs/>
        </w:rPr>
        <w:t>collaborative process</w:t>
      </w:r>
      <w:r w:rsidRPr="00CC2B09">
        <w:rPr>
          <w:rFonts w:cs="Utsaah"/>
        </w:rPr>
        <w:t xml:space="preserve">. As an employee requesting an accommodation, you have a legal duty to collaborate with the employer to help them select an appropriate accommodation. </w:t>
      </w:r>
    </w:p>
    <w:p w14:paraId="283BFE6A" w14:textId="77777777" w:rsidR="00412228" w:rsidRPr="00CC2B09" w:rsidRDefault="00412228" w:rsidP="00412228">
      <w:pPr>
        <w:rPr>
          <w:rFonts w:cs="Utsaah"/>
        </w:rPr>
      </w:pPr>
      <w:r w:rsidRPr="00CC2B09">
        <w:rPr>
          <w:rFonts w:cs="Utsaah"/>
        </w:rPr>
        <w:t xml:space="preserve">Your employer has the right to get enough information from you about your disability to select an appropriate accommodation. If the employer asks for medical documentation about your disability, you should provide only the information that is necessary to explain your need for accommodations. You are not required to tell your employer your exact diagnosis. You are not required to give your employer information that is not related to your need for accommodations. </w:t>
      </w:r>
    </w:p>
    <w:p w14:paraId="209BE49A" w14:textId="16591F5D" w:rsidR="00412228" w:rsidRPr="00CC2B09" w:rsidRDefault="00E65DB3" w:rsidP="00412228">
      <w:pPr>
        <w:rPr>
          <w:rFonts w:cs="Utsaah"/>
        </w:rPr>
      </w:pPr>
      <w:r w:rsidRPr="00CC2B09">
        <w:rPr>
          <w:rFonts w:cs="Utsaah"/>
        </w:rPr>
        <w:t>You</w:t>
      </w:r>
      <w:r w:rsidR="00412228" w:rsidRPr="00CC2B09">
        <w:rPr>
          <w:rFonts w:cs="Utsaah"/>
        </w:rPr>
        <w:t xml:space="preserve"> should consider contacting a</w:t>
      </w:r>
      <w:r w:rsidRPr="00CC2B09">
        <w:rPr>
          <w:rFonts w:cs="Utsaah"/>
        </w:rPr>
        <w:t xml:space="preserve"> </w:t>
      </w:r>
      <w:hyperlink w:anchor="_Vision_Loss_Rehabilitation" w:history="1">
        <w:r w:rsidRPr="0055257A">
          <w:rPr>
            <w:rStyle w:val="Hyperlink"/>
            <w:rFonts w:cs="Utsaah"/>
            <w:b/>
            <w:bCs/>
          </w:rPr>
          <w:t>Workplace Accommodation Service</w:t>
        </w:r>
      </w:hyperlink>
      <w:r w:rsidR="00412228" w:rsidRPr="00CC2B09">
        <w:rPr>
          <w:rFonts w:cs="Utsaah"/>
        </w:rPr>
        <w:t xml:space="preserve"> who can provide you with more support around how to best communicate with your employer.    </w:t>
      </w:r>
    </w:p>
    <w:p w14:paraId="153D510F" w14:textId="7F39257E" w:rsidR="00CC2B09" w:rsidRPr="00CC2B09" w:rsidRDefault="00412228" w:rsidP="00412228">
      <w:r w:rsidRPr="00CC2B09">
        <w:t>Before deciding what to do, it’s important to understand how the law applies to your specific situation. You should consider consulting with a</w:t>
      </w:r>
      <w:r w:rsidR="00CC2B09" w:rsidRPr="00CC2B09">
        <w:t xml:space="preserve"> lawyer who </w:t>
      </w:r>
      <w:r w:rsidR="0055257A">
        <w:t xml:space="preserve">practices </w:t>
      </w:r>
      <w:r w:rsidR="00CC2B09" w:rsidRPr="00CC2B09">
        <w:t xml:space="preserve">human rights or employment law about the options that may be available to you.  </w:t>
      </w:r>
      <w:r w:rsidRPr="00CC2B09">
        <w:t xml:space="preserve"> </w:t>
      </w:r>
    </w:p>
    <w:p w14:paraId="179DB559" w14:textId="1051201F" w:rsidR="00412228" w:rsidRPr="00CC2B09" w:rsidRDefault="00412228" w:rsidP="00412228">
      <w:r w:rsidRPr="00CC2B09">
        <w:t>You can also contact CNIB's</w:t>
      </w:r>
      <w:r w:rsidR="00CC2B09" w:rsidRPr="00CC2B09">
        <w:t xml:space="preserve"> </w:t>
      </w:r>
      <w:hyperlink w:anchor="_CNIB_Programs" w:history="1">
        <w:r w:rsidR="00CC2B09" w:rsidRPr="0055257A">
          <w:rPr>
            <w:rStyle w:val="Hyperlink"/>
            <w:b/>
            <w:bCs/>
          </w:rPr>
          <w:t>Career Support and Employment Services</w:t>
        </w:r>
      </w:hyperlink>
      <w:r w:rsidR="00CC2B09" w:rsidRPr="00CC2B09">
        <w:t xml:space="preserve"> </w:t>
      </w:r>
      <w:r w:rsidRPr="00CC2B09">
        <w:t>who can help connect you with more supports.</w:t>
      </w:r>
    </w:p>
    <w:p w14:paraId="1842E32A" w14:textId="77777777" w:rsidR="00412228" w:rsidRPr="000D7BC5" w:rsidRDefault="00412228" w:rsidP="000D7BC5">
      <w:pPr>
        <w:pStyle w:val="QuestionTitle"/>
      </w:pPr>
      <w:bookmarkStart w:id="78" w:name="_Toc115789424"/>
      <w:r w:rsidRPr="000D7BC5">
        <w:t>Q: Do I have to pay for my employment-related accommodations?</w:t>
      </w:r>
      <w:bookmarkEnd w:id="78"/>
    </w:p>
    <w:p w14:paraId="59116ED7" w14:textId="55ABFF37" w:rsidR="00412228" w:rsidRPr="000D7BC5" w:rsidRDefault="00412228" w:rsidP="00412228">
      <w:r w:rsidRPr="000D7BC5">
        <w:rPr>
          <w:b/>
        </w:rPr>
        <w:t xml:space="preserve">A: </w:t>
      </w:r>
      <w:r w:rsidRPr="000D7BC5">
        <w:t>Your employer cannot make you pay for your accommodations.  It</w:t>
      </w:r>
      <w:r w:rsidR="0055257A">
        <w:t>’</w:t>
      </w:r>
      <w:r w:rsidRPr="000D7BC5">
        <w:t xml:space="preserve">s your employer's duty to accommodate you to the point of undue hardship and your employer is responsible for paying the costs of your accommodations.  </w:t>
      </w:r>
    </w:p>
    <w:p w14:paraId="0CD60ADF" w14:textId="77777777" w:rsidR="00412228" w:rsidRPr="000D7BC5" w:rsidRDefault="00412228" w:rsidP="00FC410F">
      <w:pPr>
        <w:pStyle w:val="Heading2"/>
      </w:pPr>
      <w:bookmarkStart w:id="79" w:name="_Toc16173784"/>
      <w:bookmarkStart w:id="80" w:name="_Toc115789425"/>
      <w:r w:rsidRPr="000D7BC5">
        <w:t>Leaving Work</w:t>
      </w:r>
      <w:bookmarkEnd w:id="79"/>
      <w:bookmarkEnd w:id="80"/>
    </w:p>
    <w:p w14:paraId="0A6BBB8C" w14:textId="77777777" w:rsidR="00412228" w:rsidRPr="000D7BC5" w:rsidRDefault="00412228" w:rsidP="00412228">
      <w:pPr>
        <w:pStyle w:val="QuestionTitle"/>
      </w:pPr>
      <w:bookmarkStart w:id="81" w:name="_Toc16173785"/>
      <w:bookmarkStart w:id="82" w:name="_Toc115789426"/>
      <w:r w:rsidRPr="000D7BC5">
        <w:t>Q: I had to leave my job because my sight loss prevented me from performing my duties.  What now?</w:t>
      </w:r>
      <w:bookmarkEnd w:id="81"/>
      <w:bookmarkEnd w:id="82"/>
      <w:r w:rsidRPr="000D7BC5">
        <w:t xml:space="preserve">  </w:t>
      </w:r>
    </w:p>
    <w:p w14:paraId="0C11B4E8" w14:textId="1D20F672" w:rsidR="00412228" w:rsidRPr="000D7BC5" w:rsidRDefault="00412228" w:rsidP="000D7BC5">
      <w:pPr>
        <w:rPr>
          <w:rFonts w:eastAsia="Yu Gothic Light"/>
        </w:rPr>
      </w:pPr>
      <w:r w:rsidRPr="000D7BC5">
        <w:rPr>
          <w:rFonts w:eastAsia="Verdana" w:cs="Verdana"/>
          <w:b/>
        </w:rPr>
        <w:t>A:</w:t>
      </w:r>
      <w:r w:rsidRPr="000D7BC5">
        <w:rPr>
          <w:rFonts w:eastAsia="Yu Gothic Light"/>
          <w:szCs w:val="28"/>
        </w:rPr>
        <w:t xml:space="preserve">  </w:t>
      </w:r>
      <w:r w:rsidRPr="000D7BC5">
        <w:rPr>
          <w:rFonts w:eastAsia="Yu Gothic Light"/>
        </w:rPr>
        <w:t xml:space="preserve">If you lose your job (for example, you resign or you are </w:t>
      </w:r>
      <w:r w:rsidR="00645841" w:rsidRPr="000D7BC5">
        <w:rPr>
          <w:rFonts w:eastAsia="Yu Gothic Light"/>
        </w:rPr>
        <w:t xml:space="preserve">let </w:t>
      </w:r>
      <w:r w:rsidR="000D7BC5" w:rsidRPr="000D7BC5">
        <w:rPr>
          <w:rFonts w:eastAsia="Yu Gothic Light"/>
        </w:rPr>
        <w:t>g</w:t>
      </w:r>
      <w:r w:rsidR="00645841" w:rsidRPr="000D7BC5">
        <w:rPr>
          <w:rFonts w:eastAsia="Yu Gothic Light"/>
        </w:rPr>
        <w:t>o</w:t>
      </w:r>
      <w:r w:rsidRPr="000D7BC5">
        <w:rPr>
          <w:rFonts w:eastAsia="Yu Gothic Light"/>
        </w:rPr>
        <w:t>) and you believe you lost your job because of your sight loss, you should get help from a lawyer</w:t>
      </w:r>
      <w:r w:rsidR="000D7BC5" w:rsidRPr="000D7BC5">
        <w:rPr>
          <w:rFonts w:eastAsia="Yu Gothic Light"/>
        </w:rPr>
        <w:t xml:space="preserve"> who </w:t>
      </w:r>
      <w:r w:rsidR="0055257A">
        <w:rPr>
          <w:rFonts w:eastAsia="Yu Gothic Light"/>
        </w:rPr>
        <w:t>practices</w:t>
      </w:r>
      <w:r w:rsidR="000D7BC5" w:rsidRPr="000D7BC5">
        <w:rPr>
          <w:rFonts w:eastAsia="Yu Gothic Light"/>
        </w:rPr>
        <w:t xml:space="preserve"> employment or human rights law</w:t>
      </w:r>
      <w:r w:rsidRPr="000D7BC5">
        <w:rPr>
          <w:rFonts w:eastAsia="Yu Gothic Light"/>
        </w:rPr>
        <w:t xml:space="preserve"> to understand what your legal </w:t>
      </w:r>
      <w:hyperlink w:anchor="_Q:_What_can" w:history="1">
        <w:r w:rsidRPr="0055257A">
          <w:rPr>
            <w:rStyle w:val="Hyperlink"/>
            <w:rFonts w:eastAsia="Yu Gothic Light"/>
            <w:b/>
            <w:bCs/>
          </w:rPr>
          <w:t>options</w:t>
        </w:r>
      </w:hyperlink>
      <w:r w:rsidRPr="000D7BC5">
        <w:rPr>
          <w:rFonts w:eastAsia="Yu Gothic Light"/>
        </w:rPr>
        <w:t xml:space="preserve"> are. A lawyer can help you determine whether your employer may have discriminated against you.  </w:t>
      </w:r>
    </w:p>
    <w:p w14:paraId="1E55DA43" w14:textId="77777777" w:rsidR="00412228" w:rsidRPr="004445BB" w:rsidRDefault="00412228" w:rsidP="00FC410F">
      <w:pPr>
        <w:pStyle w:val="Heading1"/>
      </w:pPr>
      <w:bookmarkStart w:id="83" w:name="_Toc16173786"/>
      <w:bookmarkStart w:id="84" w:name="_Toc115789427"/>
      <w:r w:rsidRPr="004445BB">
        <w:t>Getting Help</w:t>
      </w:r>
      <w:bookmarkEnd w:id="83"/>
      <w:bookmarkEnd w:id="84"/>
    </w:p>
    <w:p w14:paraId="28E2728D" w14:textId="3AA9264E" w:rsidR="002748E5" w:rsidRDefault="002748E5" w:rsidP="002748E5">
      <w:pPr>
        <w:pStyle w:val="Heading2"/>
      </w:pPr>
      <w:bookmarkStart w:id="85" w:name="_Services"/>
      <w:bookmarkStart w:id="86" w:name="_Workplace_Accommodation_Services"/>
      <w:bookmarkStart w:id="87" w:name="_Toc115789428"/>
      <w:bookmarkStart w:id="88" w:name="_Toc92377562"/>
      <w:bookmarkEnd w:id="85"/>
      <w:bookmarkEnd w:id="86"/>
      <w:r>
        <w:t>Legal Resources</w:t>
      </w:r>
      <w:bookmarkEnd w:id="87"/>
    </w:p>
    <w:p w14:paraId="2456987B" w14:textId="2ADAD9CE" w:rsidR="00DC6404" w:rsidRPr="00DC6404" w:rsidRDefault="00DC6404" w:rsidP="00DC6404">
      <w:pPr>
        <w:rPr>
          <w:b/>
          <w:bCs/>
          <w:color w:val="0563C1" w:themeColor="hyperlink"/>
          <w:sz w:val="28"/>
          <w:szCs w:val="28"/>
          <w:u w:val="single"/>
        </w:rPr>
      </w:pPr>
      <w:r w:rsidRPr="00DC6404">
        <w:rPr>
          <w:b/>
          <w:bCs/>
          <w:sz w:val="28"/>
          <w:szCs w:val="28"/>
        </w:rPr>
        <w:fldChar w:fldCharType="begin"/>
      </w:r>
      <w:r w:rsidRPr="00DC6404">
        <w:rPr>
          <w:b/>
          <w:bCs/>
          <w:sz w:val="28"/>
          <w:szCs w:val="28"/>
        </w:rPr>
        <w:instrText>HYPERLINK "https://www.peihumanrights.ca"</w:instrText>
      </w:r>
      <w:r w:rsidRPr="00DC6404">
        <w:rPr>
          <w:b/>
          <w:bCs/>
          <w:sz w:val="28"/>
          <w:szCs w:val="28"/>
        </w:rPr>
        <w:fldChar w:fldCharType="separate"/>
      </w:r>
      <w:r w:rsidRPr="00DC6404">
        <w:rPr>
          <w:b/>
          <w:bCs/>
          <w:color w:val="0563C1" w:themeColor="hyperlink"/>
          <w:sz w:val="28"/>
          <w:szCs w:val="28"/>
          <w:u w:val="single"/>
        </w:rPr>
        <w:t>PEI Human Rights Commission</w:t>
      </w:r>
      <w:bookmarkEnd w:id="88"/>
    </w:p>
    <w:p w14:paraId="29247C54" w14:textId="4CF2D7D9" w:rsidR="00DC6404" w:rsidRPr="00DC6404" w:rsidRDefault="00DC6404" w:rsidP="00DC6404">
      <w:pPr>
        <w:rPr>
          <w:rFonts w:cs="Arial"/>
        </w:rPr>
      </w:pPr>
      <w:r w:rsidRPr="00DC6404">
        <w:rPr>
          <w:b/>
          <w:bCs/>
          <w:sz w:val="28"/>
          <w:szCs w:val="28"/>
        </w:rPr>
        <w:fldChar w:fldCharType="end"/>
      </w:r>
      <w:r w:rsidRPr="00DC6404">
        <w:t xml:space="preserve">The </w:t>
      </w:r>
      <w:r w:rsidRPr="00DC6404">
        <w:rPr>
          <w:b/>
          <w:bCs/>
        </w:rPr>
        <w:t xml:space="preserve">PEI Human Rights Commission </w:t>
      </w:r>
      <w:r w:rsidRPr="00DC6404">
        <w:rPr>
          <w:rFonts w:cs="Arial"/>
        </w:rPr>
        <w:t xml:space="preserve">is an independent office of the government of PEI that is responsible for receiving and investigating complaints of discrimination to determine if PEI’s </w:t>
      </w:r>
      <w:hyperlink r:id="rId29" w:history="1">
        <w:r w:rsidRPr="0055257A">
          <w:rPr>
            <w:rFonts w:cs="Arial"/>
            <w:b/>
            <w:bCs/>
            <w:color w:val="0563C1" w:themeColor="hyperlink"/>
            <w:u w:val="single"/>
          </w:rPr>
          <w:t>Human Rights Act</w:t>
        </w:r>
      </w:hyperlink>
      <w:r w:rsidRPr="00DC6404">
        <w:rPr>
          <w:rFonts w:cs="Arial"/>
        </w:rPr>
        <w:t xml:space="preserve"> has been contravened. </w:t>
      </w:r>
    </w:p>
    <w:p w14:paraId="77C26D97" w14:textId="77777777" w:rsidR="00DC6404" w:rsidRPr="00DC6404" w:rsidRDefault="00DC6404" w:rsidP="00DC6404">
      <w:pPr>
        <w:rPr>
          <w:rFonts w:cs="Arial"/>
        </w:rPr>
      </w:pPr>
      <w:r w:rsidRPr="00DC6404">
        <w:rPr>
          <w:rFonts w:cs="Arial"/>
        </w:rPr>
        <w:t xml:space="preserve">For information on </w:t>
      </w:r>
      <w:hyperlink r:id="rId30" w:history="1">
        <w:r w:rsidRPr="00DC6404">
          <w:rPr>
            <w:rFonts w:cs="Arial"/>
            <w:b/>
            <w:color w:val="0563C1" w:themeColor="hyperlink"/>
            <w:u w:val="single"/>
          </w:rPr>
          <w:t>filing a complaint</w:t>
        </w:r>
      </w:hyperlink>
      <w:r w:rsidRPr="00DC6404">
        <w:rPr>
          <w:rFonts w:cs="Arial"/>
        </w:rPr>
        <w:t xml:space="preserve"> with the Commission, the Commission’s website </w:t>
      </w:r>
      <w:r w:rsidRPr="00DC6404">
        <w:t xml:space="preserve">suggests you first read their </w:t>
      </w:r>
      <w:hyperlink r:id="rId31" w:history="1">
        <w:r w:rsidRPr="00DC6404">
          <w:rPr>
            <w:b/>
            <w:color w:val="0563C1" w:themeColor="hyperlink"/>
            <w:u w:val="single"/>
          </w:rPr>
          <w:t>guide for making complaints</w:t>
        </w:r>
      </w:hyperlink>
    </w:p>
    <w:p w14:paraId="78F33A34" w14:textId="1B633373" w:rsidR="00DC6404" w:rsidRDefault="00DC6404" w:rsidP="00DC6404">
      <w:r w:rsidRPr="00DC6404">
        <w:rPr>
          <w:rFonts w:cs="Arial"/>
        </w:rPr>
        <w:t xml:space="preserve">The Commission </w:t>
      </w:r>
      <w:r w:rsidRPr="00DC6404">
        <w:t>also</w:t>
      </w:r>
      <w:r w:rsidR="003D4745">
        <w:t xml:space="preserve"> delivers workshops and</w:t>
      </w:r>
      <w:r w:rsidRPr="00DC6404">
        <w:t xml:space="preserve"> </w:t>
      </w:r>
      <w:r w:rsidR="00CC2B09">
        <w:t xml:space="preserve">creates legal </w:t>
      </w:r>
      <w:hyperlink r:id="rId32" w:history="1">
        <w:r w:rsidR="00CC2B09" w:rsidRPr="0055257A">
          <w:rPr>
            <w:rStyle w:val="Hyperlink"/>
            <w:b/>
            <w:bCs/>
          </w:rPr>
          <w:t>education</w:t>
        </w:r>
        <w:r w:rsidR="00A40669" w:rsidRPr="0055257A">
          <w:rPr>
            <w:rStyle w:val="Hyperlink"/>
            <w:b/>
            <w:bCs/>
          </w:rPr>
          <w:t xml:space="preserve"> and</w:t>
        </w:r>
        <w:r w:rsidR="00CC2B09" w:rsidRPr="0055257A">
          <w:rPr>
            <w:rStyle w:val="Hyperlink"/>
            <w:b/>
            <w:bCs/>
          </w:rPr>
          <w:t xml:space="preserve"> resources</w:t>
        </w:r>
      </w:hyperlink>
      <w:r w:rsidR="003D4745">
        <w:t xml:space="preserve"> for among others, </w:t>
      </w:r>
      <w:hyperlink r:id="rId33" w:history="1">
        <w:r w:rsidR="003D4745" w:rsidRPr="0055257A">
          <w:rPr>
            <w:rStyle w:val="Hyperlink"/>
            <w:b/>
            <w:bCs/>
          </w:rPr>
          <w:t>employers and employees</w:t>
        </w:r>
      </w:hyperlink>
      <w:r w:rsidR="003D4745">
        <w:t>.</w:t>
      </w:r>
    </w:p>
    <w:p w14:paraId="47B97AD3" w14:textId="31A9C566" w:rsidR="00F2486E" w:rsidRPr="00DC6404" w:rsidRDefault="00F2486E" w:rsidP="00DC6404">
      <w:bookmarkStart w:id="89" w:name="_Hlk115769040"/>
      <w:r>
        <w:t>You can contact the PEI Human Rights Commission by phone at 902-368-4180.  Commission staff cannot offer opinions on the outcome of your complaint, nor can they advise as to whether it will be successful, however, they can provide information as to what the law states and how it may apply to a given situation.</w:t>
      </w:r>
      <w:bookmarkEnd w:id="89"/>
    </w:p>
    <w:p w14:paraId="260CE2F0" w14:textId="77777777" w:rsidR="00DC6404" w:rsidRPr="00DC6404" w:rsidRDefault="00DC6404" w:rsidP="00DC6404"/>
    <w:bookmarkStart w:id="90" w:name="_Toc92377563"/>
    <w:p w14:paraId="576AE961" w14:textId="77777777" w:rsidR="00DC6404" w:rsidRPr="00DC6404" w:rsidRDefault="00DC6404" w:rsidP="00DC6404">
      <w:pPr>
        <w:rPr>
          <w:b/>
          <w:color w:val="0563C1" w:themeColor="hyperlink"/>
          <w:sz w:val="28"/>
          <w:szCs w:val="28"/>
          <w:u w:val="single"/>
        </w:rPr>
      </w:pPr>
      <w:r w:rsidRPr="00DC6404">
        <w:rPr>
          <w:b/>
          <w:sz w:val="28"/>
          <w:szCs w:val="28"/>
        </w:rPr>
        <w:fldChar w:fldCharType="begin"/>
      </w:r>
      <w:r w:rsidRPr="00DC6404">
        <w:rPr>
          <w:b/>
          <w:sz w:val="28"/>
          <w:szCs w:val="28"/>
        </w:rPr>
        <w:instrText xml:space="preserve"> HYPERLINK "http://lawsocietypei.ca/" </w:instrText>
      </w:r>
      <w:r w:rsidRPr="00DC6404">
        <w:rPr>
          <w:b/>
          <w:sz w:val="28"/>
          <w:szCs w:val="28"/>
        </w:rPr>
        <w:fldChar w:fldCharType="separate"/>
      </w:r>
      <w:r w:rsidRPr="00DC6404">
        <w:rPr>
          <w:b/>
          <w:color w:val="0563C1" w:themeColor="hyperlink"/>
          <w:sz w:val="28"/>
          <w:szCs w:val="28"/>
          <w:u w:val="single"/>
        </w:rPr>
        <w:t xml:space="preserve">The Law Society of </w:t>
      </w:r>
      <w:bookmarkEnd w:id="90"/>
      <w:r w:rsidRPr="00DC6404">
        <w:rPr>
          <w:b/>
          <w:color w:val="0563C1" w:themeColor="hyperlink"/>
          <w:sz w:val="28"/>
          <w:szCs w:val="28"/>
          <w:u w:val="single"/>
        </w:rPr>
        <w:t xml:space="preserve">PEI </w:t>
      </w:r>
    </w:p>
    <w:p w14:paraId="3B880010" w14:textId="77777777" w:rsidR="00DC6404" w:rsidRPr="00DC6404" w:rsidRDefault="00DC6404" w:rsidP="00DC6404">
      <w:r w:rsidRPr="00DC6404">
        <w:rPr>
          <w:b/>
          <w:sz w:val="28"/>
          <w:szCs w:val="28"/>
        </w:rPr>
        <w:fldChar w:fldCharType="end"/>
      </w:r>
      <w:r w:rsidRPr="00DC6404">
        <w:t xml:space="preserve">The </w:t>
      </w:r>
      <w:r w:rsidRPr="00DC6404">
        <w:rPr>
          <w:b/>
          <w:bCs/>
        </w:rPr>
        <w:t>Law Society of PEI</w:t>
      </w:r>
      <w:r w:rsidRPr="00DC6404">
        <w:t xml:space="preserve"> oversees the legal profession in PEI. The Law Society is the only body that is authorized to determine who may become a lawyer in the province, and is responsible for </w:t>
      </w:r>
      <w:hyperlink r:id="rId34" w:history="1">
        <w:r w:rsidRPr="00DC6404">
          <w:rPr>
            <w:b/>
            <w:color w:val="0563C1" w:themeColor="hyperlink"/>
            <w:u w:val="single"/>
          </w:rPr>
          <w:t>responding to complaints about lawyers</w:t>
        </w:r>
      </w:hyperlink>
      <w:r w:rsidRPr="00DC6404">
        <w:t xml:space="preserve">. The Law Society also has a </w:t>
      </w:r>
      <w:hyperlink r:id="rId35" w:history="1">
        <w:r w:rsidRPr="00DC6404">
          <w:rPr>
            <w:b/>
            <w:bCs/>
            <w:color w:val="0563C1" w:themeColor="hyperlink"/>
            <w:u w:val="single"/>
          </w:rPr>
          <w:t>f</w:t>
        </w:r>
        <w:r w:rsidRPr="00DC6404">
          <w:rPr>
            <w:b/>
            <w:color w:val="0563C1" w:themeColor="hyperlink"/>
            <w:u w:val="single"/>
          </w:rPr>
          <w:t>ind a lawyer tool</w:t>
        </w:r>
      </w:hyperlink>
      <w:r w:rsidRPr="00DC6404">
        <w:t xml:space="preserve"> that enables the public to search for lawyers. </w:t>
      </w:r>
    </w:p>
    <w:p w14:paraId="6B7726C6" w14:textId="77777777" w:rsidR="00DC6404" w:rsidRPr="00DC6404" w:rsidRDefault="00DC6404" w:rsidP="00DC6404"/>
    <w:p w14:paraId="55176646" w14:textId="77777777" w:rsidR="00DC6404" w:rsidRPr="00DC6404" w:rsidRDefault="00000000" w:rsidP="00DC6404">
      <w:pPr>
        <w:rPr>
          <w:sz w:val="28"/>
          <w:szCs w:val="28"/>
        </w:rPr>
      </w:pPr>
      <w:hyperlink r:id="rId36" w:history="1">
        <w:r w:rsidR="00DC6404" w:rsidRPr="00DC6404">
          <w:rPr>
            <w:b/>
            <w:color w:val="0563C1" w:themeColor="hyperlink"/>
            <w:sz w:val="28"/>
            <w:szCs w:val="28"/>
            <w:u w:val="single"/>
          </w:rPr>
          <w:t>Community Legal Information (CLI)</w:t>
        </w:r>
      </w:hyperlink>
      <w:r w:rsidR="00DC6404" w:rsidRPr="00DC6404">
        <w:rPr>
          <w:rFonts w:eastAsiaTheme="majorEastAsia" w:cstheme="majorBidi"/>
          <w:sz w:val="28"/>
          <w:szCs w:val="28"/>
        </w:rPr>
        <w:fldChar w:fldCharType="begin"/>
      </w:r>
      <w:r w:rsidR="00DC6404" w:rsidRPr="00DC6404">
        <w:rPr>
          <w:sz w:val="28"/>
          <w:szCs w:val="28"/>
        </w:rPr>
        <w:instrText>HYPERLINK "https://www.communitylegal.mb.ca/"</w:instrText>
      </w:r>
      <w:r w:rsidR="00DC6404" w:rsidRPr="00DC6404">
        <w:rPr>
          <w:rFonts w:eastAsiaTheme="majorEastAsia" w:cstheme="majorBidi"/>
          <w:sz w:val="28"/>
          <w:szCs w:val="28"/>
        </w:rPr>
        <w:fldChar w:fldCharType="separate"/>
      </w:r>
    </w:p>
    <w:p w14:paraId="7DBB7E71" w14:textId="77777777" w:rsidR="00DC6404" w:rsidRPr="00DC6404" w:rsidRDefault="00DC6404" w:rsidP="00DC6404">
      <w:pPr>
        <w:rPr>
          <w:rFonts w:cs="Arial"/>
        </w:rPr>
      </w:pPr>
      <w:r w:rsidRPr="00DC6404">
        <w:rPr>
          <w:b/>
          <w:sz w:val="28"/>
          <w:szCs w:val="28"/>
        </w:rPr>
        <w:fldChar w:fldCharType="end"/>
      </w:r>
      <w:r w:rsidRPr="00DC6404">
        <w:rPr>
          <w:rFonts w:cs="Arial"/>
        </w:rPr>
        <w:t>The</w:t>
      </w:r>
      <w:r w:rsidRPr="00DC6404">
        <w:rPr>
          <w:rFonts w:cs="Arial"/>
          <w:b/>
          <w:bCs/>
        </w:rPr>
        <w:t xml:space="preserve"> Community Legal Information (CLI)</w:t>
      </w:r>
      <w:r w:rsidRPr="00DC6404">
        <w:rPr>
          <w:rFonts w:cs="Arial"/>
          <w:bCs/>
        </w:rPr>
        <w:t xml:space="preserve"> is </w:t>
      </w:r>
      <w:r w:rsidRPr="00DC6404">
        <w:rPr>
          <w:rFonts w:cs="Arial"/>
        </w:rPr>
        <w:t xml:space="preserve">a not-for-profit organization that provides legal information and education to residents of PEI. CLI develops programs and resources to help individuals better understand PEI’s legal system, and how to resolve their legal issues.   </w:t>
      </w:r>
    </w:p>
    <w:p w14:paraId="1CEEAE4A" w14:textId="77777777" w:rsidR="00DC6404" w:rsidRPr="00DC6404" w:rsidRDefault="00DC6404" w:rsidP="00DC6404">
      <w:pPr>
        <w:spacing w:before="240" w:after="240"/>
        <w:rPr>
          <w:rFonts w:cs="Arial"/>
        </w:rPr>
      </w:pPr>
      <w:r w:rsidRPr="00DC6404">
        <w:rPr>
          <w:rFonts w:cs="Arial"/>
        </w:rPr>
        <w:t>CLI can help members of the public by providing general legal information, suggesting resources, and telling people about different options for obtaining legal advice.</w:t>
      </w:r>
    </w:p>
    <w:p w14:paraId="0BA0FC77" w14:textId="77777777" w:rsidR="00DC6404" w:rsidRPr="00DC6404" w:rsidRDefault="00DC6404" w:rsidP="00DC6404">
      <w:pPr>
        <w:spacing w:before="240" w:after="240"/>
        <w:rPr>
          <w:rFonts w:cs="Arial"/>
        </w:rPr>
      </w:pPr>
      <w:r w:rsidRPr="00DC6404">
        <w:rPr>
          <w:rFonts w:cs="Arial"/>
        </w:rPr>
        <w:t>CLI also operates the</w:t>
      </w:r>
      <w:hyperlink r:id="rId37" w:history="1">
        <w:r w:rsidRPr="00DC6404">
          <w:rPr>
            <w:rFonts w:cs="Arial"/>
            <w:b/>
            <w:color w:val="0563C1" w:themeColor="hyperlink"/>
            <w:u w:val="single"/>
          </w:rPr>
          <w:t xml:space="preserve"> Law Inquiry Line</w:t>
        </w:r>
      </w:hyperlink>
      <w:r w:rsidRPr="00DC6404">
        <w:rPr>
          <w:rFonts w:cs="Arial"/>
        </w:rPr>
        <w:t xml:space="preserve"> in addition to offering </w:t>
      </w:r>
      <w:hyperlink r:id="rId38" w:history="1">
        <w:r w:rsidRPr="00DC6404">
          <w:rPr>
            <w:rFonts w:cs="Arial"/>
            <w:b/>
            <w:color w:val="0563C1" w:themeColor="hyperlink"/>
            <w:u w:val="single"/>
          </w:rPr>
          <w:t>lawyer referrals</w:t>
        </w:r>
      </w:hyperlink>
      <w:r w:rsidRPr="00DC6404">
        <w:rPr>
          <w:rFonts w:cs="Arial"/>
        </w:rPr>
        <w:t xml:space="preserve">.  Individuals who contact CLI can receive: </w:t>
      </w:r>
    </w:p>
    <w:p w14:paraId="3A0221D2" w14:textId="77777777" w:rsidR="00DC6404" w:rsidRPr="00DC6404" w:rsidRDefault="00DC6404" w:rsidP="00DC6404">
      <w:pPr>
        <w:numPr>
          <w:ilvl w:val="0"/>
          <w:numId w:val="25"/>
        </w:numPr>
        <w:suppressAutoHyphens/>
        <w:autoSpaceDN w:val="0"/>
        <w:textAlignment w:val="baseline"/>
      </w:pPr>
      <w:r w:rsidRPr="00DC6404">
        <w:t>legal information,</w:t>
      </w:r>
    </w:p>
    <w:p w14:paraId="7ED83ECA" w14:textId="77777777" w:rsidR="00DC6404" w:rsidRPr="00DC6404" w:rsidRDefault="00DC6404" w:rsidP="00DC6404">
      <w:pPr>
        <w:numPr>
          <w:ilvl w:val="0"/>
          <w:numId w:val="25"/>
        </w:numPr>
        <w:suppressAutoHyphens/>
        <w:autoSpaceDN w:val="0"/>
        <w:textAlignment w:val="baseline"/>
      </w:pPr>
      <w:r w:rsidRPr="00DC6404">
        <w:t>referrals to law-related agencies, and</w:t>
      </w:r>
    </w:p>
    <w:p w14:paraId="48EDD2DA" w14:textId="77777777" w:rsidR="00DC6404" w:rsidRPr="00DC6404" w:rsidRDefault="00DC6404" w:rsidP="00DC6404">
      <w:pPr>
        <w:numPr>
          <w:ilvl w:val="0"/>
          <w:numId w:val="25"/>
        </w:numPr>
        <w:suppressAutoHyphens/>
        <w:autoSpaceDN w:val="0"/>
        <w:textAlignment w:val="baseline"/>
      </w:pPr>
      <w:r w:rsidRPr="00DC6404">
        <w:t xml:space="preserve">referrals to lawyers, when appropriate. Individuals who contact the Lawyer Referral Service </w:t>
      </w:r>
      <w:r w:rsidRPr="00DC6404">
        <w:rPr>
          <w:rFonts w:cs="Arial"/>
        </w:rPr>
        <w:t>w</w:t>
      </w:r>
      <w:r w:rsidRPr="00DC6404">
        <w:t>ill</w:t>
      </w:r>
      <w:r w:rsidRPr="00DC6404">
        <w:rPr>
          <w:rFonts w:cs="Arial"/>
        </w:rPr>
        <w:t xml:space="preserve"> receive </w:t>
      </w:r>
      <w:r w:rsidRPr="00DC6404">
        <w:t xml:space="preserve">a referral to a lawyer, who will provide a 45-minute consult at a cost of $25.00.  </w:t>
      </w:r>
    </w:p>
    <w:p w14:paraId="050CCE04" w14:textId="77777777" w:rsidR="00F2486E" w:rsidRDefault="00F2486E" w:rsidP="00DC6404">
      <w:pPr>
        <w:rPr>
          <w:b/>
        </w:rPr>
      </w:pPr>
      <w:bookmarkStart w:id="91" w:name="_Hlk115729988"/>
      <w:r w:rsidRPr="00381375">
        <w:rPr>
          <w:rFonts w:eastAsia="Times New Roman" w:cs="Arial"/>
          <w:lang w:val="en-CA"/>
        </w:rPr>
        <w:t xml:space="preserve">CLI can be contacted </w:t>
      </w:r>
      <w:hyperlink r:id="rId39" w:history="1">
        <w:r w:rsidRPr="00381375">
          <w:rPr>
            <w:rFonts w:eastAsia="Times New Roman" w:cs="Arial"/>
            <w:b/>
            <w:color w:val="0563C1" w:themeColor="hyperlink"/>
            <w:u w:val="single"/>
            <w:lang w:val="en-CA"/>
          </w:rPr>
          <w:t>through its website</w:t>
        </w:r>
      </w:hyperlink>
      <w:r w:rsidRPr="00381375">
        <w:rPr>
          <w:rFonts w:eastAsia="Times New Roman" w:cs="Arial"/>
          <w:lang w:val="en-CA"/>
        </w:rPr>
        <w:t xml:space="preserve"> or by telephone at</w:t>
      </w:r>
      <w:r>
        <w:rPr>
          <w:rFonts w:eastAsia="Times New Roman" w:cs="Arial"/>
          <w:lang w:val="en-CA"/>
        </w:rPr>
        <w:t xml:space="preserve"> 902-892-0853</w:t>
      </w:r>
      <w:r w:rsidRPr="00381375">
        <w:rPr>
          <w:rFonts w:eastAsia="Times New Roman" w:cs="Arial"/>
          <w:lang w:val="en-CA"/>
        </w:rPr>
        <w:t xml:space="preserve"> </w:t>
      </w:r>
      <w:r w:rsidRPr="00381375">
        <w:rPr>
          <w:rFonts w:eastAsia="Times New Roman" w:cs="Arial"/>
          <w:lang w:val="en-CA" w:eastAsia="en-CA"/>
        </w:rPr>
        <w:t>or</w:t>
      </w:r>
      <w:r>
        <w:rPr>
          <w:rFonts w:eastAsia="Times New Roman" w:cs="Arial"/>
          <w:lang w:val="en-CA" w:eastAsia="en-CA"/>
        </w:rPr>
        <w:t xml:space="preserve"> 1-800-240-9798</w:t>
      </w:r>
      <w:r w:rsidRPr="00381375">
        <w:rPr>
          <w:rFonts w:eastAsia="Times New Roman" w:cs="Arial"/>
          <w:lang w:val="en-CA" w:eastAsia="en-CA"/>
        </w:rPr>
        <w:t>.</w:t>
      </w:r>
      <w:bookmarkEnd w:id="91"/>
    </w:p>
    <w:p w14:paraId="04B8DE6A" w14:textId="77777777" w:rsidR="00F2486E" w:rsidRDefault="00F2486E" w:rsidP="00DC6404">
      <w:pPr>
        <w:rPr>
          <w:b/>
        </w:rPr>
      </w:pPr>
    </w:p>
    <w:p w14:paraId="436F430B" w14:textId="57481E22" w:rsidR="00DC6404" w:rsidRPr="00DC6404" w:rsidRDefault="00DC6404" w:rsidP="00DC6404">
      <w:pPr>
        <w:rPr>
          <w:b/>
          <w:color w:val="0563C1" w:themeColor="hyperlink"/>
          <w:sz w:val="28"/>
          <w:szCs w:val="28"/>
          <w:u w:val="single"/>
        </w:rPr>
      </w:pPr>
      <w:r w:rsidRPr="00DC6404">
        <w:rPr>
          <w:b/>
        </w:rPr>
        <w:fldChar w:fldCharType="begin"/>
      </w:r>
      <w:r w:rsidRPr="00DC6404">
        <w:rPr>
          <w:b/>
        </w:rPr>
        <w:instrText xml:space="preserve"> HYPERLINK "https://www.princeedwardisland.ca/en/information/justice-and-public-safety/legal-aid" </w:instrText>
      </w:r>
      <w:r w:rsidRPr="00DC6404">
        <w:rPr>
          <w:b/>
        </w:rPr>
        <w:fldChar w:fldCharType="separate"/>
      </w:r>
      <w:r w:rsidRPr="00DC6404">
        <w:rPr>
          <w:b/>
          <w:color w:val="0563C1" w:themeColor="hyperlink"/>
          <w:sz w:val="28"/>
          <w:szCs w:val="28"/>
          <w:u w:val="single"/>
        </w:rPr>
        <w:t>Legal Aid PEI</w:t>
      </w:r>
    </w:p>
    <w:p w14:paraId="1E6BC933" w14:textId="77777777" w:rsidR="00DC6404" w:rsidRPr="00F2486E" w:rsidRDefault="00DC6404" w:rsidP="00DC6404">
      <w:pPr>
        <w:rPr>
          <w:rFonts w:eastAsia="Times New Roman" w:cs="Arial"/>
        </w:rPr>
      </w:pPr>
      <w:r w:rsidRPr="00DC6404">
        <w:rPr>
          <w:b/>
        </w:rPr>
        <w:fldChar w:fldCharType="end"/>
      </w:r>
      <w:r w:rsidRPr="00DC6404">
        <w:rPr>
          <w:rFonts w:eastAsia="Times New Roman" w:cs="Arial"/>
          <w:b/>
        </w:rPr>
        <w:t>Legal Aid PEI</w:t>
      </w:r>
      <w:r w:rsidRPr="00DC6404">
        <w:rPr>
          <w:rFonts w:eastAsia="Times New Roman" w:cs="Arial"/>
        </w:rPr>
        <w:t xml:space="preserve"> provides legal services to low-income PEI residents in the areas of criminal law, family law, and some civil law matters, </w:t>
      </w:r>
      <w:r w:rsidRPr="00F2486E">
        <w:rPr>
          <w:rFonts w:eastAsia="Times New Roman" w:cs="Arial"/>
        </w:rPr>
        <w:t>including</w:t>
      </w:r>
      <w:r w:rsidRPr="00F2486E">
        <w:rPr>
          <w:rFonts w:cs="Arial"/>
          <w:sz w:val="21"/>
          <w:szCs w:val="21"/>
          <w:shd w:val="clear" w:color="auto" w:fill="FFFFFF"/>
        </w:rPr>
        <w:t xml:space="preserve"> </w:t>
      </w:r>
      <w:r w:rsidRPr="00F2486E">
        <w:rPr>
          <w:rFonts w:cs="Arial"/>
          <w:shd w:val="clear" w:color="auto" w:fill="FFFFFF"/>
        </w:rPr>
        <w:t>child protection law, involuntary hospitalization under mental health laws, guardianship, and adult protection. Depending on the availability of resources, some assistance may be offered in other civil law areas as well</w:t>
      </w:r>
      <w:r w:rsidRPr="00F2486E">
        <w:rPr>
          <w:rFonts w:eastAsia="Times New Roman" w:cs="Arial"/>
        </w:rPr>
        <w:t xml:space="preserve">. </w:t>
      </w:r>
    </w:p>
    <w:p w14:paraId="281278F4" w14:textId="77777777" w:rsidR="00DC6404" w:rsidRPr="00DC6404" w:rsidRDefault="00DC6404" w:rsidP="00DC6404">
      <w:pPr>
        <w:rPr>
          <w:rFonts w:eastAsia="Times New Roman" w:cs="Arial"/>
        </w:rPr>
      </w:pPr>
      <w:r w:rsidRPr="00DC6404">
        <w:rPr>
          <w:rFonts w:eastAsia="Times New Roman" w:cs="Arial"/>
        </w:rPr>
        <w:t xml:space="preserve">When determining whether individuals are eligible for Legal Aid services, Legal Aid PEI considers several factors, including:  </w:t>
      </w:r>
    </w:p>
    <w:p w14:paraId="67B6F0CB" w14:textId="77777777" w:rsidR="00DC6404" w:rsidRPr="00DC6404" w:rsidRDefault="00DC6404" w:rsidP="00DC6404">
      <w:pPr>
        <w:numPr>
          <w:ilvl w:val="0"/>
          <w:numId w:val="24"/>
        </w:numPr>
        <w:suppressAutoHyphens/>
        <w:autoSpaceDN w:val="0"/>
        <w:textAlignment w:val="baseline"/>
        <w:rPr>
          <w:bCs/>
        </w:rPr>
      </w:pPr>
      <w:r w:rsidRPr="00DC6404">
        <w:rPr>
          <w:rFonts w:eastAsia="Times New Roman" w:cs="Arial"/>
          <w:bCs/>
        </w:rPr>
        <w:t>Financial eligibility (which varies, depending on income and family size),</w:t>
      </w:r>
    </w:p>
    <w:p w14:paraId="704098E0" w14:textId="77777777" w:rsidR="00DC6404" w:rsidRPr="00DC6404" w:rsidRDefault="00DC6404" w:rsidP="00DC6404">
      <w:pPr>
        <w:numPr>
          <w:ilvl w:val="0"/>
          <w:numId w:val="24"/>
        </w:numPr>
        <w:suppressAutoHyphens/>
        <w:autoSpaceDN w:val="0"/>
        <w:textAlignment w:val="baseline"/>
      </w:pPr>
      <w:r w:rsidRPr="00DC6404">
        <w:t>Urgency and seriousness of the legal needs,</w:t>
      </w:r>
    </w:p>
    <w:p w14:paraId="7935B040" w14:textId="77777777" w:rsidR="00DC6404" w:rsidRPr="00DC6404" w:rsidRDefault="00DC6404" w:rsidP="00DC6404">
      <w:pPr>
        <w:numPr>
          <w:ilvl w:val="0"/>
          <w:numId w:val="24"/>
        </w:numPr>
        <w:suppressAutoHyphens/>
        <w:autoSpaceDN w:val="0"/>
        <w:textAlignment w:val="baseline"/>
      </w:pPr>
      <w:r w:rsidRPr="00DC6404">
        <w:t>Coverage and resources of the Legal Aid Program, and</w:t>
      </w:r>
    </w:p>
    <w:p w14:paraId="1BB7703A" w14:textId="77777777" w:rsidR="00DC6404" w:rsidRPr="00DC6404" w:rsidRDefault="00DC6404" w:rsidP="00DC6404">
      <w:pPr>
        <w:numPr>
          <w:ilvl w:val="0"/>
          <w:numId w:val="24"/>
        </w:numPr>
        <w:suppressAutoHyphens/>
        <w:autoSpaceDN w:val="0"/>
        <w:textAlignment w:val="baseline"/>
      </w:pPr>
      <w:r w:rsidRPr="00DC6404">
        <w:t>The individual’s ability to obtain legal assistance if Legal Aid is refused.</w:t>
      </w:r>
    </w:p>
    <w:p w14:paraId="675926FA" w14:textId="77777777" w:rsidR="00DC6404" w:rsidRPr="00DC6404" w:rsidRDefault="00DC6404" w:rsidP="00DC6404">
      <w:pPr>
        <w:spacing w:after="0"/>
      </w:pPr>
    </w:p>
    <w:p w14:paraId="623930B7" w14:textId="77777777" w:rsidR="00DC6404" w:rsidRPr="00DC6404" w:rsidRDefault="00000000" w:rsidP="00DC6404">
      <w:pPr>
        <w:rPr>
          <w:sz w:val="28"/>
          <w:szCs w:val="28"/>
        </w:rPr>
      </w:pPr>
      <w:hyperlink r:id="rId40" w:history="1">
        <w:r w:rsidR="00DC6404" w:rsidRPr="00DC6404">
          <w:rPr>
            <w:b/>
            <w:color w:val="0563C1" w:themeColor="hyperlink"/>
            <w:sz w:val="28"/>
            <w:szCs w:val="28"/>
            <w:u w:val="single"/>
          </w:rPr>
          <w:t>PEI Supreme Courts</w:t>
        </w:r>
      </w:hyperlink>
      <w:r w:rsidR="00DC6404" w:rsidRPr="00DC6404">
        <w:rPr>
          <w:sz w:val="28"/>
          <w:szCs w:val="28"/>
        </w:rPr>
        <w:t xml:space="preserve"> </w:t>
      </w:r>
    </w:p>
    <w:p w14:paraId="04F5CD47" w14:textId="77777777" w:rsidR="00F2486E" w:rsidRDefault="00DC6404" w:rsidP="00A5124B">
      <w:r w:rsidRPr="00DC6404">
        <w:t xml:space="preserve">The </w:t>
      </w:r>
      <w:r w:rsidRPr="00DC6404">
        <w:rPr>
          <w:b/>
          <w:bCs/>
        </w:rPr>
        <w:t>PEI Supreme Courts</w:t>
      </w:r>
      <w:r w:rsidRPr="00DC6404">
        <w:t xml:space="preserve"> website provides general information about how Courts in PEI operate, and what to expect if you are attending Court. </w:t>
      </w:r>
      <w:bookmarkStart w:id="92" w:name="_Hlk110425268"/>
      <w:r w:rsidRPr="00DC6404">
        <w:t xml:space="preserve"> </w:t>
      </w:r>
    </w:p>
    <w:p w14:paraId="0845926E" w14:textId="64D0BD63" w:rsidR="00412228" w:rsidRDefault="00DC6404" w:rsidP="00A5124B">
      <w:r w:rsidRPr="00DC6404">
        <w:t xml:space="preserve">It also provides information about the </w:t>
      </w:r>
      <w:hyperlink r:id="rId41" w:history="1">
        <w:r w:rsidRPr="00DC6404">
          <w:rPr>
            <w:b/>
            <w:color w:val="0563C1" w:themeColor="hyperlink"/>
            <w:u w:val="single"/>
          </w:rPr>
          <w:t>Pro Bono Legal Advice Clinic (for Self-Represented Litigants) Prince Edward Island.</w:t>
        </w:r>
      </w:hyperlink>
      <w:r w:rsidRPr="00DC6404">
        <w:t xml:space="preserve"> </w:t>
      </w:r>
      <w:r w:rsidRPr="00DC6404">
        <w:rPr>
          <w:lang w:eastAsia="en-CA"/>
        </w:rPr>
        <w:t xml:space="preserve">The Pro Bono Legal Advice Clinic is a free-of-charge legal clinic for self-represented individuals whose family or civil law matter is before the Supreme Court of Prince Edward Island or the Prince Edward Island Court of Appeal. </w:t>
      </w:r>
      <w:r w:rsidRPr="00DC6404">
        <w:rPr>
          <w:rFonts w:cs="Arial"/>
          <w:lang w:eastAsia="en-CA"/>
        </w:rPr>
        <w:t xml:space="preserve">The clinic is held every Wednesday from 9:00AM – 12:00PM </w:t>
      </w:r>
      <w:r w:rsidRPr="00DC6404">
        <w:rPr>
          <w:rFonts w:eastAsia="Times New Roman" w:cs="Arial"/>
          <w:color w:val="000000"/>
          <w:shd w:val="clear" w:color="auto" w:fill="FFFFFF"/>
        </w:rPr>
        <w:t xml:space="preserve">at the Sir Louis Henry Davies Law Courts, 42 Water Street, Charlottetown. People who access this service can meet with a lawyer for a 45-minute consultation.  Appointments can be scheduled by phone at </w:t>
      </w:r>
      <w:r w:rsidRPr="00DC6404">
        <w:rPr>
          <w:rFonts w:cs="Arial"/>
          <w:color w:val="000000"/>
          <w:shd w:val="clear" w:color="auto" w:fill="FFFFFF"/>
        </w:rPr>
        <w:t>902-368-6005, 902-892-0853 or 1-800-240-9798</w:t>
      </w:r>
      <w:r w:rsidRPr="00DC6404">
        <w:t>.</w:t>
      </w:r>
      <w:bookmarkEnd w:id="7"/>
      <w:bookmarkEnd w:id="8"/>
      <w:bookmarkEnd w:id="92"/>
    </w:p>
    <w:p w14:paraId="36FE5954" w14:textId="77777777" w:rsidR="00F2486E" w:rsidRPr="00A5124B" w:rsidRDefault="00F2486E" w:rsidP="00A5124B"/>
    <w:p w14:paraId="015F1056" w14:textId="77777777" w:rsidR="004445BB" w:rsidRPr="00AA5C64" w:rsidRDefault="004445BB" w:rsidP="004445BB">
      <w:pPr>
        <w:pStyle w:val="Heading2"/>
      </w:pPr>
      <w:bookmarkStart w:id="93" w:name="_Toc115789429"/>
      <w:r w:rsidRPr="00AA5C64">
        <w:t>Essential Non-Legal Resources</w:t>
      </w:r>
      <w:bookmarkEnd w:id="93"/>
      <w:r w:rsidRPr="00AA5C64">
        <w:rPr>
          <w:rStyle w:val="Heading3Char"/>
          <w:b/>
          <w:bCs w:val="0"/>
          <w:sz w:val="32"/>
          <w:szCs w:val="32"/>
        </w:rPr>
        <w:t xml:space="preserve"> </w:t>
      </w:r>
    </w:p>
    <w:p w14:paraId="37026824" w14:textId="77777777" w:rsidR="004445BB" w:rsidRPr="003E1BFE" w:rsidRDefault="00000000" w:rsidP="004445BB">
      <w:pPr>
        <w:rPr>
          <w:b/>
          <w:bCs/>
          <w:sz w:val="28"/>
          <w:szCs w:val="28"/>
        </w:rPr>
      </w:pPr>
      <w:hyperlink r:id="rId42" w:history="1">
        <w:r w:rsidR="004445BB" w:rsidRPr="003E1BFE">
          <w:rPr>
            <w:b/>
            <w:bCs/>
            <w:color w:val="0563C1" w:themeColor="hyperlink"/>
            <w:sz w:val="28"/>
            <w:szCs w:val="28"/>
            <w:u w:val="single"/>
          </w:rPr>
          <w:t>PEI Ombudsperson</w:t>
        </w:r>
      </w:hyperlink>
    </w:p>
    <w:p w14:paraId="7262100F" w14:textId="77777777" w:rsidR="004445BB" w:rsidRPr="003E1BFE" w:rsidRDefault="004445BB" w:rsidP="004445BB">
      <w:pPr>
        <w:rPr>
          <w:rFonts w:cs="Arial"/>
        </w:rPr>
      </w:pPr>
      <w:r w:rsidRPr="003E1BFE">
        <w:rPr>
          <w:rFonts w:cs="Arial"/>
        </w:rPr>
        <w:t xml:space="preserve">The </w:t>
      </w:r>
      <w:r w:rsidRPr="003E1BFE">
        <w:rPr>
          <w:rFonts w:cs="Arial"/>
          <w:b/>
        </w:rPr>
        <w:t>PEI Ombudsperson</w:t>
      </w:r>
      <w:r w:rsidRPr="003E1BFE">
        <w:rPr>
          <w:rFonts w:cs="Arial"/>
        </w:rPr>
        <w:t xml:space="preserve"> is an independent office of the Legislative Assembly of PEI.  The Ombudsperson conducts independent, impartial and non-partisan investigations of </w:t>
      </w:r>
      <w:hyperlink r:id="rId43" w:history="1">
        <w:r w:rsidRPr="003E1BFE">
          <w:rPr>
            <w:rFonts w:cs="Arial"/>
            <w:b/>
            <w:color w:val="0563C1" w:themeColor="hyperlink"/>
            <w:u w:val="single"/>
          </w:rPr>
          <w:t>complaints</w:t>
        </w:r>
      </w:hyperlink>
      <w:r w:rsidRPr="003E1BFE">
        <w:rPr>
          <w:rFonts w:cs="Arial"/>
        </w:rPr>
        <w:t xml:space="preserve"> against: </w:t>
      </w:r>
    </w:p>
    <w:p w14:paraId="370EF2BB" w14:textId="77777777" w:rsidR="004445BB" w:rsidRPr="003E1BFE" w:rsidRDefault="004445BB" w:rsidP="004445BB">
      <w:pPr>
        <w:numPr>
          <w:ilvl w:val="0"/>
          <w:numId w:val="27"/>
        </w:numPr>
        <w:suppressAutoHyphens/>
        <w:autoSpaceDN w:val="0"/>
        <w:textAlignment w:val="baseline"/>
        <w:rPr>
          <w:rFonts w:cs="Arial"/>
        </w:rPr>
      </w:pPr>
      <w:r w:rsidRPr="003E1BFE">
        <w:rPr>
          <w:rFonts w:eastAsia="Times New Roman" w:cs="Arial"/>
          <w:color w:val="000000"/>
          <w:lang w:val="en-CA" w:eastAsia="en-CA"/>
        </w:rPr>
        <w:t>Boards, commissions, associations and other bodies,</w:t>
      </w:r>
    </w:p>
    <w:p w14:paraId="5382BD55" w14:textId="77777777" w:rsidR="004445BB" w:rsidRPr="003E1BFE" w:rsidRDefault="004445BB" w:rsidP="004445BB">
      <w:pPr>
        <w:numPr>
          <w:ilvl w:val="0"/>
          <w:numId w:val="27"/>
        </w:numPr>
        <w:suppressAutoHyphens/>
        <w:autoSpaceDN w:val="0"/>
        <w:textAlignment w:val="baseline"/>
        <w:rPr>
          <w:rFonts w:cs="Arial"/>
        </w:rPr>
      </w:pPr>
      <w:r w:rsidRPr="003E1BFE">
        <w:rPr>
          <w:rFonts w:eastAsia="Times New Roman" w:cs="Arial"/>
          <w:color w:val="000000"/>
          <w:lang w:val="en-CA" w:eastAsia="en-CA"/>
        </w:rPr>
        <w:t>Health PEI</w:t>
      </w:r>
      <w:r w:rsidRPr="003E1BFE">
        <w:rPr>
          <w:rFonts w:cs="Arial"/>
        </w:rPr>
        <w:t>,</w:t>
      </w:r>
    </w:p>
    <w:p w14:paraId="59A65812" w14:textId="77777777" w:rsidR="004445BB" w:rsidRPr="003E1BFE" w:rsidRDefault="004445BB" w:rsidP="004445BB">
      <w:pPr>
        <w:numPr>
          <w:ilvl w:val="0"/>
          <w:numId w:val="27"/>
        </w:numPr>
        <w:suppressAutoHyphens/>
        <w:autoSpaceDN w:val="0"/>
        <w:textAlignment w:val="baseline"/>
        <w:rPr>
          <w:rFonts w:cs="Arial"/>
        </w:rPr>
      </w:pPr>
      <w:r w:rsidRPr="003E1BFE">
        <w:rPr>
          <w:rFonts w:eastAsia="Times New Roman" w:cs="Arial"/>
          <w:color w:val="000000"/>
          <w:lang w:val="en-CA" w:eastAsia="en-CA"/>
        </w:rPr>
        <w:t>Municipalities,</w:t>
      </w:r>
    </w:p>
    <w:p w14:paraId="5D8D7D7C" w14:textId="77777777" w:rsidR="004445BB" w:rsidRPr="003E1BFE" w:rsidRDefault="004445BB" w:rsidP="004445BB">
      <w:pPr>
        <w:numPr>
          <w:ilvl w:val="0"/>
          <w:numId w:val="27"/>
        </w:numPr>
        <w:suppressAutoHyphens/>
        <w:autoSpaceDN w:val="0"/>
        <w:textAlignment w:val="baseline"/>
        <w:rPr>
          <w:rFonts w:cs="Arial"/>
        </w:rPr>
      </w:pPr>
      <w:r w:rsidRPr="003E1BFE">
        <w:rPr>
          <w:rFonts w:eastAsia="Times New Roman" w:cs="Arial"/>
          <w:color w:val="000000"/>
          <w:lang w:val="en-CA" w:eastAsia="en-CA"/>
        </w:rPr>
        <w:t>Council members</w:t>
      </w:r>
      <w:r w:rsidRPr="003E1BFE">
        <w:rPr>
          <w:rFonts w:cs="Arial"/>
        </w:rPr>
        <w:t>,</w:t>
      </w:r>
    </w:p>
    <w:p w14:paraId="1813DAD0" w14:textId="77777777" w:rsidR="004445BB" w:rsidRPr="003E1BFE" w:rsidRDefault="004445BB" w:rsidP="004445BB">
      <w:pPr>
        <w:numPr>
          <w:ilvl w:val="0"/>
          <w:numId w:val="27"/>
        </w:numPr>
        <w:suppressAutoHyphens/>
        <w:autoSpaceDN w:val="0"/>
        <w:textAlignment w:val="baseline"/>
        <w:rPr>
          <w:rFonts w:cs="Arial"/>
        </w:rPr>
      </w:pPr>
      <w:r w:rsidRPr="003E1BFE">
        <w:rPr>
          <w:rFonts w:eastAsia="Times New Roman" w:cs="Arial"/>
          <w:color w:val="000000"/>
          <w:lang w:val="en-CA" w:eastAsia="en-CA"/>
        </w:rPr>
        <w:t>Board members</w:t>
      </w:r>
      <w:r w:rsidRPr="003E1BFE">
        <w:rPr>
          <w:rFonts w:cs="Arial"/>
        </w:rPr>
        <w:t>, and</w:t>
      </w:r>
    </w:p>
    <w:p w14:paraId="4CBE0C18" w14:textId="77777777" w:rsidR="004445BB" w:rsidRPr="003E1BFE" w:rsidRDefault="004445BB" w:rsidP="004445BB">
      <w:pPr>
        <w:numPr>
          <w:ilvl w:val="0"/>
          <w:numId w:val="27"/>
        </w:numPr>
        <w:shd w:val="clear" w:color="auto" w:fill="FFFFFF"/>
        <w:spacing w:before="100" w:beforeAutospacing="1" w:after="100" w:afterAutospacing="1" w:line="240" w:lineRule="auto"/>
        <w:rPr>
          <w:rFonts w:eastAsia="Times New Roman" w:cs="Arial"/>
          <w:color w:val="000000"/>
          <w:lang w:val="en-CA" w:eastAsia="en-CA"/>
        </w:rPr>
      </w:pPr>
      <w:r w:rsidRPr="003E1BFE">
        <w:rPr>
          <w:rFonts w:eastAsia="Times New Roman" w:cs="Arial"/>
          <w:color w:val="000000"/>
          <w:lang w:val="en-CA" w:eastAsia="en-CA"/>
        </w:rPr>
        <w:t>Officers and employees of the Government</w:t>
      </w:r>
    </w:p>
    <w:p w14:paraId="31E2C6D7" w14:textId="77777777" w:rsidR="004445BB" w:rsidRPr="003E1BFE" w:rsidRDefault="004445BB" w:rsidP="004445BB">
      <w:pPr>
        <w:shd w:val="clear" w:color="auto" w:fill="FFFFFF"/>
        <w:spacing w:before="100" w:beforeAutospacing="1" w:after="100" w:afterAutospacing="1"/>
        <w:rPr>
          <w:rFonts w:eastAsia="Times New Roman" w:cs="Arial"/>
          <w:color w:val="000000"/>
          <w:lang w:val="en-CA" w:eastAsia="en-CA"/>
        </w:rPr>
      </w:pPr>
      <w:r w:rsidRPr="003E1BFE">
        <w:rPr>
          <w:rFonts w:cs="Arial"/>
        </w:rPr>
        <w:t>The PEI Ombudsperson aims to</w:t>
      </w:r>
      <w:r w:rsidRPr="003E1BFE">
        <w:rPr>
          <w:rFonts w:cs="Arial"/>
          <w:color w:val="000000"/>
          <w:shd w:val="clear" w:color="auto" w:fill="FFFFFF"/>
        </w:rPr>
        <w:t xml:space="preserve"> promote fairness and transparency in the public sector, find fair resolutions, and make recommendations to improve the practices of public agencies.</w:t>
      </w:r>
    </w:p>
    <w:p w14:paraId="63F302F1" w14:textId="77777777" w:rsidR="004445BB" w:rsidRPr="003E1BFE" w:rsidRDefault="004445BB" w:rsidP="004445BB">
      <w:pPr>
        <w:rPr>
          <w:bCs/>
          <w:color w:val="0563C1" w:themeColor="hyperlink"/>
          <w:sz w:val="28"/>
          <w:szCs w:val="28"/>
          <w:u w:val="single"/>
        </w:rPr>
      </w:pPr>
      <w:r w:rsidRPr="003E1BFE">
        <w:fldChar w:fldCharType="begin"/>
      </w:r>
      <w:r w:rsidRPr="003E1BFE">
        <w:instrText>HYPERLINK "https://pe.211.ca/"</w:instrText>
      </w:r>
      <w:r w:rsidRPr="003E1BFE">
        <w:fldChar w:fldCharType="separate"/>
      </w:r>
      <w:bookmarkStart w:id="94" w:name="_Toc92537238"/>
      <w:bookmarkStart w:id="95" w:name="_Toc92377575"/>
      <w:r w:rsidRPr="003E1BFE">
        <w:rPr>
          <w:b/>
          <w:bCs/>
          <w:color w:val="0563C1" w:themeColor="hyperlink"/>
          <w:sz w:val="28"/>
          <w:szCs w:val="28"/>
          <w:u w:val="single"/>
        </w:rPr>
        <w:t>PEI 211</w:t>
      </w:r>
      <w:bookmarkEnd w:id="94"/>
      <w:bookmarkEnd w:id="95"/>
    </w:p>
    <w:p w14:paraId="7CC4B369" w14:textId="77777777" w:rsidR="004445BB" w:rsidRPr="003E1BFE" w:rsidRDefault="004445BB" w:rsidP="004445BB">
      <w:pPr>
        <w:rPr>
          <w:rFonts w:cs="Arial"/>
        </w:rPr>
      </w:pPr>
      <w:r w:rsidRPr="003E1BFE">
        <w:rPr>
          <w:rFonts w:eastAsiaTheme="majorEastAsia" w:cstheme="majorBidi"/>
          <w:b/>
          <w:sz w:val="32"/>
          <w:szCs w:val="32"/>
          <w:lang w:val="en-CA"/>
        </w:rPr>
        <w:fldChar w:fldCharType="end"/>
      </w:r>
      <w:r w:rsidRPr="003E1BFE">
        <w:rPr>
          <w:rFonts w:cs="Arial"/>
        </w:rPr>
        <w:t>PEI 211</w:t>
      </w:r>
      <w:r w:rsidRPr="003E1BFE">
        <w:rPr>
          <w:rFonts w:cs="Arial"/>
          <w:b/>
        </w:rPr>
        <w:t xml:space="preserve"> </w:t>
      </w:r>
      <w:r w:rsidRPr="003E1BFE">
        <w:rPr>
          <w:rFonts w:cs="Arial"/>
        </w:rPr>
        <w:t xml:space="preserve">is a free, confidential service that operates 24 hours a day, seven days a week. It exists to connect individuals to government, health and social services that are available across PEI. The service helps residents of PEI who are looking to find the right community or social resource, but do not know where to start. </w:t>
      </w:r>
      <w:r>
        <w:rPr>
          <w:rFonts w:cs="Arial"/>
        </w:rPr>
        <w:t xml:space="preserve"> </w:t>
      </w:r>
      <w:bookmarkStart w:id="96" w:name="_Hlk110431429"/>
      <w:r>
        <w:rPr>
          <w:rFonts w:cs="Arial"/>
        </w:rPr>
        <w:t>Individuals can also contact 2-1-1 to report some by-law infractions.</w:t>
      </w:r>
    </w:p>
    <w:bookmarkEnd w:id="96"/>
    <w:p w14:paraId="2123B783" w14:textId="77777777" w:rsidR="004445BB" w:rsidRPr="003E1BFE" w:rsidRDefault="004445BB" w:rsidP="004445BB">
      <w:pPr>
        <w:rPr>
          <w:rFonts w:cs="Arial"/>
        </w:rPr>
      </w:pPr>
      <w:r w:rsidRPr="003E1BFE">
        <w:rPr>
          <w:rFonts w:cs="Arial"/>
        </w:rPr>
        <w:t xml:space="preserve">In addition to searching on the </w:t>
      </w:r>
      <w:hyperlink r:id="rId44" w:history="1">
        <w:r w:rsidRPr="003E1BFE">
          <w:rPr>
            <w:rFonts w:cs="Arial"/>
            <w:b/>
            <w:color w:val="0563C1" w:themeColor="hyperlink"/>
            <w:u w:val="single"/>
          </w:rPr>
          <w:t>211 PEI website</w:t>
        </w:r>
      </w:hyperlink>
      <w:r w:rsidRPr="003E1BFE">
        <w:rPr>
          <w:rFonts w:cs="Arial"/>
        </w:rPr>
        <w:t xml:space="preserve">, there are </w:t>
      </w:r>
      <w:hyperlink r:id="rId45" w:history="1">
        <w:r w:rsidRPr="003E1BFE">
          <w:rPr>
            <w:rFonts w:cs="Arial"/>
            <w:b/>
            <w:color w:val="0563C1" w:themeColor="hyperlink"/>
            <w:u w:val="single"/>
          </w:rPr>
          <w:t>various ways for people to contact PEI 211</w:t>
        </w:r>
      </w:hyperlink>
      <w:r w:rsidRPr="003E1BFE">
        <w:rPr>
          <w:rFonts w:cs="Arial"/>
        </w:rPr>
        <w:t xml:space="preserve">, including calling 2-1-1 to talk with trained professionals to help identify the services that they need. </w:t>
      </w:r>
    </w:p>
    <w:p w14:paraId="40116593" w14:textId="0986B029" w:rsidR="00412228" w:rsidRDefault="004445BB" w:rsidP="00B72C4D">
      <w:pPr>
        <w:rPr>
          <w:rFonts w:cs="Arial"/>
          <w:b/>
          <w:bCs/>
        </w:rPr>
      </w:pPr>
      <w:r w:rsidRPr="003E1BFE">
        <w:rPr>
          <w:rFonts w:cs="Arial"/>
        </w:rPr>
        <w:t xml:space="preserve">Services are grouped together into various categories, including (among others) </w:t>
      </w:r>
      <w:hyperlink r:id="rId46" w:history="1">
        <w:r w:rsidRPr="003E1BFE">
          <w:rPr>
            <w:rFonts w:cs="Arial"/>
            <w:b/>
            <w:color w:val="0563C1" w:themeColor="hyperlink"/>
            <w:u w:val="single"/>
          </w:rPr>
          <w:t>legal</w:t>
        </w:r>
      </w:hyperlink>
      <w:r w:rsidRPr="003E1BFE">
        <w:rPr>
          <w:rFonts w:cs="Arial"/>
        </w:rPr>
        <w:t>,</w:t>
      </w:r>
      <w:r w:rsidRPr="003E1BFE">
        <w:rPr>
          <w:rFonts w:cs="Arial"/>
          <w:b/>
        </w:rPr>
        <w:t xml:space="preserve"> </w:t>
      </w:r>
      <w:hyperlink r:id="rId47" w:history="1">
        <w:r w:rsidRPr="003E1BFE">
          <w:rPr>
            <w:rFonts w:cs="Arial"/>
            <w:b/>
            <w:bCs/>
            <w:color w:val="0563C1" w:themeColor="hyperlink"/>
            <w:u w:val="single"/>
          </w:rPr>
          <w:t>education</w:t>
        </w:r>
      </w:hyperlink>
      <w:r w:rsidRPr="003E1BFE">
        <w:rPr>
          <w:rFonts w:cs="Arial"/>
          <w:bCs/>
        </w:rPr>
        <w:t xml:space="preserve"> and </w:t>
      </w:r>
      <w:hyperlink r:id="rId48" w:history="1">
        <w:r w:rsidRPr="003E1BFE">
          <w:rPr>
            <w:rFonts w:cs="Arial"/>
            <w:b/>
            <w:bCs/>
            <w:color w:val="0563C1" w:themeColor="hyperlink"/>
            <w:u w:val="single"/>
          </w:rPr>
          <w:t>disabilities</w:t>
        </w:r>
      </w:hyperlink>
      <w:r w:rsidRPr="003E1BFE">
        <w:rPr>
          <w:rFonts w:cs="Arial"/>
          <w:bCs/>
        </w:rPr>
        <w:t>.</w:t>
      </w:r>
      <w:r w:rsidRPr="003E1BFE">
        <w:rPr>
          <w:rFonts w:cs="Arial"/>
          <w:b/>
          <w:bCs/>
        </w:rPr>
        <w:t xml:space="preserve"> </w:t>
      </w:r>
    </w:p>
    <w:p w14:paraId="0F20C9DF" w14:textId="77ED3398" w:rsidR="002000E8" w:rsidRDefault="002000E8" w:rsidP="00B72C4D">
      <w:pPr>
        <w:rPr>
          <w:rFonts w:cs="Arial"/>
          <w:b/>
          <w:bCs/>
        </w:rPr>
      </w:pPr>
    </w:p>
    <w:p w14:paraId="743FF76D" w14:textId="77777777" w:rsidR="002000E8" w:rsidRPr="002000E8" w:rsidRDefault="00000000" w:rsidP="002000E8">
      <w:pPr>
        <w:rPr>
          <w:rFonts w:cs="Arial"/>
        </w:rPr>
      </w:pPr>
      <w:hyperlink r:id="rId49" w:history="1">
        <w:proofErr w:type="spellStart"/>
        <w:r w:rsidR="002000E8" w:rsidRPr="002000E8">
          <w:rPr>
            <w:rFonts w:cs="Arial"/>
            <w:b/>
            <w:bCs/>
            <w:color w:val="0563C1" w:themeColor="hyperlink"/>
            <w:sz w:val="28"/>
            <w:szCs w:val="28"/>
            <w:u w:val="single"/>
          </w:rPr>
          <w:t>ResourceAbilities</w:t>
        </w:r>
        <w:proofErr w:type="spellEnd"/>
      </w:hyperlink>
    </w:p>
    <w:p w14:paraId="550415AB" w14:textId="77777777" w:rsidR="002000E8" w:rsidRPr="002000E8" w:rsidRDefault="002000E8" w:rsidP="002000E8">
      <w:pPr>
        <w:rPr>
          <w:rFonts w:cs="Arial"/>
        </w:rPr>
      </w:pPr>
      <w:proofErr w:type="spellStart"/>
      <w:r w:rsidRPr="002000E8">
        <w:rPr>
          <w:rFonts w:cs="Arial"/>
        </w:rPr>
        <w:t>ResourceAbilities</w:t>
      </w:r>
      <w:proofErr w:type="spellEnd"/>
      <w:r w:rsidRPr="002000E8">
        <w:rPr>
          <w:rFonts w:cs="Arial"/>
        </w:rPr>
        <w:t xml:space="preserve"> is a non-profit, non-government organization that aims to improve the lives of people with disabilities who live on Prince Edward Island.  </w:t>
      </w:r>
    </w:p>
    <w:p w14:paraId="18C031BE" w14:textId="77777777" w:rsidR="002000E8" w:rsidRPr="002000E8" w:rsidRDefault="002000E8" w:rsidP="002000E8">
      <w:pPr>
        <w:rPr>
          <w:rFonts w:cs="Arial"/>
        </w:rPr>
      </w:pPr>
      <w:proofErr w:type="spellStart"/>
      <w:r w:rsidRPr="002000E8">
        <w:rPr>
          <w:rFonts w:cs="Arial"/>
        </w:rPr>
        <w:t>ResourceAbilities</w:t>
      </w:r>
      <w:proofErr w:type="spellEnd"/>
      <w:r w:rsidRPr="002000E8">
        <w:rPr>
          <w:rFonts w:cs="Arial"/>
        </w:rPr>
        <w:t xml:space="preserve"> provides various services to people with disabilities, including assistance with accessing provincial and federal government supports and services.  </w:t>
      </w:r>
      <w:proofErr w:type="spellStart"/>
      <w:r w:rsidRPr="002000E8">
        <w:rPr>
          <w:rFonts w:cs="Arial"/>
        </w:rPr>
        <w:t>ResourceAbilties</w:t>
      </w:r>
      <w:proofErr w:type="spellEnd"/>
      <w:r w:rsidRPr="002000E8">
        <w:rPr>
          <w:rFonts w:cs="Arial"/>
        </w:rPr>
        <w:t xml:space="preserve"> also assists people with choosing career paths, applying for relevant education and training, and looking for work.</w:t>
      </w:r>
    </w:p>
    <w:p w14:paraId="16B741DA" w14:textId="5A4385E8" w:rsidR="00F2486E" w:rsidRPr="002000E8" w:rsidRDefault="002000E8" w:rsidP="00B72C4D">
      <w:pPr>
        <w:rPr>
          <w:rFonts w:cs="Arial"/>
        </w:rPr>
      </w:pPr>
      <w:proofErr w:type="spellStart"/>
      <w:r w:rsidRPr="002000E8">
        <w:rPr>
          <w:rFonts w:cs="Arial"/>
        </w:rPr>
        <w:t>ResourceAbilities</w:t>
      </w:r>
      <w:proofErr w:type="spellEnd"/>
      <w:r w:rsidRPr="002000E8">
        <w:rPr>
          <w:rFonts w:cs="Arial"/>
        </w:rPr>
        <w:t xml:space="preserve"> has offices in Summerside, Charlottetown and Montague and can be </w:t>
      </w:r>
      <w:hyperlink r:id="rId50" w:history="1">
        <w:r w:rsidRPr="002000E8">
          <w:rPr>
            <w:rFonts w:cs="Arial"/>
            <w:b/>
            <w:color w:val="0563C1" w:themeColor="hyperlink"/>
            <w:u w:val="single"/>
          </w:rPr>
          <w:t>contacted</w:t>
        </w:r>
      </w:hyperlink>
      <w:r w:rsidRPr="002000E8">
        <w:rPr>
          <w:rFonts w:cs="Arial"/>
        </w:rPr>
        <w:t xml:space="preserve"> by phone or email.</w:t>
      </w:r>
      <w:r>
        <w:rPr>
          <w:rFonts w:cs="Arial"/>
        </w:rPr>
        <w:br/>
      </w:r>
    </w:p>
    <w:p w14:paraId="650C7CE7" w14:textId="77777777" w:rsidR="00A5124B" w:rsidRPr="00DC6404" w:rsidRDefault="00A5124B" w:rsidP="00A5124B">
      <w:pPr>
        <w:pStyle w:val="Heading2"/>
      </w:pPr>
      <w:bookmarkStart w:id="97" w:name="_Toc115789430"/>
      <w:r>
        <w:t>Resources for Employees and Employers</w:t>
      </w:r>
      <w:bookmarkEnd w:id="97"/>
    </w:p>
    <w:bookmarkStart w:id="98" w:name="_Resources_for_Employers"/>
    <w:bookmarkStart w:id="99" w:name="_Toc100829525"/>
    <w:bookmarkStart w:id="100" w:name="_Toc5879933"/>
    <w:bookmarkStart w:id="101" w:name="_Toc16173794"/>
    <w:bookmarkEnd w:id="98"/>
    <w:p w14:paraId="2B208B7A" w14:textId="77777777" w:rsidR="00A5124B" w:rsidRPr="00F8387E" w:rsidRDefault="00A5124B" w:rsidP="00132D77">
      <w:pPr>
        <w:rPr>
          <w:lang w:val="en-CA"/>
        </w:rPr>
      </w:pPr>
      <w:r w:rsidRPr="00EE78E5">
        <w:rPr>
          <w:lang w:val="en-CA"/>
        </w:rPr>
        <w:fldChar w:fldCharType="begin"/>
      </w:r>
      <w:r w:rsidRPr="00EE78E5">
        <w:rPr>
          <w:lang w:val="en-CA"/>
        </w:rPr>
        <w:instrText xml:space="preserve"> HYPERLINK "https://hirefortalent.ca/" </w:instrText>
      </w:r>
      <w:r w:rsidRPr="00EE78E5">
        <w:rPr>
          <w:lang w:val="en-CA"/>
        </w:rPr>
        <w:fldChar w:fldCharType="separate"/>
      </w:r>
      <w:r w:rsidRPr="00F8387E">
        <w:rPr>
          <w:rStyle w:val="Hyperlink"/>
          <w:rFonts w:eastAsiaTheme="majorEastAsia" w:cstheme="majorBidi"/>
          <w:b/>
          <w:iCs/>
          <w:sz w:val="28"/>
          <w:szCs w:val="28"/>
          <w:lang w:val="en-CA"/>
        </w:rPr>
        <w:t>Hire for Talent</w:t>
      </w:r>
      <w:bookmarkEnd w:id="99"/>
      <w:r w:rsidRPr="00EE78E5">
        <w:rPr>
          <w:lang w:val="en-CA"/>
        </w:rPr>
        <w:fldChar w:fldCharType="end"/>
      </w:r>
      <w:r w:rsidRPr="00F8387E">
        <w:rPr>
          <w:lang w:val="en-CA"/>
        </w:rPr>
        <w:t xml:space="preserve"> </w:t>
      </w:r>
    </w:p>
    <w:p w14:paraId="7C876B35" w14:textId="2344E514" w:rsidR="002000E8" w:rsidRPr="00F8387E" w:rsidRDefault="00A5124B" w:rsidP="002000E8">
      <w:r w:rsidRPr="000E37C1">
        <w:rPr>
          <w:b/>
          <w:bCs/>
        </w:rPr>
        <w:t>Hire for Talent</w:t>
      </w:r>
      <w:r>
        <w:t xml:space="preserve"> is a Canada-wide awareness campaign</w:t>
      </w:r>
      <w:r w:rsidRPr="00F8387E">
        <w:t xml:space="preserve"> </w:t>
      </w:r>
      <w:r>
        <w:t>that</w:t>
      </w:r>
      <w:r w:rsidRPr="00F8387E">
        <w:t xml:space="preserve"> is designed to </w:t>
      </w:r>
      <w:r>
        <w:t>educate employers</w:t>
      </w:r>
      <w:r w:rsidR="00710584">
        <w:t>,</w:t>
      </w:r>
      <w:r>
        <w:t xml:space="preserve"> and </w:t>
      </w:r>
      <w:r w:rsidRPr="00F8387E">
        <w:t xml:space="preserve">support people with disabilities in developing their careers. It covers many employment topics including </w:t>
      </w:r>
      <w:r>
        <w:t>(among others) accommodations</w:t>
      </w:r>
      <w:r w:rsidRPr="00F8387E">
        <w:t xml:space="preserve">, </w:t>
      </w:r>
      <w:r>
        <w:t xml:space="preserve">interviews, </w:t>
      </w:r>
      <w:r w:rsidRPr="00F8387E">
        <w:t>recruitment, hiring, and retention.</w:t>
      </w:r>
      <w:r w:rsidR="002000E8">
        <w:br/>
      </w:r>
    </w:p>
    <w:bookmarkStart w:id="102" w:name="_Toc100829527"/>
    <w:p w14:paraId="29B4D4EF" w14:textId="77777777" w:rsidR="00A5124B" w:rsidRPr="00F8387E" w:rsidRDefault="00A5124B" w:rsidP="00132D77">
      <w:pPr>
        <w:rPr>
          <w:lang w:val="en-CA"/>
        </w:rPr>
      </w:pPr>
      <w:r w:rsidRPr="00EE78E5">
        <w:rPr>
          <w:lang w:val="en-CA"/>
        </w:rPr>
        <w:fldChar w:fldCharType="begin"/>
      </w:r>
      <w:r w:rsidRPr="00EE78E5">
        <w:rPr>
          <w:lang w:val="en-CA"/>
        </w:rPr>
        <w:instrText xml:space="preserve"> HYPERLINK "https://www.neads.ca/" </w:instrText>
      </w:r>
      <w:r w:rsidRPr="00EE78E5">
        <w:rPr>
          <w:lang w:val="en-CA"/>
        </w:rPr>
        <w:fldChar w:fldCharType="separate"/>
      </w:r>
      <w:r w:rsidRPr="00F8387E">
        <w:rPr>
          <w:rStyle w:val="Hyperlink"/>
          <w:rFonts w:eastAsiaTheme="majorEastAsia" w:cstheme="majorBidi"/>
          <w:b/>
          <w:iCs/>
          <w:sz w:val="28"/>
          <w:szCs w:val="28"/>
          <w:lang w:val="en-CA"/>
        </w:rPr>
        <w:t>NEADS</w:t>
      </w:r>
      <w:bookmarkEnd w:id="102"/>
      <w:r w:rsidRPr="00EE78E5">
        <w:rPr>
          <w:lang w:val="en-CA"/>
        </w:rPr>
        <w:fldChar w:fldCharType="end"/>
      </w:r>
    </w:p>
    <w:p w14:paraId="1959A347" w14:textId="77777777" w:rsidR="00A5124B" w:rsidRPr="00F8387E" w:rsidRDefault="00A5124B" w:rsidP="002000E8">
      <w:r w:rsidRPr="00F8387E">
        <w:t xml:space="preserve">The </w:t>
      </w:r>
      <w:r w:rsidRPr="000E37C1">
        <w:rPr>
          <w:b/>
          <w:bCs/>
        </w:rPr>
        <w:t xml:space="preserve">National Educational Association of Disabled Students </w:t>
      </w:r>
      <w:r w:rsidRPr="00F8387E">
        <w:rPr>
          <w:b/>
          <w:bCs/>
        </w:rPr>
        <w:t>(</w:t>
      </w:r>
      <w:r>
        <w:rPr>
          <w:b/>
          <w:bCs/>
        </w:rPr>
        <w:t>“</w:t>
      </w:r>
      <w:r w:rsidRPr="00F8387E">
        <w:rPr>
          <w:b/>
          <w:bCs/>
        </w:rPr>
        <w:t>NEADS</w:t>
      </w:r>
      <w:r>
        <w:rPr>
          <w:b/>
          <w:bCs/>
        </w:rPr>
        <w:t>”</w:t>
      </w:r>
      <w:r w:rsidRPr="00F8387E">
        <w:rPr>
          <w:b/>
          <w:bCs/>
        </w:rPr>
        <w:t>)</w:t>
      </w:r>
      <w:r w:rsidRPr="00F8387E">
        <w:t xml:space="preserve"> is a Canadian charitable organization that supports full access to education and employment for students with disabilities.  As part of its effort to support full access to education and employment, NEADS has developed resources including: </w:t>
      </w:r>
    </w:p>
    <w:p w14:paraId="1ED99517" w14:textId="67215668" w:rsidR="00A5124B" w:rsidRPr="00F8387E" w:rsidRDefault="00A5124B" w:rsidP="00A5124B">
      <w:pPr>
        <w:numPr>
          <w:ilvl w:val="0"/>
          <w:numId w:val="8"/>
        </w:numPr>
        <w:suppressAutoHyphens/>
        <w:autoSpaceDN w:val="0"/>
        <w:ind w:left="714" w:hanging="357"/>
        <w:jc w:val="both"/>
        <w:textAlignment w:val="baseline"/>
      </w:pPr>
      <w:r w:rsidRPr="00F8387E">
        <w:t xml:space="preserve">A </w:t>
      </w:r>
      <w:hyperlink r:id="rId51" w:anchor="_Toc458166877" w:history="1">
        <w:r w:rsidRPr="00F2486E">
          <w:rPr>
            <w:b/>
            <w:bCs/>
            <w:color w:val="0563C1" w:themeColor="hyperlink"/>
            <w:u w:val="single"/>
          </w:rPr>
          <w:t>comprehensive guide to understanding the rights of employees with disabilities</w:t>
        </w:r>
      </w:hyperlink>
      <w:r w:rsidRPr="00F8387E">
        <w:t xml:space="preserve"> and the obligations of employers to accommodate</w:t>
      </w:r>
      <w:r w:rsidR="00710584">
        <w:t xml:space="preserve"> them.</w:t>
      </w:r>
      <w:r w:rsidRPr="00F8387E">
        <w:t xml:space="preserve"> </w:t>
      </w:r>
    </w:p>
    <w:p w14:paraId="1C3952F9" w14:textId="04FCC91F" w:rsidR="00A5124B" w:rsidRPr="00F8387E" w:rsidRDefault="00A5124B" w:rsidP="00A5124B">
      <w:pPr>
        <w:numPr>
          <w:ilvl w:val="0"/>
          <w:numId w:val="8"/>
        </w:numPr>
        <w:suppressAutoHyphens/>
        <w:autoSpaceDN w:val="0"/>
        <w:ind w:left="714" w:hanging="357"/>
        <w:jc w:val="both"/>
        <w:textAlignment w:val="baseline"/>
      </w:pPr>
      <w:r w:rsidRPr="00F8387E">
        <w:t>A web portal for jobs called “</w:t>
      </w:r>
      <w:hyperlink r:id="rId52" w:history="1">
        <w:r w:rsidRPr="00F8387E">
          <w:t>Breaking it Down</w:t>
        </w:r>
      </w:hyperlink>
      <w:r w:rsidRPr="00F8387E">
        <w:t>”  which includes many resources, links, and articles for job seekers</w:t>
      </w:r>
      <w:r w:rsidR="00710584">
        <w:t>.</w:t>
      </w:r>
    </w:p>
    <w:p w14:paraId="2CB4BCD1" w14:textId="36CE1C7B" w:rsidR="00132D77" w:rsidRDefault="00A5124B" w:rsidP="00132D77">
      <w:pPr>
        <w:numPr>
          <w:ilvl w:val="0"/>
          <w:numId w:val="8"/>
        </w:numPr>
        <w:suppressAutoHyphens/>
        <w:autoSpaceDN w:val="0"/>
        <w:ind w:left="714" w:hanging="357"/>
        <w:jc w:val="both"/>
        <w:textAlignment w:val="baseline"/>
      </w:pPr>
      <w:r w:rsidRPr="00F8387E">
        <w:t xml:space="preserve">A booklet on the </w:t>
      </w:r>
      <w:hyperlink r:id="rId53" w:history="1">
        <w:r w:rsidRPr="00F2486E">
          <w:rPr>
            <w:b/>
            <w:bCs/>
            <w:color w:val="0563C1" w:themeColor="hyperlink"/>
            <w:u w:val="single"/>
          </w:rPr>
          <w:t>Duty to Accommodate</w:t>
        </w:r>
      </w:hyperlink>
      <w:r w:rsidRPr="00F8387E">
        <w:t xml:space="preserve"> (Word Doc)</w:t>
      </w:r>
      <w:r w:rsidR="00710584">
        <w:t>.</w:t>
      </w:r>
    </w:p>
    <w:p w14:paraId="1C276E3B" w14:textId="70B53944" w:rsidR="00132D77" w:rsidRPr="00F8387E" w:rsidRDefault="00132D77" w:rsidP="00132D77">
      <w:pPr>
        <w:suppressAutoHyphens/>
        <w:autoSpaceDN w:val="0"/>
        <w:jc w:val="both"/>
        <w:textAlignment w:val="baseline"/>
      </w:pPr>
    </w:p>
    <w:bookmarkStart w:id="103" w:name="_Toc100829528"/>
    <w:p w14:paraId="12926D67" w14:textId="77777777" w:rsidR="00A5124B" w:rsidRPr="00F8387E" w:rsidRDefault="00A5124B" w:rsidP="00132D77">
      <w:pPr>
        <w:rPr>
          <w:lang w:val="en-CA"/>
        </w:rPr>
      </w:pPr>
      <w:r w:rsidRPr="00EE78E5">
        <w:rPr>
          <w:lang w:val="en-CA"/>
        </w:rPr>
        <w:fldChar w:fldCharType="begin"/>
      </w:r>
      <w:r w:rsidRPr="00EE78E5">
        <w:rPr>
          <w:lang w:val="en-CA"/>
        </w:rPr>
        <w:instrText xml:space="preserve"> HYPERLINK "https://alis.alberta.ca/tools-and-resources/content/additional-resources-for/persons-with-disabilities/" </w:instrText>
      </w:r>
      <w:r w:rsidRPr="00EE78E5">
        <w:rPr>
          <w:lang w:val="en-CA"/>
        </w:rPr>
        <w:fldChar w:fldCharType="separate"/>
      </w:r>
      <w:r w:rsidRPr="00F8387E">
        <w:rPr>
          <w:rStyle w:val="Hyperlink"/>
          <w:rFonts w:eastAsiaTheme="majorEastAsia" w:cstheme="majorBidi"/>
          <w:b/>
          <w:iCs/>
          <w:sz w:val="28"/>
          <w:szCs w:val="28"/>
          <w:lang w:val="en-CA"/>
        </w:rPr>
        <w:t>Government of Alberta Careers Website</w:t>
      </w:r>
      <w:bookmarkEnd w:id="103"/>
      <w:r w:rsidRPr="00EE78E5">
        <w:rPr>
          <w:lang w:val="en-CA"/>
        </w:rPr>
        <w:fldChar w:fldCharType="end"/>
      </w:r>
    </w:p>
    <w:p w14:paraId="046D173E" w14:textId="77777777" w:rsidR="002000E8" w:rsidRDefault="00A5124B" w:rsidP="002000E8">
      <w:pPr>
        <w:jc w:val="both"/>
      </w:pPr>
      <w:r w:rsidRPr="000E37C1">
        <w:rPr>
          <w:b/>
          <w:bCs/>
        </w:rPr>
        <w:t>The Government of Alberta Careers Website</w:t>
      </w:r>
      <w:r>
        <w:t xml:space="preserve"> </w:t>
      </w:r>
      <w:r w:rsidRPr="00F8387E">
        <w:t>includes many employment-related resources for people who have disabilities.  While this website was created in Alberta, it provides a lot of helpful practical advice for people across Canada.</w:t>
      </w:r>
    </w:p>
    <w:p w14:paraId="18781905" w14:textId="6B750C7D" w:rsidR="00351564" w:rsidRPr="00F8387E" w:rsidRDefault="00351564" w:rsidP="00351564">
      <w:r>
        <w:br/>
      </w:r>
    </w:p>
    <w:bookmarkEnd w:id="100"/>
    <w:bookmarkEnd w:id="101"/>
    <w:p w14:paraId="257F1F5F" w14:textId="23265DD1" w:rsidR="00A5124B" w:rsidRPr="00351564" w:rsidRDefault="00EE78E5" w:rsidP="00351564">
      <w:pPr>
        <w:rPr>
          <w:b/>
          <w:bCs/>
          <w:sz w:val="28"/>
          <w:szCs w:val="28"/>
        </w:rPr>
      </w:pPr>
      <w:r w:rsidRPr="00351564">
        <w:rPr>
          <w:b/>
          <w:bCs/>
          <w:sz w:val="28"/>
          <w:szCs w:val="28"/>
        </w:rPr>
        <w:fldChar w:fldCharType="begin"/>
      </w:r>
      <w:r w:rsidRPr="00351564">
        <w:rPr>
          <w:b/>
          <w:bCs/>
          <w:sz w:val="28"/>
          <w:szCs w:val="28"/>
        </w:rPr>
        <w:instrText xml:space="preserve"> HYPERLINK "https://cnib.ca/en?region=pe" </w:instrText>
      </w:r>
      <w:r w:rsidRPr="00351564">
        <w:rPr>
          <w:b/>
          <w:bCs/>
          <w:sz w:val="28"/>
          <w:szCs w:val="28"/>
        </w:rPr>
        <w:fldChar w:fldCharType="separate"/>
      </w:r>
      <w:r w:rsidR="00A5124B" w:rsidRPr="00351564">
        <w:rPr>
          <w:rStyle w:val="Hyperlink"/>
          <w:b/>
          <w:bCs/>
          <w:sz w:val="28"/>
          <w:szCs w:val="28"/>
        </w:rPr>
        <w:t>CNIB Foundation</w:t>
      </w:r>
      <w:r w:rsidRPr="00351564">
        <w:rPr>
          <w:b/>
          <w:bCs/>
          <w:sz w:val="28"/>
          <w:szCs w:val="28"/>
        </w:rPr>
        <w:fldChar w:fldCharType="end"/>
      </w:r>
    </w:p>
    <w:p w14:paraId="18E34B0B" w14:textId="77777777" w:rsidR="00A5124B" w:rsidRPr="000342E1" w:rsidRDefault="00A5124B" w:rsidP="00A5124B">
      <w:r w:rsidRPr="000342E1">
        <w:t xml:space="preserve">Blindness at Work - </w:t>
      </w:r>
      <w:r w:rsidRPr="000342E1">
        <w:rPr>
          <w:lang w:val="en"/>
        </w:rPr>
        <w:t>with only simple accommodations, many people with sight loss are empowered to work independently. These resources can help employers make the workplace more accessible</w:t>
      </w:r>
      <w:r w:rsidRPr="000342E1">
        <w:t>:</w:t>
      </w:r>
    </w:p>
    <w:p w14:paraId="62C29C11" w14:textId="1F34D220" w:rsidR="00A5124B" w:rsidRPr="000342E1" w:rsidRDefault="00000000" w:rsidP="00A5124B">
      <w:pPr>
        <w:pStyle w:val="ListParagraph"/>
        <w:numPr>
          <w:ilvl w:val="0"/>
          <w:numId w:val="15"/>
        </w:numPr>
      </w:pPr>
      <w:hyperlink r:id="rId54" w:history="1">
        <w:r w:rsidR="00A5124B" w:rsidRPr="00F2486E">
          <w:rPr>
            <w:rStyle w:val="Hyperlink"/>
            <w:b/>
            <w:bCs/>
          </w:rPr>
          <w:t>Workplace accommodations</w:t>
        </w:r>
      </w:hyperlink>
      <w:r w:rsidR="00A5124B" w:rsidRPr="00F2486E">
        <w:rPr>
          <w:b/>
          <w:bCs/>
        </w:rPr>
        <w:t>:</w:t>
      </w:r>
      <w:r w:rsidR="00A5124B" w:rsidRPr="000342E1">
        <w:t xml:space="preserve">  Examples of tools and technologies that can be used to accommodate people with sight loss.  This site also includes a link to some quick tips around creating an accessible workplace</w:t>
      </w:r>
      <w:r w:rsidR="00710584">
        <w:t>.</w:t>
      </w:r>
    </w:p>
    <w:p w14:paraId="5EEA256B" w14:textId="486DC6ED" w:rsidR="00A5124B" w:rsidRPr="000342E1" w:rsidRDefault="00000000" w:rsidP="00A5124B">
      <w:pPr>
        <w:pStyle w:val="ListParagraph"/>
        <w:numPr>
          <w:ilvl w:val="0"/>
          <w:numId w:val="15"/>
        </w:numPr>
      </w:pPr>
      <w:hyperlink r:id="rId55" w:history="1">
        <w:r w:rsidR="00A5124B" w:rsidRPr="00F2486E">
          <w:rPr>
            <w:rStyle w:val="Hyperlink"/>
            <w:b/>
            <w:bCs/>
          </w:rPr>
          <w:t>Creating an inclusive workplace</w:t>
        </w:r>
      </w:hyperlink>
      <w:r w:rsidR="00A5124B" w:rsidRPr="00F2486E">
        <w:rPr>
          <w:b/>
          <w:bCs/>
        </w:rPr>
        <w:t>:</w:t>
      </w:r>
      <w:r w:rsidR="00A5124B" w:rsidRPr="000342E1">
        <w:t xml:space="preserve">  Simple tips about how to be comfortable and supportive of co-workers with sight loss</w:t>
      </w:r>
      <w:r w:rsidR="00710584">
        <w:t>.</w:t>
      </w:r>
    </w:p>
    <w:p w14:paraId="57AA73A1" w14:textId="5B434928" w:rsidR="00A5124B" w:rsidRDefault="00000000" w:rsidP="00A5124B">
      <w:pPr>
        <w:pStyle w:val="ListParagraph"/>
        <w:numPr>
          <w:ilvl w:val="0"/>
          <w:numId w:val="15"/>
        </w:numPr>
        <w:rPr>
          <w:b/>
        </w:rPr>
      </w:pPr>
      <w:hyperlink r:id="rId56" w:history="1">
        <w:r w:rsidR="00A5124B" w:rsidRPr="00F2486E">
          <w:rPr>
            <w:rStyle w:val="Hyperlink"/>
            <w:b/>
            <w:bCs/>
          </w:rPr>
          <w:t>Hiring someone with sight loss</w:t>
        </w:r>
      </w:hyperlink>
      <w:r w:rsidR="00A5124B" w:rsidRPr="00F2486E">
        <w:rPr>
          <w:b/>
          <w:bCs/>
        </w:rPr>
        <w:t>:</w:t>
      </w:r>
      <w:r w:rsidR="00A5124B" w:rsidRPr="000342E1">
        <w:rPr>
          <w:b/>
        </w:rPr>
        <w:t xml:space="preserve">  </w:t>
      </w:r>
      <w:r w:rsidR="00A5124B" w:rsidRPr="000342E1">
        <w:rPr>
          <w:bCs/>
        </w:rPr>
        <w:t>Tips for employers around making the recruiting process (e.g. job advertisements, etc.) and interviews accessible to job candidates with sight loss</w:t>
      </w:r>
      <w:r w:rsidR="00710584">
        <w:rPr>
          <w:bCs/>
        </w:rPr>
        <w:t>.</w:t>
      </w:r>
    </w:p>
    <w:p w14:paraId="3F5A7772" w14:textId="77777777" w:rsidR="00351564" w:rsidRPr="000342E1" w:rsidRDefault="00351564" w:rsidP="00351564">
      <w:pPr>
        <w:pStyle w:val="ListParagraph"/>
        <w:numPr>
          <w:ilvl w:val="0"/>
          <w:numId w:val="0"/>
        </w:numPr>
        <w:ind w:left="1080"/>
        <w:rPr>
          <w:b/>
        </w:rPr>
      </w:pPr>
    </w:p>
    <w:p w14:paraId="4122C7B2" w14:textId="77777777" w:rsidR="00A5124B" w:rsidRPr="00351564" w:rsidRDefault="00000000" w:rsidP="00351564">
      <w:pPr>
        <w:rPr>
          <w:b/>
          <w:bCs/>
          <w:sz w:val="28"/>
          <w:szCs w:val="28"/>
        </w:rPr>
      </w:pPr>
      <w:hyperlink r:id="rId57" w:history="1">
        <w:r w:rsidR="00A5124B" w:rsidRPr="00351564">
          <w:rPr>
            <w:rStyle w:val="Hyperlink"/>
            <w:b/>
            <w:bCs/>
            <w:sz w:val="28"/>
            <w:szCs w:val="28"/>
          </w:rPr>
          <w:t>March of Dimes Canada</w:t>
        </w:r>
      </w:hyperlink>
    </w:p>
    <w:p w14:paraId="475F2878" w14:textId="68215480" w:rsidR="00A5124B" w:rsidRDefault="00A5124B" w:rsidP="00B72C4D">
      <w:pPr>
        <w:rPr>
          <w:highlight w:val="cyan"/>
        </w:rPr>
      </w:pPr>
      <w:r w:rsidRPr="00A5124B">
        <w:rPr>
          <w:b/>
          <w:bCs/>
        </w:rPr>
        <w:t>March of Dimes Canada</w:t>
      </w:r>
      <w:r w:rsidRPr="000E37C1">
        <w:t xml:space="preserve"> is a national charity that is dedicated to providing support to people with physical and other disabilities. March of Dimes Canada offer</w:t>
      </w:r>
      <w:r w:rsidR="00710584">
        <w:t>s</w:t>
      </w:r>
      <w:r w:rsidRPr="000E37C1">
        <w:t xml:space="preserve"> clients a wide range of services, including (among others) </w:t>
      </w:r>
      <w:hyperlink r:id="rId58" w:history="1">
        <w:r w:rsidRPr="00F2486E">
          <w:rPr>
            <w:rStyle w:val="Hyperlink"/>
            <w:b/>
            <w:bCs/>
          </w:rPr>
          <w:t>employment services</w:t>
        </w:r>
      </w:hyperlink>
      <w:r w:rsidRPr="000E37C1">
        <w:t xml:space="preserve"> and</w:t>
      </w:r>
      <w:r w:rsidRPr="00F2486E">
        <w:rPr>
          <w:b/>
          <w:bCs/>
        </w:rPr>
        <w:t xml:space="preserve"> </w:t>
      </w:r>
      <w:hyperlink r:id="rId59" w:history="1">
        <w:r w:rsidRPr="00F2486E">
          <w:rPr>
            <w:rStyle w:val="Hyperlink"/>
            <w:b/>
            <w:bCs/>
          </w:rPr>
          <w:t xml:space="preserve">Business and Training Services. </w:t>
        </w:r>
      </w:hyperlink>
      <w:r>
        <w:rPr>
          <w:highlight w:val="cyan"/>
        </w:rPr>
        <w:t xml:space="preserve"> </w:t>
      </w:r>
    </w:p>
    <w:p w14:paraId="61B3AE6E" w14:textId="77777777" w:rsidR="002000E8" w:rsidRPr="00EE78E5" w:rsidRDefault="002000E8" w:rsidP="00B72C4D">
      <w:pPr>
        <w:rPr>
          <w:highlight w:val="cyan"/>
        </w:rPr>
      </w:pPr>
    </w:p>
    <w:bookmarkStart w:id="104" w:name="_CNIB_Programs"/>
    <w:bookmarkEnd w:id="104"/>
    <w:p w14:paraId="03FC09D2" w14:textId="77777777" w:rsidR="004445BB" w:rsidRPr="004445BB" w:rsidRDefault="004445BB" w:rsidP="00710584">
      <w:pPr>
        <w:pStyle w:val="Heading2"/>
      </w:pPr>
      <w:r w:rsidRPr="004445BB">
        <w:fldChar w:fldCharType="begin"/>
      </w:r>
      <w:r w:rsidRPr="004445BB">
        <w:instrText>HYPERLINK "https://www.cnib.ca/en?region=pe"</w:instrText>
      </w:r>
      <w:r w:rsidRPr="004445BB">
        <w:fldChar w:fldCharType="separate"/>
      </w:r>
      <w:bookmarkStart w:id="105" w:name="_Toc103596242"/>
      <w:bookmarkStart w:id="106" w:name="_Toc92377576"/>
      <w:bookmarkStart w:id="107" w:name="_Toc115789431"/>
      <w:r w:rsidRPr="004445BB">
        <w:t xml:space="preserve">CNIB </w:t>
      </w:r>
      <w:bookmarkEnd w:id="106"/>
      <w:r w:rsidRPr="004445BB">
        <w:t>Programs</w:t>
      </w:r>
      <w:bookmarkEnd w:id="105"/>
      <w:bookmarkEnd w:id="107"/>
    </w:p>
    <w:p w14:paraId="77116EAA" w14:textId="77777777" w:rsidR="004445BB" w:rsidRPr="004445BB" w:rsidRDefault="004445BB" w:rsidP="004445BB">
      <w:r w:rsidRPr="004445BB">
        <w:rPr>
          <w:b/>
          <w:bCs/>
          <w:color w:val="0563C1" w:themeColor="hyperlink"/>
          <w:sz w:val="32"/>
          <w:szCs w:val="32"/>
          <w:u w:val="single"/>
        </w:rPr>
        <w:fldChar w:fldCharType="end"/>
      </w:r>
      <w:r w:rsidRPr="004445BB">
        <w:t>We’re here to help – contact CNIB</w:t>
      </w:r>
      <w:r w:rsidRPr="004445BB">
        <w:rPr>
          <w:color w:val="4472C4"/>
        </w:rPr>
        <w:t xml:space="preserve"> </w:t>
      </w:r>
      <w:r w:rsidRPr="004445BB">
        <w:t xml:space="preserve">for more programs, support, and resources. Some ways we can assist include: </w:t>
      </w:r>
    </w:p>
    <w:bookmarkStart w:id="108" w:name="_Toc16173788"/>
    <w:p w14:paraId="6495D364" w14:textId="77777777" w:rsidR="00F2486E" w:rsidRDefault="00F731EB" w:rsidP="00F2486E">
      <w:pPr>
        <w:pStyle w:val="ListParagraph"/>
        <w:rPr>
          <w:b/>
          <w:bCs/>
        </w:rPr>
      </w:pPr>
      <w:r w:rsidRPr="006F2C7E">
        <w:rPr>
          <w:b/>
          <w:bCs/>
        </w:rPr>
        <w:fldChar w:fldCharType="begin"/>
      </w:r>
      <w:r w:rsidRPr="006F2C7E">
        <w:rPr>
          <w:b/>
          <w:bCs/>
        </w:rPr>
        <w:instrText xml:space="preserve"> HYPERLINK "https://cnib.ca/en/programs-and-services/work/im-looking-work-come-work?region=pe" </w:instrText>
      </w:r>
      <w:r w:rsidRPr="006F2C7E">
        <w:rPr>
          <w:b/>
          <w:bCs/>
        </w:rPr>
        <w:fldChar w:fldCharType="separate"/>
      </w:r>
      <w:r w:rsidRPr="006F2C7E">
        <w:rPr>
          <w:rStyle w:val="Hyperlink"/>
          <w:b/>
          <w:bCs/>
        </w:rPr>
        <w:t>CNIB Career Support and Employment</w:t>
      </w:r>
      <w:bookmarkEnd w:id="108"/>
      <w:r w:rsidRPr="006F2C7E">
        <w:rPr>
          <w:b/>
          <w:bCs/>
        </w:rPr>
        <w:fldChar w:fldCharType="end"/>
      </w:r>
    </w:p>
    <w:p w14:paraId="3FBA7A29" w14:textId="2B43D6D7" w:rsidR="00F731EB" w:rsidRPr="00F2486E" w:rsidRDefault="00F731EB" w:rsidP="00F2486E">
      <w:pPr>
        <w:ind w:left="720"/>
        <w:rPr>
          <w:b/>
          <w:bCs/>
        </w:rPr>
      </w:pPr>
      <w:r w:rsidRPr="00F731EB">
        <w:rPr>
          <w:rStyle w:val="normaltextrun"/>
        </w:rPr>
        <w:t>CNIB's Career Support and Employment Services</w:t>
      </w:r>
      <w:r w:rsidR="006F2C7E">
        <w:rPr>
          <w:rStyle w:val="normaltextrun"/>
        </w:rPr>
        <w:t xml:space="preserve"> provides clients with many helpful services, including:</w:t>
      </w:r>
      <w:r w:rsidRPr="00F731EB">
        <w:rPr>
          <w:rStyle w:val="normaltextrun"/>
        </w:rPr>
        <w:t xml:space="preserve"> </w:t>
      </w:r>
    </w:p>
    <w:p w14:paraId="6FED3C0D" w14:textId="632C895B" w:rsidR="00F731EB" w:rsidRPr="00F731EB" w:rsidRDefault="006F2C7E" w:rsidP="006F2C7E">
      <w:pPr>
        <w:pStyle w:val="ListParagraph"/>
        <w:numPr>
          <w:ilvl w:val="1"/>
          <w:numId w:val="8"/>
        </w:numPr>
      </w:pPr>
      <w:r>
        <w:t>Assisting</w:t>
      </w:r>
      <w:r w:rsidR="00F731EB" w:rsidRPr="00F731EB">
        <w:t xml:space="preserve"> with resumé writing, job searches and job retention</w:t>
      </w:r>
    </w:p>
    <w:p w14:paraId="0AB0EF0F" w14:textId="77777777" w:rsidR="006F2C7E" w:rsidRDefault="006F2C7E" w:rsidP="006F2C7E">
      <w:pPr>
        <w:pStyle w:val="ListParagraph"/>
        <w:numPr>
          <w:ilvl w:val="1"/>
          <w:numId w:val="8"/>
        </w:numPr>
      </w:pPr>
      <w:r>
        <w:t xml:space="preserve">Assisting employees and employers with </w:t>
      </w:r>
      <w:r w:rsidR="00F731EB" w:rsidRPr="00F731EB">
        <w:t>develop</w:t>
      </w:r>
      <w:r>
        <w:t>ing</w:t>
      </w:r>
      <w:r w:rsidR="00F731EB" w:rsidRPr="00F731EB">
        <w:t xml:space="preserve"> and implement</w:t>
      </w:r>
      <w:r>
        <w:t>ing j</w:t>
      </w:r>
      <w:r w:rsidR="00F731EB" w:rsidRPr="00F731EB">
        <w:t>ob accommodation plan</w:t>
      </w:r>
      <w:r>
        <w:t>s</w:t>
      </w:r>
    </w:p>
    <w:p w14:paraId="701D92CF" w14:textId="1D060315" w:rsidR="00F731EB" w:rsidRPr="00F731EB" w:rsidRDefault="00F731EB" w:rsidP="006F2C7E">
      <w:pPr>
        <w:pStyle w:val="ListParagraph"/>
        <w:numPr>
          <w:ilvl w:val="1"/>
          <w:numId w:val="8"/>
        </w:numPr>
      </w:pPr>
      <w:r w:rsidRPr="00F731EB">
        <w:t>Providing employers and employment agencies with training and education about how to accommodate people who have sight loss</w:t>
      </w:r>
    </w:p>
    <w:p w14:paraId="3995F720" w14:textId="77777777" w:rsidR="00F731EB" w:rsidRPr="00F731EB" w:rsidRDefault="00000000" w:rsidP="00F731EB">
      <w:pPr>
        <w:pStyle w:val="ListParagraph"/>
      </w:pPr>
      <w:hyperlink r:id="rId60" w:history="1">
        <w:r w:rsidR="00F731EB" w:rsidRPr="00F731EB">
          <w:rPr>
            <w:rStyle w:val="Hyperlink"/>
            <w:b/>
            <w:bCs/>
          </w:rPr>
          <w:t>CNIB Mentoring Program</w:t>
        </w:r>
      </w:hyperlink>
    </w:p>
    <w:p w14:paraId="49365E11" w14:textId="77777777" w:rsidR="00F731EB" w:rsidRPr="00F731EB" w:rsidRDefault="00F731EB" w:rsidP="00F731EB">
      <w:pPr>
        <w:pStyle w:val="ListParagraph"/>
        <w:numPr>
          <w:ilvl w:val="1"/>
          <w:numId w:val="8"/>
        </w:numPr>
      </w:pPr>
      <w:r w:rsidRPr="00F731EB">
        <w:rPr>
          <w:rStyle w:val="normaltextrun"/>
        </w:rPr>
        <w:t xml:space="preserve">CNIB's </w:t>
      </w:r>
      <w:r w:rsidRPr="00F731EB">
        <w:t xml:space="preserve">Mentoring Program </w:t>
      </w:r>
      <w:r w:rsidRPr="00F731EB">
        <w:rPr>
          <w:rStyle w:val="normaltextrun"/>
        </w:rPr>
        <w:t>provides job seekers and employees with skills and strategies to effectively engage employers. Mentors answer your questions and share their firsthand experiences in the workplace.</w:t>
      </w:r>
    </w:p>
    <w:bookmarkStart w:id="109" w:name="_Toc16173791"/>
    <w:p w14:paraId="45C38B0A" w14:textId="77777777" w:rsidR="00F731EB" w:rsidRPr="00351564" w:rsidRDefault="00F731EB" w:rsidP="00351564">
      <w:pPr>
        <w:pStyle w:val="ListParagraph"/>
        <w:rPr>
          <w:b/>
          <w:bCs/>
        </w:rPr>
      </w:pPr>
      <w:r w:rsidRPr="00351564">
        <w:rPr>
          <w:b/>
          <w:bCs/>
        </w:rPr>
        <w:fldChar w:fldCharType="begin"/>
      </w:r>
      <w:r w:rsidRPr="00351564">
        <w:rPr>
          <w:b/>
          <w:bCs/>
        </w:rPr>
        <w:instrText xml:space="preserve"> HYPERLINK "https://cnib.ca/en/programs-and-services/work/i-want-work-myself-venture-zone?region=pe" </w:instrText>
      </w:r>
      <w:r w:rsidRPr="00351564">
        <w:rPr>
          <w:b/>
          <w:bCs/>
        </w:rPr>
        <w:fldChar w:fldCharType="separate"/>
      </w:r>
      <w:r w:rsidRPr="00351564">
        <w:rPr>
          <w:rStyle w:val="Hyperlink"/>
          <w:b/>
          <w:bCs/>
        </w:rPr>
        <w:t>CNIB Entrepreneurship Program</w:t>
      </w:r>
      <w:bookmarkEnd w:id="109"/>
      <w:r w:rsidRPr="00351564">
        <w:rPr>
          <w:b/>
          <w:bCs/>
        </w:rPr>
        <w:fldChar w:fldCharType="end"/>
      </w:r>
    </w:p>
    <w:p w14:paraId="34671591" w14:textId="08608C3E" w:rsidR="00F731EB" w:rsidRPr="00F731EB" w:rsidRDefault="00F731EB" w:rsidP="00F731EB">
      <w:pPr>
        <w:pStyle w:val="ListParagraph"/>
        <w:numPr>
          <w:ilvl w:val="1"/>
          <w:numId w:val="28"/>
        </w:numPr>
        <w:rPr>
          <w:bdr w:val="none" w:sz="0" w:space="0" w:color="auto" w:frame="1"/>
          <w:lang w:eastAsia="en-CA"/>
        </w:rPr>
      </w:pPr>
      <w:r w:rsidRPr="00F731EB">
        <w:rPr>
          <w:bdr w:val="none" w:sz="0" w:space="0" w:color="auto" w:frame="1"/>
          <w:lang w:eastAsia="en-CA"/>
        </w:rPr>
        <w:t>CNIB’s entrepreneur program provides resources and inspiration to help you succeed in your business venture. </w:t>
      </w:r>
    </w:p>
    <w:p w14:paraId="72CF647E" w14:textId="20C804A6" w:rsidR="004445BB" w:rsidRPr="004445BB" w:rsidRDefault="004445BB" w:rsidP="004445BB">
      <w:pPr>
        <w:numPr>
          <w:ilvl w:val="0"/>
          <w:numId w:val="26"/>
        </w:numPr>
        <w:suppressAutoHyphens/>
        <w:autoSpaceDN w:val="0"/>
        <w:spacing w:after="0"/>
        <w:textAlignment w:val="baseline"/>
        <w:rPr>
          <w:color w:val="0563C1" w:themeColor="hyperlink"/>
          <w:u w:val="single"/>
        </w:rPr>
      </w:pPr>
      <w:r w:rsidRPr="004445BB">
        <w:rPr>
          <w:rFonts w:eastAsia="Times New Roman" w:cs="Arial"/>
          <w:b/>
          <w:lang w:val="en-GB"/>
        </w:rPr>
        <w:fldChar w:fldCharType="begin"/>
      </w:r>
      <w:r w:rsidRPr="004445BB">
        <w:rPr>
          <w:rFonts w:eastAsia="Times New Roman" w:cs="Arial"/>
          <w:b/>
          <w:lang w:val="en-GB"/>
        </w:rPr>
        <w:instrText>HYPERLINK "https://cnib.ca/en/cnibs-virtual-program-offerings?region=pe"</w:instrText>
      </w:r>
      <w:r w:rsidRPr="004445BB">
        <w:rPr>
          <w:rFonts w:eastAsia="Times New Roman" w:cs="Arial"/>
          <w:b/>
          <w:lang w:val="en-GB"/>
        </w:rPr>
        <w:fldChar w:fldCharType="separate"/>
      </w:r>
      <w:r w:rsidRPr="004445BB">
        <w:rPr>
          <w:rFonts w:eastAsia="Times New Roman" w:cs="Arial"/>
          <w:b/>
          <w:color w:val="0563C1" w:themeColor="hyperlink"/>
          <w:u w:val="single"/>
          <w:lang w:val="en-GB"/>
        </w:rPr>
        <w:t>CNIB Virtual Programs</w:t>
      </w:r>
      <w:r w:rsidRPr="004445BB">
        <w:rPr>
          <w:rFonts w:eastAsia="Times New Roman" w:cs="Arial"/>
          <w:b/>
          <w:color w:val="0563C1" w:themeColor="hyperlink"/>
          <w:sz w:val="28"/>
          <w:szCs w:val="28"/>
          <w:u w:val="single"/>
          <w:lang w:val="en-GB"/>
        </w:rPr>
        <w:t xml:space="preserve"> </w:t>
      </w:r>
    </w:p>
    <w:p w14:paraId="194F35FA" w14:textId="77777777" w:rsidR="004445BB" w:rsidRPr="004445BB" w:rsidRDefault="004445BB" w:rsidP="004445BB">
      <w:pPr>
        <w:numPr>
          <w:ilvl w:val="1"/>
          <w:numId w:val="26"/>
        </w:numPr>
        <w:suppressAutoHyphens/>
        <w:autoSpaceDN w:val="0"/>
        <w:spacing w:after="0"/>
        <w:textAlignment w:val="baseline"/>
      </w:pPr>
      <w:r w:rsidRPr="004445BB">
        <w:rPr>
          <w:rFonts w:eastAsia="Times New Roman" w:cs="Arial"/>
          <w:b/>
          <w:lang w:val="en-GB"/>
        </w:rPr>
        <w:fldChar w:fldCharType="end"/>
      </w:r>
      <w:r w:rsidRPr="004445BB">
        <w:rPr>
          <w:rFonts w:eastAsia="Times New Roman" w:cs="Arial"/>
          <w:bCs/>
          <w:lang w:val="en-GB"/>
        </w:rPr>
        <w:t xml:space="preserve">CNIB offers a range of free virtual programs for children, youth, adults and families. </w:t>
      </w:r>
    </w:p>
    <w:p w14:paraId="4D24E1F3" w14:textId="77777777" w:rsidR="00D52BFA" w:rsidRDefault="00D52BFA" w:rsidP="00D52BFA">
      <w:pPr>
        <w:numPr>
          <w:ilvl w:val="1"/>
          <w:numId w:val="26"/>
        </w:numPr>
        <w:suppressAutoHyphens/>
        <w:autoSpaceDN w:val="0"/>
        <w:spacing w:after="0"/>
        <w:textAlignment w:val="baseline"/>
      </w:pPr>
      <w:r>
        <w:rPr>
          <w:rFonts w:eastAsia="Times New Roman" w:cs="Arial"/>
          <w:bCs/>
          <w:lang w:val="en-GB"/>
        </w:rPr>
        <w:t xml:space="preserve">You can access a list of CNIB’s virtual program offerings on </w:t>
      </w:r>
      <w:hyperlink r:id="rId61" w:history="1">
        <w:r w:rsidRPr="00D52BFA">
          <w:rPr>
            <w:rStyle w:val="Hyperlink"/>
            <w:rFonts w:eastAsia="Times New Roman"/>
            <w:b/>
            <w:bCs/>
            <w:lang w:val="en-GB"/>
          </w:rPr>
          <w:t>CNIB’s website</w:t>
        </w:r>
      </w:hyperlink>
      <w:r w:rsidRPr="00D52BFA">
        <w:rPr>
          <w:rFonts w:eastAsia="Times New Roman" w:cs="Arial"/>
          <w:b/>
          <w:bCs/>
          <w:lang w:val="en-GB"/>
        </w:rPr>
        <w:t>.</w:t>
      </w:r>
      <w:r>
        <w:t xml:space="preserve">  You can also find a list and schedule of PEI’s virtual program offerings on </w:t>
      </w:r>
      <w:hyperlink r:id="rId62" w:history="1">
        <w:r w:rsidRPr="00D52BFA">
          <w:rPr>
            <w:rStyle w:val="Hyperlink"/>
            <w:b/>
            <w:bCs/>
          </w:rPr>
          <w:t>CNIB’s PEI website</w:t>
        </w:r>
      </w:hyperlink>
      <w:r w:rsidRPr="00D52BFA">
        <w:rPr>
          <w:b/>
          <w:bCs/>
        </w:rPr>
        <w:t>.</w:t>
      </w:r>
    </w:p>
    <w:p w14:paraId="57686008" w14:textId="77777777" w:rsidR="004445BB" w:rsidRPr="004445BB" w:rsidRDefault="004445BB" w:rsidP="004445BB">
      <w:pPr>
        <w:numPr>
          <w:ilvl w:val="0"/>
          <w:numId w:val="26"/>
        </w:numPr>
        <w:suppressAutoHyphens/>
        <w:autoSpaceDN w:val="0"/>
        <w:spacing w:after="0"/>
        <w:textAlignment w:val="baseline"/>
        <w:rPr>
          <w:b/>
          <w:color w:val="0563C1" w:themeColor="hyperlink"/>
          <w:u w:val="single"/>
        </w:rPr>
      </w:pPr>
      <w:r w:rsidRPr="004445BB">
        <w:rPr>
          <w:rFonts w:eastAsia="Times New Roman" w:cs="Arial"/>
          <w:b/>
          <w:lang w:val="en-GB"/>
        </w:rPr>
        <w:fldChar w:fldCharType="begin"/>
      </w:r>
      <w:r w:rsidRPr="004445BB">
        <w:rPr>
          <w:rFonts w:eastAsia="Times New Roman" w:cs="Arial"/>
          <w:b/>
          <w:lang w:val="en-GB"/>
        </w:rPr>
        <w:instrText>HYPERLINK "https://cnib.ca/en/cnibs-virtual-program-offerings?region=pe" \l "tech"</w:instrText>
      </w:r>
      <w:r w:rsidRPr="004445BB">
        <w:rPr>
          <w:rFonts w:eastAsia="Times New Roman" w:cs="Arial"/>
          <w:b/>
          <w:lang w:val="en-GB"/>
        </w:rPr>
        <w:fldChar w:fldCharType="separate"/>
      </w:r>
      <w:r w:rsidRPr="004445BB">
        <w:rPr>
          <w:rFonts w:eastAsia="Times New Roman" w:cs="Arial"/>
          <w:b/>
          <w:color w:val="0563C1" w:themeColor="hyperlink"/>
          <w:u w:val="single"/>
          <w:lang w:val="en-GB"/>
        </w:rPr>
        <w:t>Technology Training</w:t>
      </w:r>
      <w:r w:rsidRPr="004445BB">
        <w:rPr>
          <w:b/>
          <w:color w:val="0563C1" w:themeColor="hyperlink"/>
          <w:u w:val="single"/>
        </w:rPr>
        <w:t xml:space="preserve"> </w:t>
      </w:r>
    </w:p>
    <w:p w14:paraId="5A39035F" w14:textId="77777777" w:rsidR="004445BB" w:rsidRPr="004445BB" w:rsidRDefault="004445BB" w:rsidP="004445BB">
      <w:pPr>
        <w:numPr>
          <w:ilvl w:val="1"/>
          <w:numId w:val="26"/>
        </w:numPr>
        <w:suppressAutoHyphens/>
        <w:autoSpaceDN w:val="0"/>
        <w:spacing w:after="0"/>
        <w:textAlignment w:val="baseline"/>
      </w:pPr>
      <w:r w:rsidRPr="004445BB">
        <w:rPr>
          <w:rFonts w:eastAsia="Times New Roman" w:cs="Arial"/>
          <w:b/>
          <w:lang w:val="en-GB"/>
        </w:rPr>
        <w:fldChar w:fldCharType="end"/>
      </w:r>
      <w:r w:rsidRPr="004445BB">
        <w:t xml:space="preserve">Join CNIB tech leads from across the country for programming that highlights the suite of programs, apps, products and services that will help empower you to achieve your personal and professional goals.  </w:t>
      </w:r>
    </w:p>
    <w:p w14:paraId="58434600" w14:textId="77777777" w:rsidR="004445BB" w:rsidRPr="004445BB" w:rsidRDefault="00000000" w:rsidP="004445BB">
      <w:pPr>
        <w:numPr>
          <w:ilvl w:val="0"/>
          <w:numId w:val="26"/>
        </w:numPr>
        <w:suppressAutoHyphens/>
        <w:autoSpaceDN w:val="0"/>
        <w:spacing w:after="0"/>
        <w:textAlignment w:val="baseline"/>
      </w:pPr>
      <w:hyperlink r:id="rId63" w:history="1">
        <w:r w:rsidR="004445BB" w:rsidRPr="004445BB">
          <w:rPr>
            <w:rFonts w:eastAsia="Times New Roman" w:cs="Arial"/>
            <w:b/>
            <w:color w:val="0563C1" w:themeColor="hyperlink"/>
            <w:u w:val="single"/>
            <w:lang w:val="en-GB"/>
          </w:rPr>
          <w:t>Virtual Vision Mate</w:t>
        </w:r>
      </w:hyperlink>
      <w:r w:rsidR="004445BB" w:rsidRPr="004445BB">
        <w:t xml:space="preserve"> </w:t>
      </w:r>
    </w:p>
    <w:p w14:paraId="27E15CD2" w14:textId="77777777" w:rsidR="004445BB" w:rsidRPr="004445BB" w:rsidRDefault="004445BB" w:rsidP="004445BB">
      <w:pPr>
        <w:numPr>
          <w:ilvl w:val="1"/>
          <w:numId w:val="26"/>
        </w:numPr>
        <w:suppressAutoHyphens/>
        <w:autoSpaceDN w:val="0"/>
        <w:spacing w:after="0"/>
        <w:textAlignment w:val="baseline"/>
      </w:pPr>
      <w:r w:rsidRPr="004445BB">
        <w:t xml:space="preserve">The Virtual Vision Mate program exists to address the feelings of isolation that many people with sight loss experience. Through the Virtual Vision Mate program, people who are blind or partially sighted are connected with sighted volunteers to engage in virtual, weekly conversation. </w:t>
      </w:r>
    </w:p>
    <w:p w14:paraId="0BB2B092" w14:textId="77777777" w:rsidR="004445BB" w:rsidRPr="004445BB" w:rsidRDefault="00000000" w:rsidP="004445BB">
      <w:pPr>
        <w:numPr>
          <w:ilvl w:val="0"/>
          <w:numId w:val="26"/>
        </w:numPr>
        <w:suppressAutoHyphens/>
        <w:autoSpaceDN w:val="0"/>
        <w:spacing w:after="0"/>
        <w:textAlignment w:val="baseline"/>
      </w:pPr>
      <w:hyperlink r:id="rId64" w:history="1">
        <w:r w:rsidR="004445BB" w:rsidRPr="004445BB">
          <w:rPr>
            <w:b/>
            <w:color w:val="0563C1" w:themeColor="hyperlink"/>
            <w:u w:val="single"/>
          </w:rPr>
          <w:t xml:space="preserve">CNIB </w:t>
        </w:r>
        <w:proofErr w:type="spellStart"/>
        <w:r w:rsidR="004445BB" w:rsidRPr="004445BB">
          <w:rPr>
            <w:b/>
            <w:color w:val="0563C1" w:themeColor="hyperlink"/>
            <w:u w:val="single"/>
          </w:rPr>
          <w:t>SmartLife</w:t>
        </w:r>
        <w:proofErr w:type="spellEnd"/>
        <w:r w:rsidR="004445BB" w:rsidRPr="004445BB">
          <w:rPr>
            <w:b/>
            <w:color w:val="0563C1" w:themeColor="hyperlink"/>
            <w:u w:val="single"/>
          </w:rPr>
          <w:t xml:space="preserve"> </w:t>
        </w:r>
      </w:hyperlink>
      <w:r w:rsidR="004445BB" w:rsidRPr="004445BB">
        <w:t xml:space="preserve"> </w:t>
      </w:r>
    </w:p>
    <w:p w14:paraId="612C8111" w14:textId="77777777" w:rsidR="004445BB" w:rsidRPr="004445BB" w:rsidRDefault="004445BB" w:rsidP="004445BB">
      <w:pPr>
        <w:numPr>
          <w:ilvl w:val="1"/>
          <w:numId w:val="26"/>
        </w:numPr>
        <w:suppressAutoHyphens/>
        <w:autoSpaceDN w:val="0"/>
        <w:spacing w:after="0"/>
        <w:textAlignment w:val="baseline"/>
      </w:pPr>
      <w:r w:rsidRPr="004445BB">
        <w:t xml:space="preserve">CNIB </w:t>
      </w:r>
      <w:proofErr w:type="spellStart"/>
      <w:r w:rsidRPr="004445BB">
        <w:t>SmartLife</w:t>
      </w:r>
      <w:proofErr w:type="spellEnd"/>
      <w:r w:rsidRPr="004445BB">
        <w:t xml:space="preserve"> is an interactive retail experience that gives people with disabilities hands-on access to the latest breakthroughs in assistive technologies, as well as tried-and-true </w:t>
      </w:r>
      <w:proofErr w:type="spellStart"/>
      <w:r w:rsidRPr="004445BB">
        <w:t>favourites</w:t>
      </w:r>
      <w:proofErr w:type="spellEnd"/>
      <w:r w:rsidRPr="004445BB">
        <w:t xml:space="preserve">. </w:t>
      </w:r>
    </w:p>
    <w:p w14:paraId="03605394" w14:textId="77777777" w:rsidR="004445BB" w:rsidRPr="004445BB" w:rsidRDefault="004445BB" w:rsidP="004445BB">
      <w:pPr>
        <w:numPr>
          <w:ilvl w:val="1"/>
          <w:numId w:val="26"/>
        </w:numPr>
        <w:suppressAutoHyphens/>
        <w:autoSpaceDN w:val="0"/>
        <w:spacing w:after="0"/>
        <w:textAlignment w:val="baseline"/>
      </w:pPr>
      <w:proofErr w:type="spellStart"/>
      <w:r w:rsidRPr="004445BB">
        <w:t>SmartLife’s</w:t>
      </w:r>
      <w:proofErr w:type="spellEnd"/>
      <w:r w:rsidRPr="004445BB">
        <w:t xml:space="preserve"> goal is not </w:t>
      </w:r>
      <w:r w:rsidRPr="004445BB">
        <w:rPr>
          <w:rFonts w:eastAsia="Times New Roman" w:cs="Arial"/>
          <w:color w:val="000000"/>
          <w:lang w:val="en-CA" w:eastAsia="en-CA"/>
        </w:rPr>
        <w:t>necessarily to sell products but is to give customers the skills and confidence they need to make the most out of assistive tools that can help them lead better lives.</w:t>
      </w:r>
    </w:p>
    <w:bookmarkStart w:id="110" w:name="_Toc20911776"/>
    <w:bookmarkStart w:id="111" w:name="_Toc20911774"/>
    <w:p w14:paraId="2173058C" w14:textId="77777777" w:rsidR="004445BB" w:rsidRPr="004445BB" w:rsidRDefault="004445BB" w:rsidP="004445BB">
      <w:pPr>
        <w:numPr>
          <w:ilvl w:val="0"/>
          <w:numId w:val="24"/>
        </w:numPr>
        <w:suppressAutoHyphens/>
        <w:autoSpaceDN w:val="0"/>
        <w:spacing w:after="0"/>
        <w:textAlignment w:val="baseline"/>
        <w:rPr>
          <w:color w:val="0563C1" w:themeColor="hyperlink"/>
          <w:u w:val="single"/>
        </w:rPr>
      </w:pPr>
      <w:r w:rsidRPr="004445BB">
        <w:rPr>
          <w:b/>
        </w:rPr>
        <w:fldChar w:fldCharType="begin"/>
      </w:r>
      <w:r w:rsidRPr="004445BB">
        <w:rPr>
          <w:b/>
        </w:rPr>
        <w:instrText>HYPERLINK "https://cnib.ca/en/programs-and-services/live/cnib-guide-dogs?region=pe"</w:instrText>
      </w:r>
      <w:r w:rsidRPr="004445BB">
        <w:rPr>
          <w:b/>
        </w:rPr>
        <w:fldChar w:fldCharType="separate"/>
      </w:r>
      <w:r w:rsidRPr="004445BB">
        <w:rPr>
          <w:b/>
          <w:color w:val="0563C1" w:themeColor="hyperlink"/>
          <w:u w:val="single"/>
        </w:rPr>
        <w:t>CNIB Guide Dog</w:t>
      </w:r>
      <w:bookmarkEnd w:id="110"/>
      <w:bookmarkEnd w:id="111"/>
      <w:r w:rsidRPr="004445BB">
        <w:rPr>
          <w:b/>
          <w:color w:val="0563C1" w:themeColor="hyperlink"/>
          <w:u w:val="single"/>
        </w:rPr>
        <w:t>s</w:t>
      </w:r>
    </w:p>
    <w:p w14:paraId="54A888DA" w14:textId="20AA7D8F" w:rsidR="004445BB" w:rsidRDefault="004445BB" w:rsidP="004445BB">
      <w:pPr>
        <w:numPr>
          <w:ilvl w:val="1"/>
          <w:numId w:val="24"/>
        </w:numPr>
        <w:suppressAutoHyphens/>
        <w:autoSpaceDN w:val="0"/>
        <w:spacing w:after="0"/>
        <w:textAlignment w:val="baseline"/>
      </w:pPr>
      <w:r w:rsidRPr="004445BB">
        <w:rPr>
          <w:b/>
        </w:rPr>
        <w:fldChar w:fldCharType="end"/>
      </w:r>
      <w:r w:rsidRPr="004445BB">
        <w:t>CNIB Guide Dogs can assist guide dog handlers with advocating for themselves and understanding their rights. This program also provides public education to organizations to provide knowledge about the rights of guide dog users.</w:t>
      </w:r>
    </w:p>
    <w:p w14:paraId="479FAB9F" w14:textId="77777777" w:rsidR="002000E8" w:rsidRPr="004445BB" w:rsidRDefault="002000E8" w:rsidP="002000E8">
      <w:pPr>
        <w:suppressAutoHyphens/>
        <w:autoSpaceDN w:val="0"/>
        <w:spacing w:after="0"/>
        <w:ind w:left="1440"/>
        <w:textAlignment w:val="baseline"/>
      </w:pPr>
    </w:p>
    <w:bookmarkStart w:id="112" w:name="_Vision_Loss_Rehabilitation"/>
    <w:bookmarkEnd w:id="112"/>
    <w:p w14:paraId="6096E77D" w14:textId="77777777" w:rsidR="004445BB" w:rsidRPr="004445BB" w:rsidRDefault="00000000" w:rsidP="00710584">
      <w:pPr>
        <w:pStyle w:val="Heading2"/>
        <w:rPr>
          <w:bCs/>
        </w:rPr>
      </w:pPr>
      <w:r>
        <w:fldChar w:fldCharType="begin"/>
      </w:r>
      <w:r>
        <w:instrText xml:space="preserve"> HYPERLINK "https://visionlossrehab.ca/en" </w:instrText>
      </w:r>
      <w:r>
        <w:fldChar w:fldCharType="separate"/>
      </w:r>
      <w:bookmarkStart w:id="113" w:name="_Toc103596243"/>
      <w:bookmarkStart w:id="114" w:name="_Toc92377577"/>
      <w:bookmarkStart w:id="115" w:name="_Toc115789432"/>
      <w:r w:rsidR="004445BB" w:rsidRPr="004445BB">
        <w:rPr>
          <w:bCs/>
          <w:color w:val="0563C1" w:themeColor="hyperlink"/>
          <w:u w:val="single"/>
        </w:rPr>
        <w:t>Vision Loss Rehabilitation Canada</w:t>
      </w:r>
      <w:bookmarkEnd w:id="113"/>
      <w:bookmarkEnd w:id="114"/>
      <w:bookmarkEnd w:id="115"/>
      <w:r>
        <w:rPr>
          <w:bCs/>
          <w:color w:val="0563C1" w:themeColor="hyperlink"/>
          <w:u w:val="single"/>
        </w:rPr>
        <w:fldChar w:fldCharType="end"/>
      </w:r>
      <w:r w:rsidR="004445BB" w:rsidRPr="004445BB">
        <w:rPr>
          <w:bCs/>
        </w:rPr>
        <w:t xml:space="preserve"> </w:t>
      </w:r>
    </w:p>
    <w:p w14:paraId="49A3AE07" w14:textId="5387BB7B" w:rsidR="00617CA4" w:rsidRDefault="004445BB" w:rsidP="00A9689A">
      <w:pPr>
        <w:rPr>
          <w:shd w:val="clear" w:color="auto" w:fill="FFFFFF"/>
        </w:rPr>
      </w:pPr>
      <w:r w:rsidRPr="004445BB">
        <w:rPr>
          <w:b/>
          <w:bCs/>
          <w:shd w:val="clear" w:color="auto" w:fill="FFFFFF"/>
        </w:rPr>
        <w:t>Vision Loss Rehabilitation Canada (“VLRC”)</w:t>
      </w:r>
      <w:r w:rsidRPr="004445BB">
        <w:rPr>
          <w:shd w:val="clear" w:color="auto" w:fill="FFFFFF"/>
        </w:rPr>
        <w:t xml:space="preserve"> is a not-for-profit national healthcare organization and the leading provider of rehabilitation therapy and healthcare services for individuals with vision loss. VLRC’s services are tailored to the unique needs and goals of each person they assist. Specifically, VLRC certified specialists provide a range of services that help individuals with vision loss lead more independent, active lives. </w:t>
      </w:r>
      <w:r w:rsidR="00A9689A">
        <w:rPr>
          <w:shd w:val="clear" w:color="auto" w:fill="FFFFFF"/>
        </w:rPr>
        <w:t xml:space="preserve"> </w:t>
      </w:r>
    </w:p>
    <w:p w14:paraId="1D1D510C" w14:textId="4B5DD82D" w:rsidR="00A9689A" w:rsidRPr="002748E5" w:rsidRDefault="00A9689A" w:rsidP="00A9689A">
      <w:pPr>
        <w:rPr>
          <w:b/>
          <w:bCs/>
          <w:shd w:val="clear" w:color="auto" w:fill="FFFFFF"/>
        </w:rPr>
      </w:pPr>
      <w:r w:rsidRPr="002748E5">
        <w:rPr>
          <w:b/>
          <w:bCs/>
          <w:shd w:val="clear" w:color="auto" w:fill="FFFFFF"/>
        </w:rPr>
        <w:t>Workplace Accommodation Service</w:t>
      </w:r>
    </w:p>
    <w:p w14:paraId="430BC7A3" w14:textId="01F9BB35" w:rsidR="00A9689A" w:rsidRPr="00A9689A" w:rsidRDefault="00A9689A" w:rsidP="00A9689A">
      <w:r>
        <w:rPr>
          <w:shd w:val="clear" w:color="auto" w:fill="FFFFFF"/>
        </w:rPr>
        <w:t xml:space="preserve">VLRC provides </w:t>
      </w:r>
      <w:r>
        <w:t>w</w:t>
      </w:r>
      <w:r w:rsidRPr="00A9689A">
        <w:t>orkplace accommodation services</w:t>
      </w:r>
      <w:r>
        <w:t xml:space="preserve">, which </w:t>
      </w:r>
      <w:r w:rsidRPr="00A9689A">
        <w:t>can assist in many ways</w:t>
      </w:r>
      <w:r>
        <w:t>,</w:t>
      </w:r>
      <w:r w:rsidRPr="00A9689A">
        <w:t xml:space="preserve"> including: </w:t>
      </w:r>
    </w:p>
    <w:p w14:paraId="35F68B50" w14:textId="77777777" w:rsidR="00A9689A" w:rsidRPr="00A9689A" w:rsidRDefault="00A9689A" w:rsidP="00A9689A">
      <w:pPr>
        <w:pStyle w:val="ListParagraph"/>
      </w:pPr>
      <w:r w:rsidRPr="00A9689A">
        <w:t>Providing support and assistance with communicating disabilities to prospective employers/employers and requesting accommodations</w:t>
      </w:r>
    </w:p>
    <w:p w14:paraId="183B8D84" w14:textId="42C21635" w:rsidR="004445BB" w:rsidRPr="002748E5" w:rsidRDefault="00A9689A" w:rsidP="004445BB">
      <w:pPr>
        <w:pStyle w:val="ListParagraph"/>
      </w:pPr>
      <w:r w:rsidRPr="00A9689A">
        <w:t>Providing support to employees and employers with developing and implementing accommodation plans</w:t>
      </w:r>
    </w:p>
    <w:p w14:paraId="3FB0B208" w14:textId="27582D65" w:rsidR="004445BB" w:rsidRDefault="004445BB" w:rsidP="004445BB">
      <w:pPr>
        <w:rPr>
          <w:rFonts w:cs="Arial"/>
          <w:color w:val="000000"/>
          <w:shd w:val="clear" w:color="auto" w:fill="FFFFFF"/>
        </w:rPr>
      </w:pPr>
      <w:r w:rsidRPr="004445BB">
        <w:rPr>
          <w:rFonts w:cs="Arial"/>
          <w:color w:val="000000"/>
          <w:shd w:val="clear" w:color="auto" w:fill="FFFFFF"/>
        </w:rPr>
        <w:t xml:space="preserve">You can contact VLRC’s PEI office by phone at </w:t>
      </w:r>
      <w:r w:rsidRPr="004445BB">
        <w:rPr>
          <w:rFonts w:eastAsia="Times New Roman" w:cs="Arial"/>
          <w:color w:val="000000"/>
          <w:lang w:val="en-CA" w:eastAsia="en-CA"/>
        </w:rPr>
        <w:t>902-566-2580</w:t>
      </w:r>
      <w:r w:rsidRPr="004445BB">
        <w:rPr>
          <w:rFonts w:cs="Arial"/>
          <w:color w:val="000000"/>
          <w:shd w:val="clear" w:color="auto" w:fill="FFFFFF"/>
        </w:rPr>
        <w:t>.</w:t>
      </w:r>
    </w:p>
    <w:p w14:paraId="7CD23B61" w14:textId="77777777" w:rsidR="00617CA4" w:rsidRPr="004445BB" w:rsidRDefault="00617CA4" w:rsidP="004445BB">
      <w:pPr>
        <w:rPr>
          <w:rFonts w:cs="Arial"/>
          <w:color w:val="000000"/>
          <w:shd w:val="clear" w:color="auto" w:fill="FFFFFF"/>
        </w:rPr>
      </w:pPr>
    </w:p>
    <w:p w14:paraId="78AAB5C5" w14:textId="77777777" w:rsidR="004445BB" w:rsidRPr="00710584" w:rsidRDefault="004445BB" w:rsidP="00710584">
      <w:pPr>
        <w:pStyle w:val="Heading2"/>
      </w:pPr>
      <w:bookmarkStart w:id="116" w:name="_Toc92377578"/>
      <w:bookmarkStart w:id="117" w:name="_Toc103596244"/>
      <w:bookmarkStart w:id="118" w:name="_Toc115789433"/>
      <w:r w:rsidRPr="00710584">
        <w:t>Wayfinding</w:t>
      </w:r>
      <w:bookmarkStart w:id="119" w:name="_Toc20904434"/>
      <w:bookmarkStart w:id="120" w:name="_Toc21585790"/>
      <w:bookmarkEnd w:id="116"/>
      <w:bookmarkEnd w:id="117"/>
      <w:bookmarkEnd w:id="118"/>
    </w:p>
    <w:bookmarkEnd w:id="119"/>
    <w:bookmarkEnd w:id="120"/>
    <w:p w14:paraId="480C30BD" w14:textId="77777777" w:rsidR="004445BB" w:rsidRPr="004445BB" w:rsidRDefault="004445BB" w:rsidP="004445BB">
      <w:pPr>
        <w:rPr>
          <w:color w:val="0000FF"/>
          <w:u w:val="single"/>
        </w:rPr>
      </w:pPr>
      <w:r w:rsidRPr="004445BB">
        <w:t>Wayfinding refers to technological tools that assist people who are blind, partially sighted or Deafblind with navigation and orientation. Such tools include:</w:t>
      </w:r>
    </w:p>
    <w:p w14:paraId="16B6AB56" w14:textId="77777777" w:rsidR="004445BB" w:rsidRPr="004445BB" w:rsidRDefault="00000000" w:rsidP="004445BB">
      <w:pPr>
        <w:numPr>
          <w:ilvl w:val="0"/>
          <w:numId w:val="24"/>
        </w:numPr>
        <w:suppressAutoHyphens/>
        <w:autoSpaceDN w:val="0"/>
        <w:textAlignment w:val="baseline"/>
      </w:pPr>
      <w:hyperlink r:id="rId65" w:history="1">
        <w:proofErr w:type="spellStart"/>
        <w:r w:rsidR="004445BB" w:rsidRPr="004445BB">
          <w:rPr>
            <w:b/>
            <w:color w:val="0563C1" w:themeColor="hyperlink"/>
            <w:u w:val="single"/>
          </w:rPr>
          <w:t>BlindSquare</w:t>
        </w:r>
        <w:proofErr w:type="spellEnd"/>
      </w:hyperlink>
      <w:r w:rsidR="004445BB" w:rsidRPr="004445BB">
        <w:t xml:space="preserve">: a GPS-app developed for people with sight loss that describes the environment and announces points of interest and street intersections. </w:t>
      </w:r>
    </w:p>
    <w:p w14:paraId="78D7D290" w14:textId="77777777" w:rsidR="004445BB" w:rsidRPr="004445BB" w:rsidRDefault="00000000" w:rsidP="004445BB">
      <w:pPr>
        <w:numPr>
          <w:ilvl w:val="0"/>
          <w:numId w:val="24"/>
        </w:numPr>
        <w:suppressAutoHyphens/>
        <w:autoSpaceDN w:val="0"/>
        <w:textAlignment w:val="baseline"/>
      </w:pPr>
      <w:hyperlink r:id="rId66" w:history="1">
        <w:r w:rsidR="004445BB" w:rsidRPr="004445BB">
          <w:rPr>
            <w:rFonts w:cs="Utsaah"/>
            <w:b/>
            <w:color w:val="0563C1" w:themeColor="hyperlink"/>
            <w:u w:val="single"/>
          </w:rPr>
          <w:t>Key 2 Access</w:t>
        </w:r>
      </w:hyperlink>
      <w:r w:rsidR="004445BB" w:rsidRPr="004445BB">
        <w:t>: a pedestrian mobility app that allows users to wirelessly request crossing at intersections without having to locate the button on the pole. It also allows users to wirelessly open doors and obtain information about indoor spaces.</w:t>
      </w:r>
    </w:p>
    <w:p w14:paraId="0AB5D3BB" w14:textId="77777777" w:rsidR="004445BB" w:rsidRPr="004445BB" w:rsidRDefault="00000000" w:rsidP="004445BB">
      <w:pPr>
        <w:numPr>
          <w:ilvl w:val="0"/>
          <w:numId w:val="24"/>
        </w:numPr>
        <w:suppressAutoHyphens/>
        <w:autoSpaceDN w:val="0"/>
        <w:textAlignment w:val="baseline"/>
      </w:pPr>
      <w:hyperlink r:id="rId67" w:history="1">
        <w:r w:rsidR="004445BB" w:rsidRPr="004445BB">
          <w:rPr>
            <w:rFonts w:cs="Utsaah"/>
            <w:b/>
            <w:color w:val="0563C1" w:themeColor="hyperlink"/>
            <w:u w:val="single"/>
          </w:rPr>
          <w:t>Access Now</w:t>
        </w:r>
      </w:hyperlink>
      <w:r w:rsidR="004445BB" w:rsidRPr="004445BB">
        <w:t>: a map application that shares accessibility information for locations based on users' feedback.</w:t>
      </w:r>
    </w:p>
    <w:p w14:paraId="7C885252" w14:textId="77777777" w:rsidR="004445BB" w:rsidRPr="004445BB" w:rsidRDefault="00000000" w:rsidP="004445BB">
      <w:pPr>
        <w:numPr>
          <w:ilvl w:val="0"/>
          <w:numId w:val="24"/>
        </w:numPr>
        <w:suppressAutoHyphens/>
        <w:autoSpaceDN w:val="0"/>
        <w:textAlignment w:val="baseline"/>
      </w:pPr>
      <w:hyperlink r:id="rId68" w:history="1">
        <w:r w:rsidR="004445BB" w:rsidRPr="004445BB">
          <w:rPr>
            <w:rFonts w:cs="Utsaah"/>
            <w:b/>
            <w:color w:val="0563C1" w:themeColor="hyperlink"/>
            <w:u w:val="single"/>
          </w:rPr>
          <w:t>Be My Eyes</w:t>
        </w:r>
      </w:hyperlink>
      <w:r w:rsidR="004445BB" w:rsidRPr="004445BB">
        <w:t>: a volunteer-based app that connects people with sight loss to sighted volunteers, who can assist with tasks such as checking expiry dates, distinguishing colors, reading instructions or navigating new surroundings.</w:t>
      </w:r>
    </w:p>
    <w:p w14:paraId="14CB0622" w14:textId="77777777" w:rsidR="004445BB" w:rsidRPr="004445BB" w:rsidRDefault="004445BB" w:rsidP="004445BB">
      <w:pPr>
        <w:numPr>
          <w:ilvl w:val="0"/>
          <w:numId w:val="24"/>
        </w:numPr>
        <w:suppressAutoHyphens/>
        <w:autoSpaceDN w:val="0"/>
        <w:textAlignment w:val="baseline"/>
      </w:pPr>
      <w:bookmarkStart w:id="121" w:name="_Hlk14772979"/>
      <w:r w:rsidRPr="004445BB">
        <w:t xml:space="preserve">The </w:t>
      </w:r>
      <w:hyperlink r:id="rId69" w:history="1">
        <w:r w:rsidRPr="004445BB">
          <w:rPr>
            <w:rFonts w:cs="Utsaah"/>
            <w:b/>
            <w:color w:val="0563C1" w:themeColor="hyperlink"/>
            <w:u w:val="single"/>
          </w:rPr>
          <w:t>American Foundation for the Blind</w:t>
        </w:r>
      </w:hyperlink>
      <w:r w:rsidRPr="004445BB">
        <w:t>, which provides an overview of some of the apps that are available to assist consumers with reading items such as product labels and menus.</w:t>
      </w:r>
      <w:bookmarkEnd w:id="121"/>
    </w:p>
    <w:p w14:paraId="1850BA12" w14:textId="6BFEFD68" w:rsidR="00B72C4D" w:rsidRDefault="00B72C4D" w:rsidP="00B72C4D">
      <w:pPr>
        <w:rPr>
          <w:lang w:val="en-CA"/>
        </w:rPr>
      </w:pPr>
    </w:p>
    <w:p w14:paraId="30894C47" w14:textId="249536C0" w:rsidR="00EA2A5B" w:rsidRDefault="00B72C4D" w:rsidP="00BB4054">
      <w:pPr>
        <w:pStyle w:val="NoSpacing"/>
        <w:rPr>
          <w:rFonts w:cs="Arial"/>
        </w:rPr>
      </w:pPr>
      <w:r>
        <w:rPr>
          <w:lang w:val="en-CA"/>
        </w:rPr>
        <w:br w:type="page"/>
      </w:r>
    </w:p>
    <w:p w14:paraId="6CA4732E" w14:textId="4385B96E" w:rsidR="005D19B0" w:rsidRDefault="005D19B0" w:rsidP="00BB4054">
      <w:pPr>
        <w:pStyle w:val="NoSpacing"/>
        <w:rPr>
          <w:rFonts w:cs="Arial"/>
          <w:b/>
          <w:sz w:val="28"/>
          <w:szCs w:val="28"/>
        </w:rPr>
      </w:pPr>
    </w:p>
    <w:p w14:paraId="7BE3A0AC" w14:textId="41540D6F" w:rsidR="005D19B0" w:rsidRDefault="00BB4054" w:rsidP="00BB4054">
      <w:pPr>
        <w:pStyle w:val="NoSpacing"/>
        <w:rPr>
          <w:rFonts w:cs="Arial"/>
          <w:b/>
          <w:sz w:val="32"/>
          <w:szCs w:val="28"/>
        </w:rPr>
      </w:pPr>
      <w:r>
        <w:rPr>
          <w:rFonts w:cs="Arial"/>
          <w:b/>
          <w:noProof/>
          <w:sz w:val="28"/>
          <w:szCs w:val="28"/>
        </w:rPr>
        <w:drawing>
          <wp:anchor distT="0" distB="0" distL="114300" distR="114300" simplePos="0" relativeHeight="251659264" behindDoc="1" locked="0" layoutInCell="1" allowOverlap="1" wp14:anchorId="226FE83F" wp14:editId="1313578C">
            <wp:simplePos x="0" y="0"/>
            <wp:positionH relativeFrom="page">
              <wp:align>right</wp:align>
            </wp:positionH>
            <wp:positionV relativeFrom="paragraph">
              <wp:posOffset>293518</wp:posOffset>
            </wp:positionV>
            <wp:extent cx="7766050" cy="7096125"/>
            <wp:effectExtent l="0" t="0" r="6350" b="9525"/>
            <wp:wrapNone/>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Back Cover Image.jpg"/>
                    <pic:cNvPicPr/>
                  </pic:nvPicPr>
                  <pic:blipFill>
                    <a:blip r:embed="rId70">
                      <a:extLst>
                        <a:ext uri="{28A0092B-C50C-407E-A947-70E740481C1C}">
                          <a14:useLocalDpi xmlns:a14="http://schemas.microsoft.com/office/drawing/2010/main" val="0"/>
                        </a:ext>
                      </a:extLst>
                    </a:blip>
                    <a:stretch>
                      <a:fillRect/>
                    </a:stretch>
                  </pic:blipFill>
                  <pic:spPr>
                    <a:xfrm>
                      <a:off x="0" y="0"/>
                      <a:ext cx="7766050" cy="7096125"/>
                    </a:xfrm>
                    <a:prstGeom prst="rect">
                      <a:avLst/>
                    </a:prstGeom>
                  </pic:spPr>
                </pic:pic>
              </a:graphicData>
            </a:graphic>
            <wp14:sizeRelV relativeFrom="margin">
              <wp14:pctHeight>0</wp14:pctHeight>
            </wp14:sizeRelV>
          </wp:anchor>
        </w:drawing>
      </w:r>
    </w:p>
    <w:p w14:paraId="6697D527" w14:textId="4C13BB57" w:rsidR="005D19B0" w:rsidRPr="00D76B3A" w:rsidRDefault="005D19B0" w:rsidP="005D19B0">
      <w:pPr>
        <w:ind w:right="86"/>
        <w:jc w:val="right"/>
        <w:rPr>
          <w:rFonts w:cs="Arial"/>
          <w:b/>
          <w:sz w:val="32"/>
          <w:szCs w:val="28"/>
        </w:rPr>
      </w:pPr>
    </w:p>
    <w:p w14:paraId="5E5C9077" w14:textId="77777777" w:rsidR="00BB4054" w:rsidRDefault="00BB4054" w:rsidP="00BB4054">
      <w:pPr>
        <w:pStyle w:val="NoSpacing"/>
        <w:spacing w:line="480" w:lineRule="auto"/>
        <w:jc w:val="right"/>
        <w:rPr>
          <w:b/>
          <w:bCs/>
          <w:sz w:val="36"/>
          <w:szCs w:val="36"/>
        </w:rPr>
      </w:pPr>
    </w:p>
    <w:p w14:paraId="602F0714" w14:textId="77777777" w:rsidR="00BB4054" w:rsidRDefault="00BB4054" w:rsidP="00BB4054">
      <w:pPr>
        <w:pStyle w:val="NoSpacing"/>
        <w:spacing w:line="480" w:lineRule="auto"/>
        <w:jc w:val="right"/>
        <w:rPr>
          <w:b/>
          <w:bCs/>
          <w:sz w:val="36"/>
          <w:szCs w:val="36"/>
        </w:rPr>
      </w:pPr>
    </w:p>
    <w:p w14:paraId="45309728" w14:textId="77777777" w:rsidR="00BB4054" w:rsidRDefault="00BB4054" w:rsidP="00BB4054">
      <w:pPr>
        <w:pStyle w:val="NoSpacing"/>
        <w:spacing w:line="480" w:lineRule="auto"/>
        <w:jc w:val="right"/>
        <w:rPr>
          <w:b/>
          <w:bCs/>
          <w:sz w:val="36"/>
          <w:szCs w:val="36"/>
        </w:rPr>
      </w:pPr>
    </w:p>
    <w:p w14:paraId="16019394" w14:textId="77777777" w:rsidR="00BB4054" w:rsidRDefault="00BB4054" w:rsidP="00BB4054">
      <w:pPr>
        <w:pStyle w:val="NoSpacing"/>
        <w:spacing w:line="480" w:lineRule="auto"/>
        <w:jc w:val="right"/>
        <w:rPr>
          <w:b/>
          <w:bCs/>
          <w:sz w:val="36"/>
          <w:szCs w:val="36"/>
        </w:rPr>
      </w:pPr>
    </w:p>
    <w:p w14:paraId="434434AD" w14:textId="77777777" w:rsidR="00BB4054" w:rsidRDefault="00BB4054" w:rsidP="00BB4054">
      <w:pPr>
        <w:pStyle w:val="NoSpacing"/>
        <w:spacing w:line="480" w:lineRule="auto"/>
        <w:jc w:val="right"/>
        <w:rPr>
          <w:b/>
          <w:bCs/>
          <w:sz w:val="36"/>
          <w:szCs w:val="36"/>
        </w:rPr>
      </w:pPr>
    </w:p>
    <w:p w14:paraId="3121AD25" w14:textId="77777777" w:rsidR="00BB4054" w:rsidRDefault="00BB4054" w:rsidP="00BB4054">
      <w:pPr>
        <w:pStyle w:val="NoSpacing"/>
        <w:spacing w:line="480" w:lineRule="auto"/>
        <w:jc w:val="right"/>
        <w:rPr>
          <w:b/>
          <w:bCs/>
          <w:sz w:val="36"/>
          <w:szCs w:val="36"/>
        </w:rPr>
      </w:pPr>
    </w:p>
    <w:p w14:paraId="2CBABB2D" w14:textId="77777777" w:rsidR="00BB4054" w:rsidRDefault="00BB4054" w:rsidP="00BB4054">
      <w:pPr>
        <w:pStyle w:val="NoSpacing"/>
        <w:spacing w:line="480" w:lineRule="auto"/>
        <w:jc w:val="right"/>
        <w:rPr>
          <w:b/>
          <w:bCs/>
          <w:sz w:val="36"/>
          <w:szCs w:val="36"/>
        </w:rPr>
      </w:pPr>
    </w:p>
    <w:p w14:paraId="59B30B01" w14:textId="77777777" w:rsidR="00BB4054" w:rsidRDefault="00BB4054" w:rsidP="00BB4054">
      <w:pPr>
        <w:pStyle w:val="NoSpacing"/>
        <w:spacing w:line="480" w:lineRule="auto"/>
        <w:jc w:val="right"/>
        <w:rPr>
          <w:b/>
          <w:bCs/>
          <w:sz w:val="36"/>
          <w:szCs w:val="36"/>
        </w:rPr>
      </w:pPr>
    </w:p>
    <w:p w14:paraId="22380A51" w14:textId="77777777" w:rsidR="00BB4054" w:rsidRDefault="00BB4054" w:rsidP="00BB4054">
      <w:pPr>
        <w:pStyle w:val="NoSpacing"/>
        <w:spacing w:line="480" w:lineRule="auto"/>
        <w:rPr>
          <w:b/>
          <w:bCs/>
          <w:sz w:val="36"/>
          <w:szCs w:val="36"/>
        </w:rPr>
      </w:pPr>
    </w:p>
    <w:p w14:paraId="127942E1" w14:textId="77777777" w:rsidR="00617CA4" w:rsidRDefault="00617CA4" w:rsidP="00617CA4">
      <w:pPr>
        <w:pStyle w:val="NoSpacing"/>
        <w:spacing w:line="480" w:lineRule="auto"/>
        <w:ind w:left="720"/>
        <w:rPr>
          <w:rFonts w:cs="Arial"/>
          <w:b/>
          <w:bCs/>
          <w:sz w:val="36"/>
          <w:szCs w:val="36"/>
        </w:rPr>
      </w:pPr>
      <w:bookmarkStart w:id="122" w:name="_Hlk115702075"/>
    </w:p>
    <w:p w14:paraId="2449DA93" w14:textId="77777777" w:rsidR="00617CA4" w:rsidRDefault="00617CA4" w:rsidP="00617CA4">
      <w:pPr>
        <w:pStyle w:val="NoSpacing"/>
        <w:spacing w:line="480" w:lineRule="auto"/>
        <w:ind w:left="720"/>
        <w:rPr>
          <w:rFonts w:cs="Arial"/>
          <w:b/>
          <w:bCs/>
          <w:sz w:val="36"/>
          <w:szCs w:val="36"/>
        </w:rPr>
      </w:pPr>
    </w:p>
    <w:p w14:paraId="4DBCE734" w14:textId="77777777" w:rsidR="00617CA4" w:rsidRDefault="00617CA4" w:rsidP="00617CA4">
      <w:pPr>
        <w:pStyle w:val="NoSpacing"/>
        <w:spacing w:line="480" w:lineRule="auto"/>
        <w:ind w:left="720"/>
        <w:rPr>
          <w:rFonts w:cs="Arial"/>
          <w:b/>
          <w:bCs/>
          <w:sz w:val="36"/>
          <w:szCs w:val="36"/>
        </w:rPr>
      </w:pPr>
    </w:p>
    <w:p w14:paraId="5CB15586" w14:textId="77777777" w:rsidR="00617CA4" w:rsidRDefault="00617CA4" w:rsidP="00617CA4">
      <w:pPr>
        <w:pStyle w:val="NoSpacing"/>
        <w:spacing w:line="480" w:lineRule="auto"/>
        <w:ind w:left="720"/>
        <w:rPr>
          <w:rFonts w:cs="Arial"/>
          <w:b/>
          <w:bCs/>
          <w:sz w:val="36"/>
          <w:szCs w:val="36"/>
        </w:rPr>
      </w:pPr>
    </w:p>
    <w:p w14:paraId="1C9B1738" w14:textId="62FE9BF1" w:rsidR="00617CA4" w:rsidRPr="00D44019" w:rsidRDefault="00617CA4" w:rsidP="00617CA4">
      <w:pPr>
        <w:pStyle w:val="NoSpacing"/>
        <w:spacing w:line="480" w:lineRule="auto"/>
        <w:ind w:left="720"/>
        <w:rPr>
          <w:b/>
          <w:bCs/>
          <w:sz w:val="36"/>
          <w:szCs w:val="36"/>
        </w:rPr>
      </w:pPr>
      <w:r w:rsidRPr="00D5638A">
        <w:rPr>
          <w:rFonts w:cs="Arial"/>
          <w:b/>
          <w:bCs/>
          <w:sz w:val="36"/>
          <w:szCs w:val="36"/>
        </w:rPr>
        <w:t>cnib.ca</w:t>
      </w:r>
      <w:r>
        <w:rPr>
          <w:rFonts w:cs="Arial"/>
          <w:b/>
          <w:bCs/>
          <w:sz w:val="36"/>
          <w:szCs w:val="36"/>
        </w:rPr>
        <w:t xml:space="preserve"> | info</w:t>
      </w:r>
      <w:r w:rsidRPr="00D5638A">
        <w:rPr>
          <w:rFonts w:cs="Arial"/>
          <w:b/>
          <w:bCs/>
          <w:sz w:val="36"/>
          <w:szCs w:val="36"/>
        </w:rPr>
        <w:t xml:space="preserve">@cnib.ca </w:t>
      </w:r>
      <w:r>
        <w:rPr>
          <w:rFonts w:cs="Arial"/>
          <w:b/>
          <w:bCs/>
          <w:sz w:val="36"/>
          <w:szCs w:val="36"/>
        </w:rPr>
        <w:t xml:space="preserve">| </w:t>
      </w:r>
      <w:r w:rsidRPr="00D5638A">
        <w:rPr>
          <w:rFonts w:cs="Arial"/>
          <w:b/>
          <w:bCs/>
          <w:sz w:val="36"/>
          <w:szCs w:val="36"/>
        </w:rPr>
        <w:t>1-800-563-26</w:t>
      </w:r>
      <w:r>
        <w:rPr>
          <w:rFonts w:cs="Arial"/>
          <w:b/>
          <w:bCs/>
          <w:sz w:val="36"/>
          <w:szCs w:val="36"/>
        </w:rPr>
        <w:t>42</w:t>
      </w:r>
      <w:bookmarkEnd w:id="122"/>
    </w:p>
    <w:sectPr w:rsidR="00617CA4" w:rsidRPr="00D44019" w:rsidSect="00B72C4D">
      <w:headerReference w:type="default" r:id="rId71"/>
      <w:footerReference w:type="default" r:id="rId72"/>
      <w:headerReference w:type="first" r:id="rId73"/>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C61EE" w14:textId="77777777" w:rsidR="0058272C" w:rsidRDefault="0058272C" w:rsidP="00257838">
      <w:r>
        <w:separator/>
      </w:r>
    </w:p>
  </w:endnote>
  <w:endnote w:type="continuationSeparator" w:id="0">
    <w:p w14:paraId="127E28D0" w14:textId="77777777" w:rsidR="0058272C" w:rsidRDefault="0058272C"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Utsaah">
    <w:altName w:val="Utsaah"/>
    <w:charset w:val="00"/>
    <w:family w:val="swiss"/>
    <w:pitch w:val="variable"/>
    <w:sig w:usb0="00008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861988"/>
      <w:docPartObj>
        <w:docPartGallery w:val="Page Numbers (Bottom of Page)"/>
        <w:docPartUnique/>
      </w:docPartObj>
    </w:sdtPr>
    <w:sdtContent>
      <w:sdt>
        <w:sdtPr>
          <w:id w:val="-1769616900"/>
          <w:docPartObj>
            <w:docPartGallery w:val="Page Numbers (Top of Page)"/>
            <w:docPartUnique/>
          </w:docPartObj>
        </w:sdtPr>
        <w:sdtContent>
          <w:p w14:paraId="58AC2487" w14:textId="77777777" w:rsidR="00030123" w:rsidRDefault="00030123" w:rsidP="00030123">
            <w:pPr>
              <w:pStyle w:val="NoSpacing"/>
              <w:jc w:val="right"/>
            </w:pPr>
          </w:p>
          <w:p w14:paraId="67F2377A" w14:textId="77777777" w:rsidR="00030123" w:rsidRDefault="00030123" w:rsidP="00030123">
            <w:pPr>
              <w:pStyle w:val="NoSpacing"/>
              <w:jc w:val="right"/>
            </w:pPr>
          </w:p>
          <w:p w14:paraId="0C3C72C0" w14:textId="77777777" w:rsidR="00030123" w:rsidRDefault="00227352" w:rsidP="00030123">
            <w:pPr>
              <w:pStyle w:val="NoSpacing"/>
              <w:jc w:val="right"/>
            </w:pPr>
            <w:r>
              <w:t xml:space="preserve">Page </w:t>
            </w:r>
            <w:r>
              <w:fldChar w:fldCharType="begin"/>
            </w:r>
            <w:r>
              <w:instrText xml:space="preserve"> PAGE </w:instrText>
            </w:r>
            <w:r>
              <w:fldChar w:fldCharType="separate"/>
            </w:r>
            <w:r>
              <w:rPr>
                <w:noProof/>
              </w:rPr>
              <w:t>2</w:t>
            </w:r>
            <w:r>
              <w:fldChar w:fldCharType="end"/>
            </w:r>
            <w:r>
              <w:t xml:space="preserve"> of </w:t>
            </w:r>
            <w:fldSimple w:instr=" NUMPAGES  ">
              <w:r>
                <w:rPr>
                  <w:noProof/>
                </w:rPr>
                <w:t>2</w:t>
              </w:r>
            </w:fldSimple>
          </w:p>
          <w:p w14:paraId="2493D86E" w14:textId="24026DD6" w:rsidR="00227352" w:rsidRDefault="00000000"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6CBDF" w14:textId="77777777" w:rsidR="0058272C" w:rsidRDefault="0058272C" w:rsidP="00257838">
      <w:r>
        <w:separator/>
      </w:r>
    </w:p>
  </w:footnote>
  <w:footnote w:type="continuationSeparator" w:id="0">
    <w:p w14:paraId="72232F78" w14:textId="77777777" w:rsidR="0058272C" w:rsidRDefault="0058272C"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E8CF" w14:textId="0ACC986F" w:rsidR="00030123" w:rsidRPr="00030123" w:rsidRDefault="00030123" w:rsidP="00030123">
    <w:pPr>
      <w:pStyle w:val="NoSpacing"/>
    </w:pPr>
  </w:p>
  <w:p w14:paraId="57ED7DE9" w14:textId="77777777" w:rsidR="00030123" w:rsidRPr="00030123" w:rsidRDefault="00030123"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5E0E" w14:textId="6C694850" w:rsidR="00075D92" w:rsidRPr="00030123" w:rsidRDefault="00075D92" w:rsidP="00030123">
    <w:pPr>
      <w:pStyle w:val="NoSpacing"/>
    </w:pPr>
  </w:p>
  <w:p w14:paraId="79761447" w14:textId="41F4EE5D" w:rsidR="00DE060D" w:rsidRPr="00DE060D" w:rsidRDefault="00DE060D"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54E64"/>
    <w:multiLevelType w:val="hybridMultilevel"/>
    <w:tmpl w:val="C79A19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EE92CF8"/>
    <w:multiLevelType w:val="multilevel"/>
    <w:tmpl w:val="B6B61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31308E"/>
    <w:multiLevelType w:val="hybridMultilevel"/>
    <w:tmpl w:val="3D0A3332"/>
    <w:lvl w:ilvl="0" w:tplc="7E18FE3A">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2EE5DE4"/>
    <w:multiLevelType w:val="hybridMultilevel"/>
    <w:tmpl w:val="5748DF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EFB46FC"/>
    <w:multiLevelType w:val="hybridMultilevel"/>
    <w:tmpl w:val="ED266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78B2C6B"/>
    <w:multiLevelType w:val="hybridMultilevel"/>
    <w:tmpl w:val="6CE4C4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DA67DD9"/>
    <w:multiLevelType w:val="multilevel"/>
    <w:tmpl w:val="A140B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2048AD"/>
    <w:multiLevelType w:val="hybridMultilevel"/>
    <w:tmpl w:val="CB3C64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45078AB"/>
    <w:multiLevelType w:val="hybridMultilevel"/>
    <w:tmpl w:val="C428BD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65C7DAE"/>
    <w:multiLevelType w:val="hybridMultilevel"/>
    <w:tmpl w:val="B60677C2"/>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499C1CCD"/>
    <w:multiLevelType w:val="hybridMultilevel"/>
    <w:tmpl w:val="2E861A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B91323D"/>
    <w:multiLevelType w:val="hybridMultilevel"/>
    <w:tmpl w:val="1E70F898"/>
    <w:lvl w:ilvl="0" w:tplc="2CA0492C">
      <w:start w:val="1"/>
      <w:numFmt w:val="bullet"/>
      <w:lvlText w:val=""/>
      <w:lvlJc w:val="left"/>
      <w:pPr>
        <w:ind w:left="1080" w:hanging="360"/>
      </w:pPr>
      <w:rPr>
        <w:rFonts w:ascii="Symbol" w:hAnsi="Symbol" w:hint="default"/>
        <w:color w:val="auto"/>
      </w:rPr>
    </w:lvl>
    <w:lvl w:ilvl="1" w:tplc="10090003">
      <w:start w:val="1"/>
      <w:numFmt w:val="bullet"/>
      <w:lvlText w:val="o"/>
      <w:lvlJc w:val="left"/>
      <w:pPr>
        <w:ind w:left="2454" w:hanging="360"/>
      </w:pPr>
      <w:rPr>
        <w:rFonts w:ascii="Courier New" w:hAnsi="Courier New" w:cs="Courier New" w:hint="default"/>
      </w:rPr>
    </w:lvl>
    <w:lvl w:ilvl="2" w:tplc="10090005">
      <w:start w:val="1"/>
      <w:numFmt w:val="bullet"/>
      <w:lvlText w:val=""/>
      <w:lvlJc w:val="left"/>
      <w:pPr>
        <w:ind w:left="3174" w:hanging="360"/>
      </w:pPr>
      <w:rPr>
        <w:rFonts w:ascii="Wingdings" w:hAnsi="Wingdings" w:hint="default"/>
      </w:rPr>
    </w:lvl>
    <w:lvl w:ilvl="3" w:tplc="10090001" w:tentative="1">
      <w:start w:val="1"/>
      <w:numFmt w:val="bullet"/>
      <w:lvlText w:val=""/>
      <w:lvlJc w:val="left"/>
      <w:pPr>
        <w:ind w:left="3894" w:hanging="360"/>
      </w:pPr>
      <w:rPr>
        <w:rFonts w:ascii="Symbol" w:hAnsi="Symbol" w:hint="default"/>
      </w:rPr>
    </w:lvl>
    <w:lvl w:ilvl="4" w:tplc="10090003" w:tentative="1">
      <w:start w:val="1"/>
      <w:numFmt w:val="bullet"/>
      <w:lvlText w:val="o"/>
      <w:lvlJc w:val="left"/>
      <w:pPr>
        <w:ind w:left="4614" w:hanging="360"/>
      </w:pPr>
      <w:rPr>
        <w:rFonts w:ascii="Courier New" w:hAnsi="Courier New" w:cs="Courier New" w:hint="default"/>
      </w:rPr>
    </w:lvl>
    <w:lvl w:ilvl="5" w:tplc="10090005" w:tentative="1">
      <w:start w:val="1"/>
      <w:numFmt w:val="bullet"/>
      <w:lvlText w:val=""/>
      <w:lvlJc w:val="left"/>
      <w:pPr>
        <w:ind w:left="5334" w:hanging="360"/>
      </w:pPr>
      <w:rPr>
        <w:rFonts w:ascii="Wingdings" w:hAnsi="Wingdings" w:hint="default"/>
      </w:rPr>
    </w:lvl>
    <w:lvl w:ilvl="6" w:tplc="10090001" w:tentative="1">
      <w:start w:val="1"/>
      <w:numFmt w:val="bullet"/>
      <w:lvlText w:val=""/>
      <w:lvlJc w:val="left"/>
      <w:pPr>
        <w:ind w:left="6054" w:hanging="360"/>
      </w:pPr>
      <w:rPr>
        <w:rFonts w:ascii="Symbol" w:hAnsi="Symbol" w:hint="default"/>
      </w:rPr>
    </w:lvl>
    <w:lvl w:ilvl="7" w:tplc="10090003" w:tentative="1">
      <w:start w:val="1"/>
      <w:numFmt w:val="bullet"/>
      <w:lvlText w:val="o"/>
      <w:lvlJc w:val="left"/>
      <w:pPr>
        <w:ind w:left="6774" w:hanging="360"/>
      </w:pPr>
      <w:rPr>
        <w:rFonts w:ascii="Courier New" w:hAnsi="Courier New" w:cs="Courier New" w:hint="default"/>
      </w:rPr>
    </w:lvl>
    <w:lvl w:ilvl="8" w:tplc="10090005" w:tentative="1">
      <w:start w:val="1"/>
      <w:numFmt w:val="bullet"/>
      <w:lvlText w:val=""/>
      <w:lvlJc w:val="left"/>
      <w:pPr>
        <w:ind w:left="7494" w:hanging="360"/>
      </w:pPr>
      <w:rPr>
        <w:rFonts w:ascii="Wingdings" w:hAnsi="Wingdings" w:hint="default"/>
      </w:rPr>
    </w:lvl>
  </w:abstractNum>
  <w:abstractNum w:abstractNumId="16" w15:restartNumberingAfterBreak="0">
    <w:nsid w:val="4BB11831"/>
    <w:multiLevelType w:val="hybridMultilevel"/>
    <w:tmpl w:val="72EE825A"/>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4EDC1EE2"/>
    <w:multiLevelType w:val="hybridMultilevel"/>
    <w:tmpl w:val="FCA4BF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0603DF6"/>
    <w:multiLevelType w:val="multilevel"/>
    <w:tmpl w:val="B1DC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58931F4"/>
    <w:multiLevelType w:val="hybridMultilevel"/>
    <w:tmpl w:val="B6E612A4"/>
    <w:lvl w:ilvl="0" w:tplc="7DD84F52">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72328FE"/>
    <w:multiLevelType w:val="hybridMultilevel"/>
    <w:tmpl w:val="BAA61E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EA0787A"/>
    <w:multiLevelType w:val="hybridMultilevel"/>
    <w:tmpl w:val="651ECC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F2B39D7"/>
    <w:multiLevelType w:val="hybridMultilevel"/>
    <w:tmpl w:val="2C56286A"/>
    <w:lvl w:ilvl="0" w:tplc="C78CC56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F3E196F"/>
    <w:multiLevelType w:val="hybridMultilevel"/>
    <w:tmpl w:val="8EB0594A"/>
    <w:lvl w:ilvl="0" w:tplc="10090001">
      <w:start w:val="1"/>
      <w:numFmt w:val="bullet"/>
      <w:lvlText w:val=""/>
      <w:lvlJc w:val="left"/>
      <w:pPr>
        <w:ind w:left="1080" w:hanging="360"/>
      </w:pPr>
      <w:rPr>
        <w:rFonts w:ascii="Symbol" w:hAnsi="Symbol" w:hint="default"/>
        <w:b w:val="0"/>
        <w:i w:val="0"/>
      </w:r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15:restartNumberingAfterBreak="0">
    <w:nsid w:val="6C426B43"/>
    <w:multiLevelType w:val="hybridMultilevel"/>
    <w:tmpl w:val="6E68FA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6253016"/>
    <w:multiLevelType w:val="hybridMultilevel"/>
    <w:tmpl w:val="847602C4"/>
    <w:lvl w:ilvl="0" w:tplc="370AD320">
      <w:start w:val="1"/>
      <w:numFmt w:val="bullet"/>
      <w:lvlText w:val=""/>
      <w:lvlJc w:val="left"/>
      <w:pPr>
        <w:ind w:left="1440" w:hanging="360"/>
      </w:pPr>
      <w:rPr>
        <w:rFonts w:ascii="Symbol" w:hAnsi="Symbol" w:hint="default"/>
      </w:rPr>
    </w:lvl>
    <w:lvl w:ilvl="1" w:tplc="10090003">
      <w:start w:val="1"/>
      <w:numFmt w:val="bullet"/>
      <w:lvlText w:val="o"/>
      <w:lvlJc w:val="left"/>
      <w:pPr>
        <w:ind w:left="1636"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6" w15:restartNumberingAfterBreak="0">
    <w:nsid w:val="78800C22"/>
    <w:multiLevelType w:val="hybridMultilevel"/>
    <w:tmpl w:val="98B276A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E123A1E"/>
    <w:multiLevelType w:val="hybridMultilevel"/>
    <w:tmpl w:val="A91410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589803620">
    <w:abstractNumId w:val="25"/>
  </w:num>
  <w:num w:numId="2" w16cid:durableId="1322351729">
    <w:abstractNumId w:val="15"/>
  </w:num>
  <w:num w:numId="3" w16cid:durableId="720060984">
    <w:abstractNumId w:val="20"/>
  </w:num>
  <w:num w:numId="4" w16cid:durableId="740175043">
    <w:abstractNumId w:val="13"/>
  </w:num>
  <w:num w:numId="5" w16cid:durableId="788166549">
    <w:abstractNumId w:val="7"/>
  </w:num>
  <w:num w:numId="6" w16cid:durableId="2056153788">
    <w:abstractNumId w:val="12"/>
  </w:num>
  <w:num w:numId="7" w16cid:durableId="1942444239">
    <w:abstractNumId w:val="1"/>
  </w:num>
  <w:num w:numId="8" w16cid:durableId="691687208">
    <w:abstractNumId w:val="4"/>
  </w:num>
  <w:num w:numId="9" w16cid:durableId="2012640565">
    <w:abstractNumId w:val="11"/>
  </w:num>
  <w:num w:numId="10" w16cid:durableId="143354058">
    <w:abstractNumId w:val="23"/>
  </w:num>
  <w:num w:numId="11" w16cid:durableId="1795631258">
    <w:abstractNumId w:val="8"/>
  </w:num>
  <w:num w:numId="12" w16cid:durableId="1568540249">
    <w:abstractNumId w:val="10"/>
  </w:num>
  <w:num w:numId="13" w16cid:durableId="1439568653">
    <w:abstractNumId w:val="5"/>
  </w:num>
  <w:num w:numId="14" w16cid:durableId="886381796">
    <w:abstractNumId w:val="17"/>
  </w:num>
  <w:num w:numId="15" w16cid:durableId="1171068795">
    <w:abstractNumId w:val="16"/>
  </w:num>
  <w:num w:numId="16" w16cid:durableId="1521626406">
    <w:abstractNumId w:val="22"/>
  </w:num>
  <w:num w:numId="17" w16cid:durableId="325088347">
    <w:abstractNumId w:val="0"/>
  </w:num>
  <w:num w:numId="18" w16cid:durableId="1294095700">
    <w:abstractNumId w:val="18"/>
  </w:num>
  <w:num w:numId="19" w16cid:durableId="1483307916">
    <w:abstractNumId w:val="6"/>
  </w:num>
  <w:num w:numId="20" w16cid:durableId="999314552">
    <w:abstractNumId w:val="24"/>
  </w:num>
  <w:num w:numId="21" w16cid:durableId="1781727427">
    <w:abstractNumId w:val="2"/>
  </w:num>
  <w:num w:numId="22" w16cid:durableId="1637295616">
    <w:abstractNumId w:val="21"/>
  </w:num>
  <w:num w:numId="23" w16cid:durableId="1779327006">
    <w:abstractNumId w:val="9"/>
  </w:num>
  <w:num w:numId="24" w16cid:durableId="1253590521">
    <w:abstractNumId w:val="3"/>
  </w:num>
  <w:num w:numId="25" w16cid:durableId="708720251">
    <w:abstractNumId w:val="27"/>
  </w:num>
  <w:num w:numId="26" w16cid:durableId="1536886910">
    <w:abstractNumId w:val="19"/>
  </w:num>
  <w:num w:numId="27" w16cid:durableId="1811433608">
    <w:abstractNumId w:val="26"/>
  </w:num>
  <w:num w:numId="28" w16cid:durableId="1368484482">
    <w:abstractNumId w:val="14"/>
  </w:num>
  <w:num w:numId="29" w16cid:durableId="855462575">
    <w:abstractNumId w:val="19"/>
  </w:num>
  <w:num w:numId="30" w16cid:durableId="148402026">
    <w:abstractNumId w:val="19"/>
    <w:lvlOverride w:ilvl="0"/>
    <w:lvlOverride w:ilvl="1"/>
    <w:lvlOverride w:ilvl="2"/>
    <w:lvlOverride w:ilvl="3"/>
    <w:lvlOverride w:ilvl="4"/>
    <w:lvlOverride w:ilvl="5"/>
    <w:lvlOverride w:ilvl="6"/>
    <w:lvlOverride w:ilvl="7"/>
    <w:lvlOverride w:ilv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3A0"/>
    <w:rsid w:val="00000C8F"/>
    <w:rsid w:val="00006773"/>
    <w:rsid w:val="00007982"/>
    <w:rsid w:val="00010BE5"/>
    <w:rsid w:val="000146FA"/>
    <w:rsid w:val="000204FE"/>
    <w:rsid w:val="00021B82"/>
    <w:rsid w:val="00022264"/>
    <w:rsid w:val="0002741D"/>
    <w:rsid w:val="00027C70"/>
    <w:rsid w:val="00030123"/>
    <w:rsid w:val="00030BA5"/>
    <w:rsid w:val="00031FAA"/>
    <w:rsid w:val="00032EAB"/>
    <w:rsid w:val="00033A93"/>
    <w:rsid w:val="000342E1"/>
    <w:rsid w:val="00035BEF"/>
    <w:rsid w:val="00036228"/>
    <w:rsid w:val="0003788B"/>
    <w:rsid w:val="0004001F"/>
    <w:rsid w:val="000425C5"/>
    <w:rsid w:val="00042DC9"/>
    <w:rsid w:val="00047300"/>
    <w:rsid w:val="00047BE5"/>
    <w:rsid w:val="00054FC7"/>
    <w:rsid w:val="000553FB"/>
    <w:rsid w:val="0005705E"/>
    <w:rsid w:val="00057584"/>
    <w:rsid w:val="00060ACA"/>
    <w:rsid w:val="00066217"/>
    <w:rsid w:val="00073C2D"/>
    <w:rsid w:val="0007524E"/>
    <w:rsid w:val="00075D92"/>
    <w:rsid w:val="000813F5"/>
    <w:rsid w:val="000814C5"/>
    <w:rsid w:val="00081B12"/>
    <w:rsid w:val="00083038"/>
    <w:rsid w:val="00086123"/>
    <w:rsid w:val="00086DF7"/>
    <w:rsid w:val="00091DB7"/>
    <w:rsid w:val="0009408A"/>
    <w:rsid w:val="00096AC2"/>
    <w:rsid w:val="000A1BFC"/>
    <w:rsid w:val="000A25CC"/>
    <w:rsid w:val="000B0037"/>
    <w:rsid w:val="000B1DD3"/>
    <w:rsid w:val="000B46A6"/>
    <w:rsid w:val="000C1B02"/>
    <w:rsid w:val="000C4F44"/>
    <w:rsid w:val="000C55D3"/>
    <w:rsid w:val="000D5FC2"/>
    <w:rsid w:val="000D7BC5"/>
    <w:rsid w:val="000E2045"/>
    <w:rsid w:val="000E37C1"/>
    <w:rsid w:val="000F175E"/>
    <w:rsid w:val="000F58CF"/>
    <w:rsid w:val="000F6F58"/>
    <w:rsid w:val="000F7605"/>
    <w:rsid w:val="00107FDA"/>
    <w:rsid w:val="00110212"/>
    <w:rsid w:val="00111A27"/>
    <w:rsid w:val="00117581"/>
    <w:rsid w:val="0012221F"/>
    <w:rsid w:val="001228D6"/>
    <w:rsid w:val="0012589F"/>
    <w:rsid w:val="0012738F"/>
    <w:rsid w:val="00127CED"/>
    <w:rsid w:val="00130E92"/>
    <w:rsid w:val="00132D77"/>
    <w:rsid w:val="001336C3"/>
    <w:rsid w:val="00133884"/>
    <w:rsid w:val="00134438"/>
    <w:rsid w:val="00144C47"/>
    <w:rsid w:val="001458B1"/>
    <w:rsid w:val="00151233"/>
    <w:rsid w:val="00152F2B"/>
    <w:rsid w:val="001538EB"/>
    <w:rsid w:val="00163171"/>
    <w:rsid w:val="0016369D"/>
    <w:rsid w:val="00166C3E"/>
    <w:rsid w:val="001673BC"/>
    <w:rsid w:val="00167A7F"/>
    <w:rsid w:val="00170264"/>
    <w:rsid w:val="001706DC"/>
    <w:rsid w:val="00170C05"/>
    <w:rsid w:val="0017698B"/>
    <w:rsid w:val="00180EA4"/>
    <w:rsid w:val="00183A48"/>
    <w:rsid w:val="00185132"/>
    <w:rsid w:val="0018719B"/>
    <w:rsid w:val="001946FE"/>
    <w:rsid w:val="0019682A"/>
    <w:rsid w:val="00197C8E"/>
    <w:rsid w:val="001A06DB"/>
    <w:rsid w:val="001A2DB9"/>
    <w:rsid w:val="001A755A"/>
    <w:rsid w:val="001B066C"/>
    <w:rsid w:val="001B1119"/>
    <w:rsid w:val="001B1DAD"/>
    <w:rsid w:val="001B3739"/>
    <w:rsid w:val="001B742B"/>
    <w:rsid w:val="001C2660"/>
    <w:rsid w:val="001C3E5E"/>
    <w:rsid w:val="001C4576"/>
    <w:rsid w:val="001D0A90"/>
    <w:rsid w:val="001D15B8"/>
    <w:rsid w:val="001D3DED"/>
    <w:rsid w:val="001D4DAF"/>
    <w:rsid w:val="001D552A"/>
    <w:rsid w:val="001E15D4"/>
    <w:rsid w:val="001E22F0"/>
    <w:rsid w:val="001E347E"/>
    <w:rsid w:val="001E3BC9"/>
    <w:rsid w:val="001E6815"/>
    <w:rsid w:val="001F08FA"/>
    <w:rsid w:val="001F1E51"/>
    <w:rsid w:val="001F64B9"/>
    <w:rsid w:val="002000E8"/>
    <w:rsid w:val="00201C61"/>
    <w:rsid w:val="0020380D"/>
    <w:rsid w:val="002045F2"/>
    <w:rsid w:val="00204F52"/>
    <w:rsid w:val="002077DA"/>
    <w:rsid w:val="0021068A"/>
    <w:rsid w:val="002116F6"/>
    <w:rsid w:val="00211D20"/>
    <w:rsid w:val="0021217A"/>
    <w:rsid w:val="002133A6"/>
    <w:rsid w:val="0021352C"/>
    <w:rsid w:val="00215AE7"/>
    <w:rsid w:val="00215C68"/>
    <w:rsid w:val="00221EC4"/>
    <w:rsid w:val="00225A81"/>
    <w:rsid w:val="00227352"/>
    <w:rsid w:val="00227C3A"/>
    <w:rsid w:val="002302B7"/>
    <w:rsid w:val="002427B5"/>
    <w:rsid w:val="002450D9"/>
    <w:rsid w:val="00245C19"/>
    <w:rsid w:val="002518E4"/>
    <w:rsid w:val="00256B1B"/>
    <w:rsid w:val="00256D95"/>
    <w:rsid w:val="00257573"/>
    <w:rsid w:val="00257838"/>
    <w:rsid w:val="00257C31"/>
    <w:rsid w:val="00261451"/>
    <w:rsid w:val="00261D5E"/>
    <w:rsid w:val="002625AD"/>
    <w:rsid w:val="00263064"/>
    <w:rsid w:val="00266617"/>
    <w:rsid w:val="00266668"/>
    <w:rsid w:val="0026672D"/>
    <w:rsid w:val="002710BB"/>
    <w:rsid w:val="00271244"/>
    <w:rsid w:val="002731B4"/>
    <w:rsid w:val="00273498"/>
    <w:rsid w:val="002745F7"/>
    <w:rsid w:val="002748E5"/>
    <w:rsid w:val="0028081D"/>
    <w:rsid w:val="00282072"/>
    <w:rsid w:val="0028230E"/>
    <w:rsid w:val="002851A7"/>
    <w:rsid w:val="00287CE0"/>
    <w:rsid w:val="00290546"/>
    <w:rsid w:val="00292DF8"/>
    <w:rsid w:val="0029661A"/>
    <w:rsid w:val="0029664D"/>
    <w:rsid w:val="00296FF4"/>
    <w:rsid w:val="002A290B"/>
    <w:rsid w:val="002B26FF"/>
    <w:rsid w:val="002B79B6"/>
    <w:rsid w:val="002C3E00"/>
    <w:rsid w:val="002C77AE"/>
    <w:rsid w:val="002D61E0"/>
    <w:rsid w:val="002E38EB"/>
    <w:rsid w:val="002E47E9"/>
    <w:rsid w:val="002E515D"/>
    <w:rsid w:val="002F2329"/>
    <w:rsid w:val="002F360D"/>
    <w:rsid w:val="002F5789"/>
    <w:rsid w:val="0030014B"/>
    <w:rsid w:val="00302228"/>
    <w:rsid w:val="00302A55"/>
    <w:rsid w:val="00304EF1"/>
    <w:rsid w:val="003056A6"/>
    <w:rsid w:val="003057B0"/>
    <w:rsid w:val="0031266A"/>
    <w:rsid w:val="003162BE"/>
    <w:rsid w:val="0032077B"/>
    <w:rsid w:val="00325AFC"/>
    <w:rsid w:val="00327DCE"/>
    <w:rsid w:val="003305BC"/>
    <w:rsid w:val="00332A4A"/>
    <w:rsid w:val="00335C0F"/>
    <w:rsid w:val="003370D3"/>
    <w:rsid w:val="00342695"/>
    <w:rsid w:val="00344505"/>
    <w:rsid w:val="00347DF6"/>
    <w:rsid w:val="00351564"/>
    <w:rsid w:val="00354DC5"/>
    <w:rsid w:val="00356186"/>
    <w:rsid w:val="003618A5"/>
    <w:rsid w:val="003635C9"/>
    <w:rsid w:val="0037029D"/>
    <w:rsid w:val="0037398A"/>
    <w:rsid w:val="00375A76"/>
    <w:rsid w:val="003771AA"/>
    <w:rsid w:val="00382099"/>
    <w:rsid w:val="003820FB"/>
    <w:rsid w:val="003840E0"/>
    <w:rsid w:val="003871D1"/>
    <w:rsid w:val="003908E0"/>
    <w:rsid w:val="0039216E"/>
    <w:rsid w:val="00392461"/>
    <w:rsid w:val="00392DD3"/>
    <w:rsid w:val="00393CF1"/>
    <w:rsid w:val="00394525"/>
    <w:rsid w:val="0039637C"/>
    <w:rsid w:val="003971D8"/>
    <w:rsid w:val="003A06FF"/>
    <w:rsid w:val="003A2840"/>
    <w:rsid w:val="003A6FEB"/>
    <w:rsid w:val="003A71B8"/>
    <w:rsid w:val="003B0E16"/>
    <w:rsid w:val="003B23AB"/>
    <w:rsid w:val="003B5916"/>
    <w:rsid w:val="003C178C"/>
    <w:rsid w:val="003C3970"/>
    <w:rsid w:val="003C78BD"/>
    <w:rsid w:val="003C7D4F"/>
    <w:rsid w:val="003D43A2"/>
    <w:rsid w:val="003D45D2"/>
    <w:rsid w:val="003D4745"/>
    <w:rsid w:val="003D508C"/>
    <w:rsid w:val="003D72C8"/>
    <w:rsid w:val="003D7941"/>
    <w:rsid w:val="003E67A7"/>
    <w:rsid w:val="003F22D6"/>
    <w:rsid w:val="003F2D1E"/>
    <w:rsid w:val="004003A0"/>
    <w:rsid w:val="004034D2"/>
    <w:rsid w:val="00407283"/>
    <w:rsid w:val="00407E45"/>
    <w:rsid w:val="00412228"/>
    <w:rsid w:val="00417EAF"/>
    <w:rsid w:val="00417EFC"/>
    <w:rsid w:val="00425A01"/>
    <w:rsid w:val="00426D42"/>
    <w:rsid w:val="0042715C"/>
    <w:rsid w:val="00433254"/>
    <w:rsid w:val="0043701D"/>
    <w:rsid w:val="004445BB"/>
    <w:rsid w:val="00450DD8"/>
    <w:rsid w:val="00451C4C"/>
    <w:rsid w:val="00455BE4"/>
    <w:rsid w:val="004635E8"/>
    <w:rsid w:val="00470109"/>
    <w:rsid w:val="00473B2B"/>
    <w:rsid w:val="00473E5D"/>
    <w:rsid w:val="0047631B"/>
    <w:rsid w:val="00476A8B"/>
    <w:rsid w:val="00490874"/>
    <w:rsid w:val="00493770"/>
    <w:rsid w:val="00493F4C"/>
    <w:rsid w:val="004A1090"/>
    <w:rsid w:val="004A15CF"/>
    <w:rsid w:val="004A18E4"/>
    <w:rsid w:val="004A1FD0"/>
    <w:rsid w:val="004A3B17"/>
    <w:rsid w:val="004B1BB6"/>
    <w:rsid w:val="004B3C03"/>
    <w:rsid w:val="004B6AD8"/>
    <w:rsid w:val="004C2C42"/>
    <w:rsid w:val="004C391B"/>
    <w:rsid w:val="004C607E"/>
    <w:rsid w:val="004C6FBD"/>
    <w:rsid w:val="004C7996"/>
    <w:rsid w:val="004D2786"/>
    <w:rsid w:val="004D42E8"/>
    <w:rsid w:val="004D48B9"/>
    <w:rsid w:val="004D4FD8"/>
    <w:rsid w:val="004D5D5C"/>
    <w:rsid w:val="004E4757"/>
    <w:rsid w:val="004E52D5"/>
    <w:rsid w:val="004E7764"/>
    <w:rsid w:val="004E79E0"/>
    <w:rsid w:val="004F0C48"/>
    <w:rsid w:val="004F340A"/>
    <w:rsid w:val="004F4023"/>
    <w:rsid w:val="005000AD"/>
    <w:rsid w:val="00506C25"/>
    <w:rsid w:val="00510162"/>
    <w:rsid w:val="005106FC"/>
    <w:rsid w:val="00514E74"/>
    <w:rsid w:val="0051511C"/>
    <w:rsid w:val="00525BEB"/>
    <w:rsid w:val="00527B9B"/>
    <w:rsid w:val="00533EAF"/>
    <w:rsid w:val="005341E9"/>
    <w:rsid w:val="0053673C"/>
    <w:rsid w:val="00536C34"/>
    <w:rsid w:val="00542F9E"/>
    <w:rsid w:val="00543E51"/>
    <w:rsid w:val="00545D29"/>
    <w:rsid w:val="0055240A"/>
    <w:rsid w:val="0055257A"/>
    <w:rsid w:val="00555511"/>
    <w:rsid w:val="00556875"/>
    <w:rsid w:val="005614AE"/>
    <w:rsid w:val="00563C2E"/>
    <w:rsid w:val="00564B4F"/>
    <w:rsid w:val="005651B2"/>
    <w:rsid w:val="0057140F"/>
    <w:rsid w:val="0057226D"/>
    <w:rsid w:val="005740A0"/>
    <w:rsid w:val="00574923"/>
    <w:rsid w:val="00576C02"/>
    <w:rsid w:val="0057713A"/>
    <w:rsid w:val="00580BAE"/>
    <w:rsid w:val="005814B8"/>
    <w:rsid w:val="0058272C"/>
    <w:rsid w:val="0058281B"/>
    <w:rsid w:val="00584BA1"/>
    <w:rsid w:val="005853C6"/>
    <w:rsid w:val="00585F76"/>
    <w:rsid w:val="00597844"/>
    <w:rsid w:val="005A1262"/>
    <w:rsid w:val="005A6271"/>
    <w:rsid w:val="005A62C7"/>
    <w:rsid w:val="005B12EE"/>
    <w:rsid w:val="005B4152"/>
    <w:rsid w:val="005B7875"/>
    <w:rsid w:val="005C010E"/>
    <w:rsid w:val="005C2178"/>
    <w:rsid w:val="005C6C27"/>
    <w:rsid w:val="005D19B0"/>
    <w:rsid w:val="005D2352"/>
    <w:rsid w:val="005D37DF"/>
    <w:rsid w:val="005D6401"/>
    <w:rsid w:val="005D6E5C"/>
    <w:rsid w:val="005E102E"/>
    <w:rsid w:val="005E1ED9"/>
    <w:rsid w:val="005E29FA"/>
    <w:rsid w:val="005E3021"/>
    <w:rsid w:val="005E5BF9"/>
    <w:rsid w:val="005E61D6"/>
    <w:rsid w:val="005E6707"/>
    <w:rsid w:val="005E79AF"/>
    <w:rsid w:val="005F117C"/>
    <w:rsid w:val="005F2D11"/>
    <w:rsid w:val="005F6108"/>
    <w:rsid w:val="00603392"/>
    <w:rsid w:val="00603D71"/>
    <w:rsid w:val="006178EE"/>
    <w:rsid w:val="00617CA4"/>
    <w:rsid w:val="00621E51"/>
    <w:rsid w:val="00621E7E"/>
    <w:rsid w:val="00622000"/>
    <w:rsid w:val="0062413F"/>
    <w:rsid w:val="00632806"/>
    <w:rsid w:val="00634F8B"/>
    <w:rsid w:val="0063696D"/>
    <w:rsid w:val="006374EE"/>
    <w:rsid w:val="00637D17"/>
    <w:rsid w:val="0064341A"/>
    <w:rsid w:val="00645841"/>
    <w:rsid w:val="00645A05"/>
    <w:rsid w:val="006516EA"/>
    <w:rsid w:val="006517F8"/>
    <w:rsid w:val="006525E8"/>
    <w:rsid w:val="00665354"/>
    <w:rsid w:val="00665EFF"/>
    <w:rsid w:val="006660F0"/>
    <w:rsid w:val="006666F3"/>
    <w:rsid w:val="00666DE4"/>
    <w:rsid w:val="00670835"/>
    <w:rsid w:val="00672591"/>
    <w:rsid w:val="0068189B"/>
    <w:rsid w:val="00681C7A"/>
    <w:rsid w:val="00683E31"/>
    <w:rsid w:val="0069064B"/>
    <w:rsid w:val="006908C2"/>
    <w:rsid w:val="006916AE"/>
    <w:rsid w:val="00696179"/>
    <w:rsid w:val="006972A1"/>
    <w:rsid w:val="006A18BC"/>
    <w:rsid w:val="006A316C"/>
    <w:rsid w:val="006A3C2B"/>
    <w:rsid w:val="006A4D62"/>
    <w:rsid w:val="006A630E"/>
    <w:rsid w:val="006B006F"/>
    <w:rsid w:val="006B070C"/>
    <w:rsid w:val="006B16D4"/>
    <w:rsid w:val="006B1DE3"/>
    <w:rsid w:val="006B2F4A"/>
    <w:rsid w:val="006B37A0"/>
    <w:rsid w:val="006B49AB"/>
    <w:rsid w:val="006B6A41"/>
    <w:rsid w:val="006B6BAB"/>
    <w:rsid w:val="006C0F01"/>
    <w:rsid w:val="006C695E"/>
    <w:rsid w:val="006D3BC0"/>
    <w:rsid w:val="006D486F"/>
    <w:rsid w:val="006E07A7"/>
    <w:rsid w:val="006E1F7E"/>
    <w:rsid w:val="006E20E6"/>
    <w:rsid w:val="006E3CB9"/>
    <w:rsid w:val="006E58AF"/>
    <w:rsid w:val="006E6FD8"/>
    <w:rsid w:val="006F0F6D"/>
    <w:rsid w:val="006F2C7E"/>
    <w:rsid w:val="006F3ECC"/>
    <w:rsid w:val="006F43A0"/>
    <w:rsid w:val="006F61BE"/>
    <w:rsid w:val="006F6E5C"/>
    <w:rsid w:val="006F7F35"/>
    <w:rsid w:val="00710584"/>
    <w:rsid w:val="00713163"/>
    <w:rsid w:val="00716352"/>
    <w:rsid w:val="00721916"/>
    <w:rsid w:val="00723234"/>
    <w:rsid w:val="00724D45"/>
    <w:rsid w:val="007274D6"/>
    <w:rsid w:val="00734523"/>
    <w:rsid w:val="00734911"/>
    <w:rsid w:val="007359CC"/>
    <w:rsid w:val="00735ADC"/>
    <w:rsid w:val="0073788C"/>
    <w:rsid w:val="00737CA7"/>
    <w:rsid w:val="007409A9"/>
    <w:rsid w:val="00744F6B"/>
    <w:rsid w:val="00745C95"/>
    <w:rsid w:val="00753717"/>
    <w:rsid w:val="00754D3E"/>
    <w:rsid w:val="00757E4D"/>
    <w:rsid w:val="00763096"/>
    <w:rsid w:val="007633DB"/>
    <w:rsid w:val="00773901"/>
    <w:rsid w:val="00774F0A"/>
    <w:rsid w:val="0077551C"/>
    <w:rsid w:val="00777B93"/>
    <w:rsid w:val="00780E0A"/>
    <w:rsid w:val="00781F71"/>
    <w:rsid w:val="00782E9D"/>
    <w:rsid w:val="00786C30"/>
    <w:rsid w:val="00791A23"/>
    <w:rsid w:val="00795C05"/>
    <w:rsid w:val="00797A0A"/>
    <w:rsid w:val="007A4D1C"/>
    <w:rsid w:val="007B0518"/>
    <w:rsid w:val="007B7D91"/>
    <w:rsid w:val="007C03C9"/>
    <w:rsid w:val="007C14FE"/>
    <w:rsid w:val="007C4111"/>
    <w:rsid w:val="007D4AD3"/>
    <w:rsid w:val="007D79F1"/>
    <w:rsid w:val="007D7B1B"/>
    <w:rsid w:val="007E07D4"/>
    <w:rsid w:val="007E16D8"/>
    <w:rsid w:val="007E4103"/>
    <w:rsid w:val="007F0B23"/>
    <w:rsid w:val="007F4BEC"/>
    <w:rsid w:val="007F6BAA"/>
    <w:rsid w:val="007F7F1A"/>
    <w:rsid w:val="0080023A"/>
    <w:rsid w:val="008039D8"/>
    <w:rsid w:val="00805F09"/>
    <w:rsid w:val="008123F7"/>
    <w:rsid w:val="00812797"/>
    <w:rsid w:val="00820A2A"/>
    <w:rsid w:val="00820F17"/>
    <w:rsid w:val="00822356"/>
    <w:rsid w:val="00825003"/>
    <w:rsid w:val="008259D9"/>
    <w:rsid w:val="00832314"/>
    <w:rsid w:val="00832CC6"/>
    <w:rsid w:val="00834D06"/>
    <w:rsid w:val="008374AB"/>
    <w:rsid w:val="00837AFF"/>
    <w:rsid w:val="00840C0A"/>
    <w:rsid w:val="00843F3E"/>
    <w:rsid w:val="00845760"/>
    <w:rsid w:val="0084650E"/>
    <w:rsid w:val="00856D6F"/>
    <w:rsid w:val="0086365E"/>
    <w:rsid w:val="00864BD1"/>
    <w:rsid w:val="008653CB"/>
    <w:rsid w:val="0086636B"/>
    <w:rsid w:val="0087446D"/>
    <w:rsid w:val="008813E4"/>
    <w:rsid w:val="00881A37"/>
    <w:rsid w:val="00883B72"/>
    <w:rsid w:val="00884155"/>
    <w:rsid w:val="008849CC"/>
    <w:rsid w:val="00894E89"/>
    <w:rsid w:val="008965E9"/>
    <w:rsid w:val="008A11E2"/>
    <w:rsid w:val="008A1DEF"/>
    <w:rsid w:val="008A2FAE"/>
    <w:rsid w:val="008A2FC0"/>
    <w:rsid w:val="008A3670"/>
    <w:rsid w:val="008B0640"/>
    <w:rsid w:val="008B5808"/>
    <w:rsid w:val="008B5D92"/>
    <w:rsid w:val="008B6C3A"/>
    <w:rsid w:val="008C1279"/>
    <w:rsid w:val="008C1F8A"/>
    <w:rsid w:val="008C21CC"/>
    <w:rsid w:val="008C3F33"/>
    <w:rsid w:val="008C5B02"/>
    <w:rsid w:val="008C6948"/>
    <w:rsid w:val="008C6956"/>
    <w:rsid w:val="008D0078"/>
    <w:rsid w:val="008D2F45"/>
    <w:rsid w:val="008D44C6"/>
    <w:rsid w:val="008D4FF7"/>
    <w:rsid w:val="008D7177"/>
    <w:rsid w:val="008E107E"/>
    <w:rsid w:val="008E1538"/>
    <w:rsid w:val="008E1819"/>
    <w:rsid w:val="008E39FB"/>
    <w:rsid w:val="008F05BE"/>
    <w:rsid w:val="008F194C"/>
    <w:rsid w:val="00900068"/>
    <w:rsid w:val="00901DD2"/>
    <w:rsid w:val="00904D4C"/>
    <w:rsid w:val="00907891"/>
    <w:rsid w:val="00907DDB"/>
    <w:rsid w:val="00910BA6"/>
    <w:rsid w:val="009113B2"/>
    <w:rsid w:val="00912EB7"/>
    <w:rsid w:val="00913CD6"/>
    <w:rsid w:val="00913E0E"/>
    <w:rsid w:val="00916F4B"/>
    <w:rsid w:val="0092171B"/>
    <w:rsid w:val="00922FE7"/>
    <w:rsid w:val="0092380F"/>
    <w:rsid w:val="00924BBB"/>
    <w:rsid w:val="00926340"/>
    <w:rsid w:val="00926E9C"/>
    <w:rsid w:val="00927A71"/>
    <w:rsid w:val="009302C1"/>
    <w:rsid w:val="00931570"/>
    <w:rsid w:val="00931840"/>
    <w:rsid w:val="00937184"/>
    <w:rsid w:val="00937DDC"/>
    <w:rsid w:val="00940BDC"/>
    <w:rsid w:val="0094117F"/>
    <w:rsid w:val="00942C2E"/>
    <w:rsid w:val="00943B98"/>
    <w:rsid w:val="00944184"/>
    <w:rsid w:val="00944806"/>
    <w:rsid w:val="00952EB0"/>
    <w:rsid w:val="00954520"/>
    <w:rsid w:val="00955446"/>
    <w:rsid w:val="0095675D"/>
    <w:rsid w:val="0095717A"/>
    <w:rsid w:val="009608B8"/>
    <w:rsid w:val="00960A83"/>
    <w:rsid w:val="00961444"/>
    <w:rsid w:val="009614CE"/>
    <w:rsid w:val="00962D94"/>
    <w:rsid w:val="00965BA9"/>
    <w:rsid w:val="00965F10"/>
    <w:rsid w:val="00970AA8"/>
    <w:rsid w:val="00977911"/>
    <w:rsid w:val="00981B10"/>
    <w:rsid w:val="00983965"/>
    <w:rsid w:val="00990FA3"/>
    <w:rsid w:val="0099115C"/>
    <w:rsid w:val="00995308"/>
    <w:rsid w:val="0099686F"/>
    <w:rsid w:val="009979D5"/>
    <w:rsid w:val="00997BBA"/>
    <w:rsid w:val="009A071E"/>
    <w:rsid w:val="009B7548"/>
    <w:rsid w:val="009C5F8A"/>
    <w:rsid w:val="009D211E"/>
    <w:rsid w:val="009D24D7"/>
    <w:rsid w:val="009E3EBE"/>
    <w:rsid w:val="009E71F6"/>
    <w:rsid w:val="009F5A83"/>
    <w:rsid w:val="00A00BC3"/>
    <w:rsid w:val="00A0491D"/>
    <w:rsid w:val="00A05115"/>
    <w:rsid w:val="00A0725C"/>
    <w:rsid w:val="00A14D07"/>
    <w:rsid w:val="00A23685"/>
    <w:rsid w:val="00A36C51"/>
    <w:rsid w:val="00A40669"/>
    <w:rsid w:val="00A41635"/>
    <w:rsid w:val="00A42C1E"/>
    <w:rsid w:val="00A43CD1"/>
    <w:rsid w:val="00A4483D"/>
    <w:rsid w:val="00A5124B"/>
    <w:rsid w:val="00A5590A"/>
    <w:rsid w:val="00A55C24"/>
    <w:rsid w:val="00A62AEB"/>
    <w:rsid w:val="00A6346A"/>
    <w:rsid w:val="00A661C9"/>
    <w:rsid w:val="00A66A48"/>
    <w:rsid w:val="00A7006C"/>
    <w:rsid w:val="00A70408"/>
    <w:rsid w:val="00A70AD8"/>
    <w:rsid w:val="00A70FA2"/>
    <w:rsid w:val="00A71666"/>
    <w:rsid w:val="00A7218D"/>
    <w:rsid w:val="00A72477"/>
    <w:rsid w:val="00A7296E"/>
    <w:rsid w:val="00A72BA3"/>
    <w:rsid w:val="00A733C6"/>
    <w:rsid w:val="00A73B4A"/>
    <w:rsid w:val="00A76AEB"/>
    <w:rsid w:val="00A813C2"/>
    <w:rsid w:val="00A82D75"/>
    <w:rsid w:val="00A8432F"/>
    <w:rsid w:val="00A8554C"/>
    <w:rsid w:val="00A871B4"/>
    <w:rsid w:val="00A90804"/>
    <w:rsid w:val="00A93659"/>
    <w:rsid w:val="00A963DB"/>
    <w:rsid w:val="00A96587"/>
    <w:rsid w:val="00A9689A"/>
    <w:rsid w:val="00A972D7"/>
    <w:rsid w:val="00A97B57"/>
    <w:rsid w:val="00AA06D4"/>
    <w:rsid w:val="00AA2CB9"/>
    <w:rsid w:val="00AA2ECC"/>
    <w:rsid w:val="00AA6168"/>
    <w:rsid w:val="00AB0548"/>
    <w:rsid w:val="00AB139A"/>
    <w:rsid w:val="00AB21C4"/>
    <w:rsid w:val="00AB3707"/>
    <w:rsid w:val="00AB3B60"/>
    <w:rsid w:val="00AC58C5"/>
    <w:rsid w:val="00AC619C"/>
    <w:rsid w:val="00AD1124"/>
    <w:rsid w:val="00AD64AA"/>
    <w:rsid w:val="00AD7C83"/>
    <w:rsid w:val="00AE0DB9"/>
    <w:rsid w:val="00AE2FE4"/>
    <w:rsid w:val="00AE3665"/>
    <w:rsid w:val="00AE3C36"/>
    <w:rsid w:val="00AE3EE4"/>
    <w:rsid w:val="00AE49BB"/>
    <w:rsid w:val="00AE4C5E"/>
    <w:rsid w:val="00AE51EE"/>
    <w:rsid w:val="00AE6891"/>
    <w:rsid w:val="00AE6A8D"/>
    <w:rsid w:val="00AF2C3A"/>
    <w:rsid w:val="00AF4C68"/>
    <w:rsid w:val="00AF7A5D"/>
    <w:rsid w:val="00B011D8"/>
    <w:rsid w:val="00B016B3"/>
    <w:rsid w:val="00B025A0"/>
    <w:rsid w:val="00B04877"/>
    <w:rsid w:val="00B10D60"/>
    <w:rsid w:val="00B114DD"/>
    <w:rsid w:val="00B125B2"/>
    <w:rsid w:val="00B12D80"/>
    <w:rsid w:val="00B13ACF"/>
    <w:rsid w:val="00B1412C"/>
    <w:rsid w:val="00B15BEE"/>
    <w:rsid w:val="00B225CA"/>
    <w:rsid w:val="00B22B95"/>
    <w:rsid w:val="00B310F3"/>
    <w:rsid w:val="00B311E1"/>
    <w:rsid w:val="00B32D4C"/>
    <w:rsid w:val="00B34682"/>
    <w:rsid w:val="00B347DF"/>
    <w:rsid w:val="00B35915"/>
    <w:rsid w:val="00B4186D"/>
    <w:rsid w:val="00B43836"/>
    <w:rsid w:val="00B44800"/>
    <w:rsid w:val="00B44D3D"/>
    <w:rsid w:val="00B47F8F"/>
    <w:rsid w:val="00B5276D"/>
    <w:rsid w:val="00B56B06"/>
    <w:rsid w:val="00B64B1F"/>
    <w:rsid w:val="00B661FD"/>
    <w:rsid w:val="00B67BA1"/>
    <w:rsid w:val="00B72910"/>
    <w:rsid w:val="00B72C4D"/>
    <w:rsid w:val="00B74F03"/>
    <w:rsid w:val="00B76323"/>
    <w:rsid w:val="00B829D5"/>
    <w:rsid w:val="00B85C61"/>
    <w:rsid w:val="00B8676E"/>
    <w:rsid w:val="00B86AB3"/>
    <w:rsid w:val="00B86DD0"/>
    <w:rsid w:val="00B871BC"/>
    <w:rsid w:val="00B87B6C"/>
    <w:rsid w:val="00B913BE"/>
    <w:rsid w:val="00B920B9"/>
    <w:rsid w:val="00B93BB8"/>
    <w:rsid w:val="00B963E9"/>
    <w:rsid w:val="00B97DF4"/>
    <w:rsid w:val="00BA0A1E"/>
    <w:rsid w:val="00BA2173"/>
    <w:rsid w:val="00BA240C"/>
    <w:rsid w:val="00BB2E86"/>
    <w:rsid w:val="00BB4054"/>
    <w:rsid w:val="00BB49CB"/>
    <w:rsid w:val="00BC03AC"/>
    <w:rsid w:val="00BC5617"/>
    <w:rsid w:val="00BC6C3C"/>
    <w:rsid w:val="00BC7221"/>
    <w:rsid w:val="00BC75F5"/>
    <w:rsid w:val="00BD1AD3"/>
    <w:rsid w:val="00BD51EB"/>
    <w:rsid w:val="00BD5DFA"/>
    <w:rsid w:val="00BD6CFA"/>
    <w:rsid w:val="00BD7D71"/>
    <w:rsid w:val="00BE0198"/>
    <w:rsid w:val="00BE12D1"/>
    <w:rsid w:val="00BE272B"/>
    <w:rsid w:val="00BE43AE"/>
    <w:rsid w:val="00BE5F2F"/>
    <w:rsid w:val="00BE6B1A"/>
    <w:rsid w:val="00BE6E8F"/>
    <w:rsid w:val="00BE725B"/>
    <w:rsid w:val="00BF0CC7"/>
    <w:rsid w:val="00BF1AC7"/>
    <w:rsid w:val="00BF367A"/>
    <w:rsid w:val="00BF3C67"/>
    <w:rsid w:val="00BF5084"/>
    <w:rsid w:val="00BF7889"/>
    <w:rsid w:val="00C12D2F"/>
    <w:rsid w:val="00C15D65"/>
    <w:rsid w:val="00C16D86"/>
    <w:rsid w:val="00C227FF"/>
    <w:rsid w:val="00C24376"/>
    <w:rsid w:val="00C25B58"/>
    <w:rsid w:val="00C25F55"/>
    <w:rsid w:val="00C27A1A"/>
    <w:rsid w:val="00C303BE"/>
    <w:rsid w:val="00C32154"/>
    <w:rsid w:val="00C33651"/>
    <w:rsid w:val="00C33EBE"/>
    <w:rsid w:val="00C34B17"/>
    <w:rsid w:val="00C34F6D"/>
    <w:rsid w:val="00C367C2"/>
    <w:rsid w:val="00C428D6"/>
    <w:rsid w:val="00C46592"/>
    <w:rsid w:val="00C471D2"/>
    <w:rsid w:val="00C5037C"/>
    <w:rsid w:val="00C506E1"/>
    <w:rsid w:val="00C507B1"/>
    <w:rsid w:val="00C528B2"/>
    <w:rsid w:val="00C60087"/>
    <w:rsid w:val="00C60EE4"/>
    <w:rsid w:val="00C65655"/>
    <w:rsid w:val="00C660A0"/>
    <w:rsid w:val="00C67C6B"/>
    <w:rsid w:val="00C72DB5"/>
    <w:rsid w:val="00C80922"/>
    <w:rsid w:val="00C8267A"/>
    <w:rsid w:val="00C850B5"/>
    <w:rsid w:val="00C8635D"/>
    <w:rsid w:val="00C90766"/>
    <w:rsid w:val="00C91D4C"/>
    <w:rsid w:val="00C95D45"/>
    <w:rsid w:val="00CA1605"/>
    <w:rsid w:val="00CA3C55"/>
    <w:rsid w:val="00CA4EA1"/>
    <w:rsid w:val="00CB5145"/>
    <w:rsid w:val="00CC0871"/>
    <w:rsid w:val="00CC1510"/>
    <w:rsid w:val="00CC21AF"/>
    <w:rsid w:val="00CC2B09"/>
    <w:rsid w:val="00CC4350"/>
    <w:rsid w:val="00CC4E49"/>
    <w:rsid w:val="00CC59B1"/>
    <w:rsid w:val="00CC7938"/>
    <w:rsid w:val="00CD4905"/>
    <w:rsid w:val="00CD7227"/>
    <w:rsid w:val="00CE3F4A"/>
    <w:rsid w:val="00CE4C93"/>
    <w:rsid w:val="00CE6521"/>
    <w:rsid w:val="00CE6A5A"/>
    <w:rsid w:val="00CF32CD"/>
    <w:rsid w:val="00CF4B15"/>
    <w:rsid w:val="00CF7F42"/>
    <w:rsid w:val="00D0537D"/>
    <w:rsid w:val="00D11ED2"/>
    <w:rsid w:val="00D126E2"/>
    <w:rsid w:val="00D13444"/>
    <w:rsid w:val="00D14458"/>
    <w:rsid w:val="00D155AD"/>
    <w:rsid w:val="00D20536"/>
    <w:rsid w:val="00D22292"/>
    <w:rsid w:val="00D22629"/>
    <w:rsid w:val="00D302C5"/>
    <w:rsid w:val="00D324FF"/>
    <w:rsid w:val="00D32580"/>
    <w:rsid w:val="00D35A02"/>
    <w:rsid w:val="00D37395"/>
    <w:rsid w:val="00D4054C"/>
    <w:rsid w:val="00D418BA"/>
    <w:rsid w:val="00D4350E"/>
    <w:rsid w:val="00D43E01"/>
    <w:rsid w:val="00D46891"/>
    <w:rsid w:val="00D47492"/>
    <w:rsid w:val="00D51727"/>
    <w:rsid w:val="00D52BFA"/>
    <w:rsid w:val="00D54A7E"/>
    <w:rsid w:val="00D62D6C"/>
    <w:rsid w:val="00D64772"/>
    <w:rsid w:val="00D649B5"/>
    <w:rsid w:val="00D67E00"/>
    <w:rsid w:val="00D72412"/>
    <w:rsid w:val="00D73804"/>
    <w:rsid w:val="00D81D5E"/>
    <w:rsid w:val="00D82085"/>
    <w:rsid w:val="00D86F7B"/>
    <w:rsid w:val="00D9085B"/>
    <w:rsid w:val="00D90AA7"/>
    <w:rsid w:val="00D92388"/>
    <w:rsid w:val="00D9692F"/>
    <w:rsid w:val="00DA451C"/>
    <w:rsid w:val="00DA4709"/>
    <w:rsid w:val="00DA5949"/>
    <w:rsid w:val="00DA5A70"/>
    <w:rsid w:val="00DA7239"/>
    <w:rsid w:val="00DB347C"/>
    <w:rsid w:val="00DB356E"/>
    <w:rsid w:val="00DB54F2"/>
    <w:rsid w:val="00DB5E46"/>
    <w:rsid w:val="00DB7408"/>
    <w:rsid w:val="00DC083E"/>
    <w:rsid w:val="00DC1F0F"/>
    <w:rsid w:val="00DC281A"/>
    <w:rsid w:val="00DC2DD7"/>
    <w:rsid w:val="00DC602C"/>
    <w:rsid w:val="00DC6404"/>
    <w:rsid w:val="00DD0796"/>
    <w:rsid w:val="00DD7C2D"/>
    <w:rsid w:val="00DE060D"/>
    <w:rsid w:val="00DE36E4"/>
    <w:rsid w:val="00DE3D37"/>
    <w:rsid w:val="00DF01F8"/>
    <w:rsid w:val="00DF18A6"/>
    <w:rsid w:val="00DF21F8"/>
    <w:rsid w:val="00DF2C7E"/>
    <w:rsid w:val="00E014F9"/>
    <w:rsid w:val="00E0555B"/>
    <w:rsid w:val="00E05F45"/>
    <w:rsid w:val="00E07052"/>
    <w:rsid w:val="00E07DF5"/>
    <w:rsid w:val="00E14601"/>
    <w:rsid w:val="00E15B41"/>
    <w:rsid w:val="00E2288C"/>
    <w:rsid w:val="00E22F37"/>
    <w:rsid w:val="00E245FE"/>
    <w:rsid w:val="00E27130"/>
    <w:rsid w:val="00E271AA"/>
    <w:rsid w:val="00E338B1"/>
    <w:rsid w:val="00E37415"/>
    <w:rsid w:val="00E423A7"/>
    <w:rsid w:val="00E45B58"/>
    <w:rsid w:val="00E46499"/>
    <w:rsid w:val="00E46C4C"/>
    <w:rsid w:val="00E51354"/>
    <w:rsid w:val="00E53867"/>
    <w:rsid w:val="00E56EC7"/>
    <w:rsid w:val="00E609DC"/>
    <w:rsid w:val="00E60B4F"/>
    <w:rsid w:val="00E62532"/>
    <w:rsid w:val="00E65DB3"/>
    <w:rsid w:val="00E666DA"/>
    <w:rsid w:val="00E71237"/>
    <w:rsid w:val="00E728B0"/>
    <w:rsid w:val="00E75389"/>
    <w:rsid w:val="00E75B9B"/>
    <w:rsid w:val="00E80BF9"/>
    <w:rsid w:val="00E80C46"/>
    <w:rsid w:val="00E81AAB"/>
    <w:rsid w:val="00E83DC8"/>
    <w:rsid w:val="00E85BC6"/>
    <w:rsid w:val="00E87FB1"/>
    <w:rsid w:val="00E912E2"/>
    <w:rsid w:val="00E92CCA"/>
    <w:rsid w:val="00E937E4"/>
    <w:rsid w:val="00E93CE3"/>
    <w:rsid w:val="00E96CB9"/>
    <w:rsid w:val="00E97592"/>
    <w:rsid w:val="00E97707"/>
    <w:rsid w:val="00EA2A5B"/>
    <w:rsid w:val="00EA38F3"/>
    <w:rsid w:val="00EA74DE"/>
    <w:rsid w:val="00EB013A"/>
    <w:rsid w:val="00EB243C"/>
    <w:rsid w:val="00EB4EA1"/>
    <w:rsid w:val="00EB518B"/>
    <w:rsid w:val="00EB608D"/>
    <w:rsid w:val="00EB6357"/>
    <w:rsid w:val="00EC08C8"/>
    <w:rsid w:val="00EC109B"/>
    <w:rsid w:val="00EC15BC"/>
    <w:rsid w:val="00EC4B88"/>
    <w:rsid w:val="00EC53A9"/>
    <w:rsid w:val="00EC66A1"/>
    <w:rsid w:val="00EC7D70"/>
    <w:rsid w:val="00ED07F7"/>
    <w:rsid w:val="00ED2477"/>
    <w:rsid w:val="00ED574E"/>
    <w:rsid w:val="00ED6444"/>
    <w:rsid w:val="00EE0057"/>
    <w:rsid w:val="00EE1D2B"/>
    <w:rsid w:val="00EE49CC"/>
    <w:rsid w:val="00EE68FE"/>
    <w:rsid w:val="00EE7361"/>
    <w:rsid w:val="00EE78E5"/>
    <w:rsid w:val="00EF07DB"/>
    <w:rsid w:val="00EF11F2"/>
    <w:rsid w:val="00EF34EC"/>
    <w:rsid w:val="00EF65EE"/>
    <w:rsid w:val="00F043DD"/>
    <w:rsid w:val="00F049AB"/>
    <w:rsid w:val="00F04CFB"/>
    <w:rsid w:val="00F10D0C"/>
    <w:rsid w:val="00F11192"/>
    <w:rsid w:val="00F13060"/>
    <w:rsid w:val="00F158E2"/>
    <w:rsid w:val="00F15F22"/>
    <w:rsid w:val="00F16CDE"/>
    <w:rsid w:val="00F22E21"/>
    <w:rsid w:val="00F23569"/>
    <w:rsid w:val="00F23B24"/>
    <w:rsid w:val="00F2486E"/>
    <w:rsid w:val="00F2798C"/>
    <w:rsid w:val="00F35B53"/>
    <w:rsid w:val="00F36AB7"/>
    <w:rsid w:val="00F43827"/>
    <w:rsid w:val="00F4527C"/>
    <w:rsid w:val="00F463E7"/>
    <w:rsid w:val="00F5418D"/>
    <w:rsid w:val="00F731EB"/>
    <w:rsid w:val="00F77220"/>
    <w:rsid w:val="00F8387E"/>
    <w:rsid w:val="00F83CCD"/>
    <w:rsid w:val="00F84F56"/>
    <w:rsid w:val="00F96E0A"/>
    <w:rsid w:val="00FA0546"/>
    <w:rsid w:val="00FA56A5"/>
    <w:rsid w:val="00FA679B"/>
    <w:rsid w:val="00FA7897"/>
    <w:rsid w:val="00FB1C4B"/>
    <w:rsid w:val="00FB506E"/>
    <w:rsid w:val="00FB5B32"/>
    <w:rsid w:val="00FB6958"/>
    <w:rsid w:val="00FB720E"/>
    <w:rsid w:val="00FC1B6D"/>
    <w:rsid w:val="00FC2868"/>
    <w:rsid w:val="00FC410F"/>
    <w:rsid w:val="00FD09AD"/>
    <w:rsid w:val="00FD5B42"/>
    <w:rsid w:val="00FE06CE"/>
    <w:rsid w:val="00FE28F4"/>
    <w:rsid w:val="00FE36B0"/>
    <w:rsid w:val="00FE6175"/>
    <w:rsid w:val="00FE6292"/>
    <w:rsid w:val="00FF0F0C"/>
    <w:rsid w:val="00FF2E89"/>
    <w:rsid w:val="00FF5340"/>
    <w:rsid w:val="00FF5657"/>
    <w:rsid w:val="00FF6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F3817"/>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7D7B1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numPr>
        <w:ilvl w:val="5"/>
        <w:numId w:val="4"/>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4"/>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uiPriority w:val="99"/>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771AA"/>
    <w:pPr>
      <w:numPr>
        <w:numId w:val="8"/>
      </w:numPr>
      <w:suppressAutoHyphens/>
      <w:autoSpaceDN w:val="0"/>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B311E1"/>
    <w:rPr>
      <w:color w:val="0563C1" w:themeColor="hyperlink"/>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styleId="UnresolvedMention">
    <w:name w:val="Unresolved Mention"/>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5"/>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7"/>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F13060"/>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character" w:customStyle="1" w:styleId="ilfuvd">
    <w:name w:val="ilfuvd"/>
    <w:basedOn w:val="DefaultParagraphFont"/>
    <w:rsid w:val="00957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506137964">
      <w:bodyDiv w:val="1"/>
      <w:marLeft w:val="0"/>
      <w:marRight w:val="0"/>
      <w:marTop w:val="0"/>
      <w:marBottom w:val="0"/>
      <w:divBdr>
        <w:top w:val="none" w:sz="0" w:space="0" w:color="auto"/>
        <w:left w:val="none" w:sz="0" w:space="0" w:color="auto"/>
        <w:bottom w:val="none" w:sz="0" w:space="0" w:color="auto"/>
        <w:right w:val="none" w:sz="0" w:space="0" w:color="auto"/>
      </w:divBdr>
    </w:div>
    <w:div w:id="712077641">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222209458">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495491930">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204302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canlii.org/en/pe/laws/stat/rspei-1988-c-l-1/latest/rspei-1988-c-l-1.html" TargetMode="External"/><Relationship Id="rId26" Type="http://schemas.openxmlformats.org/officeDocument/2006/relationships/hyperlink" Target="https://www.chrc-ccdp.gc.ca/en" TargetMode="External"/><Relationship Id="rId39" Type="http://schemas.openxmlformats.org/officeDocument/2006/relationships/hyperlink" Target="https://legalinfopei.ca/about/contact-us/" TargetMode="External"/><Relationship Id="rId21" Type="http://schemas.openxmlformats.org/officeDocument/2006/relationships/hyperlink" Target="https://www.princeedwardisland.ca/en/service/file-formal-complaint-under-pei-employment-standards-act-non-union" TargetMode="External"/><Relationship Id="rId34" Type="http://schemas.openxmlformats.org/officeDocument/2006/relationships/hyperlink" Target="https://lawsocietypei.ca/complaints" TargetMode="External"/><Relationship Id="rId42" Type="http://schemas.openxmlformats.org/officeDocument/2006/relationships/hyperlink" Target="https://www.assembly.pe.ca/offices/ombudsperson-and-public-interest-disclosure-commissioner/office-of-the-ombudsperson" TargetMode="External"/><Relationship Id="rId47" Type="http://schemas.openxmlformats.org/officeDocument/2006/relationships/hyperlink" Target="https://pe.211.ca/categories/category-36133" TargetMode="External"/><Relationship Id="rId50" Type="http://schemas.openxmlformats.org/officeDocument/2006/relationships/hyperlink" Target="https://resourceabilities.ca/contact-us/" TargetMode="External"/><Relationship Id="rId55" Type="http://schemas.openxmlformats.org/officeDocument/2006/relationships/hyperlink" Target="https://cnib.ca/en/creating-inclusive-workplace?region=pe" TargetMode="External"/><Relationship Id="rId63" Type="http://schemas.openxmlformats.org/officeDocument/2006/relationships/hyperlink" Target="https://cnib.ca/en/programs-and-services/live/virtual-vision-mate-program?region=pe" TargetMode="External"/><Relationship Id="rId68" Type="http://schemas.openxmlformats.org/officeDocument/2006/relationships/hyperlink" Target="https://www.bemyeyes.com/" TargetMode="Externa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anlii.org/en/pe/laws/stat/rspei-1988-c-y-2/latest/rspei-1988-c-y-2.html" TargetMode="External"/><Relationship Id="rId29" Type="http://schemas.openxmlformats.org/officeDocument/2006/relationships/hyperlink" Target="https://www.canlii.org/en/pe/laws/stat/rspei-1988-c-h-12/latest/rspei-1988-c-h-12.htmll" TargetMode="External"/><Relationship Id="rId11" Type="http://schemas.openxmlformats.org/officeDocument/2006/relationships/hyperlink" Target="https://lawfoundation.on.ca/" TargetMode="External"/><Relationship Id="rId24" Type="http://schemas.openxmlformats.org/officeDocument/2006/relationships/hyperlink" Target="https://www.peihumanrights.ca/complaint-process" TargetMode="External"/><Relationship Id="rId32" Type="http://schemas.openxmlformats.org/officeDocument/2006/relationships/hyperlink" Target="https://www.peihumanrights.ca/education-and-resources" TargetMode="External"/><Relationship Id="rId37" Type="http://schemas.openxmlformats.org/officeDocument/2006/relationships/hyperlink" Target="https://legalinfopei.ca/services/inquiry-line/" TargetMode="External"/><Relationship Id="rId40" Type="http://schemas.openxmlformats.org/officeDocument/2006/relationships/hyperlink" Target="https://www.courts.pe.ca/supreme-court" TargetMode="External"/><Relationship Id="rId45" Type="http://schemas.openxmlformats.org/officeDocument/2006/relationships/hyperlink" Target="https://pe.211.ca/contact-us" TargetMode="External"/><Relationship Id="rId53" Type="http://schemas.openxmlformats.org/officeDocument/2006/relationships/hyperlink" Target="https://www.neads.ca/en/about/projects/duty_accomm/Final%20-%20The%20Duty%20to%20Accommodate.docx" TargetMode="External"/><Relationship Id="rId58" Type="http://schemas.openxmlformats.org/officeDocument/2006/relationships/hyperlink" Target="https://www.marchofdimes.ca/en-ca/programs/es/" TargetMode="External"/><Relationship Id="rId66" Type="http://schemas.openxmlformats.org/officeDocument/2006/relationships/hyperlink" Target="https://key2access.com/"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anlii.org/en/pe/laws/stat/rspei-1988-c-e-6.2/latest/rspei-1988-c-e-6.2.html" TargetMode="External"/><Relationship Id="rId23" Type="http://schemas.openxmlformats.org/officeDocument/2006/relationships/hyperlink" Target="http://www.wcb.pe.ca" TargetMode="External"/><Relationship Id="rId28" Type="http://schemas.openxmlformats.org/officeDocument/2006/relationships/hyperlink" Target="https://www.canlii.org/en/pe/laws/stat/rspei-1988-c-h-12/latest/rspei-1988-c-h-12.htmll" TargetMode="External"/><Relationship Id="rId36" Type="http://schemas.openxmlformats.org/officeDocument/2006/relationships/hyperlink" Target="https://legalinfopei.ca/" TargetMode="External"/><Relationship Id="rId49" Type="http://schemas.openxmlformats.org/officeDocument/2006/relationships/hyperlink" Target="https://resourceabilities.ca/" TargetMode="External"/><Relationship Id="rId57" Type="http://schemas.openxmlformats.org/officeDocument/2006/relationships/hyperlink" Target="https://www.marchofdimes.ca/en-ca" TargetMode="External"/><Relationship Id="rId61" Type="http://schemas.openxmlformats.org/officeDocument/2006/relationships/hyperlink" Target="https://www.cnib.ca/en/cnibs-virtual-program-offerings?region=pe" TargetMode="External"/><Relationship Id="rId10" Type="http://schemas.openxmlformats.org/officeDocument/2006/relationships/hyperlink" Target="https://www.lawfoundationpei.ca/" TargetMode="External"/><Relationship Id="rId19" Type="http://schemas.openxmlformats.org/officeDocument/2006/relationships/hyperlink" Target="https://www.canada.ca/en/services/jobs/workplace/federally-regulated-industries.html" TargetMode="External"/><Relationship Id="rId31" Type="http://schemas.openxmlformats.org/officeDocument/2006/relationships/hyperlink" Target="https://www.peihumanrights.ca/node/6814" TargetMode="External"/><Relationship Id="rId44" Type="http://schemas.openxmlformats.org/officeDocument/2006/relationships/hyperlink" Target="https://pe.211.ca" TargetMode="External"/><Relationship Id="rId52" Type="http://schemas.openxmlformats.org/officeDocument/2006/relationships/hyperlink" Target="http://breakingitdown.neads.ca/about/" TargetMode="External"/><Relationship Id="rId60" Type="http://schemas.openxmlformats.org/officeDocument/2006/relationships/hyperlink" Target="https://cnib.ca/en/programs-and-services/work/im-looking-work-come-work/become-mentor?region=pe" TargetMode="External"/><Relationship Id="rId65" Type="http://schemas.openxmlformats.org/officeDocument/2006/relationships/hyperlink" Target="http://www.blindsquare.com/about/" TargetMode="External"/><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canlii.org/en/pe/laws/stat/rspei-1988-c-h-12/latest/rspei-1988-c-h-12.htmll" TargetMode="External"/><Relationship Id="rId22" Type="http://schemas.openxmlformats.org/officeDocument/2006/relationships/hyperlink" Target="https://www.princeedwardisland.ca/sites/default/files/legislation/E-06-2-Employment%20Standards%20Act.pdf" TargetMode="External"/><Relationship Id="rId27" Type="http://schemas.openxmlformats.org/officeDocument/2006/relationships/hyperlink" Target="https://www.peihumanrights.ca/" TargetMode="External"/><Relationship Id="rId30" Type="http://schemas.openxmlformats.org/officeDocument/2006/relationships/hyperlink" Target="https://www.peihumanrights.ca/complaint-process/am-i-in-the-right-place" TargetMode="External"/><Relationship Id="rId35" Type="http://schemas.openxmlformats.org/officeDocument/2006/relationships/hyperlink" Target="https://lawsocietypei.ca/find-a-lawyer" TargetMode="External"/><Relationship Id="rId43" Type="http://schemas.openxmlformats.org/officeDocument/2006/relationships/hyperlink" Target="https://www.assembly.pe.ca/sites/www.assembly.pe.ca/files/complaint%20form%20and%20instructions.fillable.pdf" TargetMode="External"/><Relationship Id="rId48" Type="http://schemas.openxmlformats.org/officeDocument/2006/relationships/hyperlink" Target="https://pe.211.ca/categories/category-36147" TargetMode="External"/><Relationship Id="rId56" Type="http://schemas.openxmlformats.org/officeDocument/2006/relationships/hyperlink" Target="https://cnib.ca/en/sight-loss-info/blindness-work/hiring-someone-sight-loss?region=pe" TargetMode="External"/><Relationship Id="rId64" Type="http://schemas.openxmlformats.org/officeDocument/2006/relationships/hyperlink" Target="https://cnibsmartlife.ca/" TargetMode="External"/><Relationship Id="rId69" Type="http://schemas.openxmlformats.org/officeDocument/2006/relationships/hyperlink" Target="https://www.afb.org/aw/13/4/15820" TargetMode="External"/><Relationship Id="rId8" Type="http://schemas.openxmlformats.org/officeDocument/2006/relationships/image" Target="media/image1.jpg"/><Relationship Id="rId51" Type="http://schemas.openxmlformats.org/officeDocument/2006/relationships/hyperlink" Target="http://breakingitdown.neads.ca/for-students/for-employers/everything-you-wanted-to-know-about-disclosure-and-accommodation/"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canlii.org/en/pe/laws/stat/rspei-1988-c-o-1.01/latest/rspei-1988-c-o-1.01.html" TargetMode="External"/><Relationship Id="rId25" Type="http://schemas.openxmlformats.org/officeDocument/2006/relationships/hyperlink" Target="https://www.peihumanrights.ca/" TargetMode="External"/><Relationship Id="rId33" Type="http://schemas.openxmlformats.org/officeDocument/2006/relationships/hyperlink" Target="https://www.peihumanrights.ca/education-and-resources/for-employers-and-employees" TargetMode="External"/><Relationship Id="rId38" Type="http://schemas.openxmlformats.org/officeDocument/2006/relationships/hyperlink" Target="https://legalinfopei.ca/lawyer-referral-service/" TargetMode="External"/><Relationship Id="rId46" Type="http://schemas.openxmlformats.org/officeDocument/2006/relationships/hyperlink" Target="https://pe.211.ca/categories/category-36149" TargetMode="External"/><Relationship Id="rId59" Type="http://schemas.openxmlformats.org/officeDocument/2006/relationships/hyperlink" Target="https://www.marchofdimes.ca/en-ca/programs/businesstraining/" TargetMode="External"/><Relationship Id="rId67" Type="http://schemas.openxmlformats.org/officeDocument/2006/relationships/hyperlink" Target="http://accessnow.me/" TargetMode="External"/><Relationship Id="rId20" Type="http://schemas.openxmlformats.org/officeDocument/2006/relationships/hyperlink" Target="https://www.cnib.ca/en/support-us/advocate/know-your-rights?region=pe" TargetMode="External"/><Relationship Id="rId41" Type="http://schemas.openxmlformats.org/officeDocument/2006/relationships/hyperlink" Target="https://www.courts.pe.ca/court-of-appeal/pro-bono-legal-advice-clinic-for-self" TargetMode="External"/><Relationship Id="rId54" Type="http://schemas.openxmlformats.org/officeDocument/2006/relationships/hyperlink" Target="https://cnib.ca/en/sight-loss-info/blindness-work/workplace-accommodations?region=pe" TargetMode="External"/><Relationship Id="rId62" Type="http://schemas.openxmlformats.org/officeDocument/2006/relationships/hyperlink" Target="https://www.cnib.ca/en/event?region=pe" TargetMode="External"/><Relationship Id="rId70" Type="http://schemas.openxmlformats.org/officeDocument/2006/relationships/image" Target="media/image5.jp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0BA8C-5F37-4993-820D-8DD574898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6116</Words>
  <Characters>34862</Characters>
  <Application>Microsoft Office Word</Application>
  <DocSecurity>0</DocSecurity>
  <Lines>290</Lines>
  <Paragraphs>81</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
      <vt:lpstr>My Legal Rights </vt:lpstr>
      <vt:lpstr>        Q: What legal rights do I have in Prince Edward Island's employment sector?</vt:lpstr>
      <vt:lpstr>        Duty to Accommodate &amp; Undue Hardship</vt:lpstr>
      <vt:lpstr>        Q: Do I have these legal rights even when I’m looking for work or when I’m leavi</vt:lpstr>
      <vt:lpstr>        Q: Where do my legal rights come from?</vt:lpstr>
      <vt:lpstr>        Q: Who must comply with Prince Edward Island's employment laws?</vt:lpstr>
      <vt:lpstr>        Q: I work in a federally regulated industry.  Do Prince Edward Island employment</vt:lpstr>
      <vt:lpstr>        Q: What can I do to enforce my legal rights?</vt:lpstr>
      <vt:lpstr>Common Scenarios </vt:lpstr>
      <vt:lpstr>    Looking for Work</vt:lpstr>
      <vt:lpstr>        Q: I'm looking for a volunteer position. Am I entitled to receive accommodations</vt:lpstr>
      <vt:lpstr>        Q: There’s a requirement in a job advertisement that I can’t meet because of my </vt:lpstr>
      <vt:lpstr>        Q: A job posting is not in an accessible format.  What can I do?</vt:lpstr>
      <vt:lpstr>        Q:  I got an interview!  But I'm not sure when to disclose my sight loss to my p</vt:lpstr>
      <vt:lpstr>        Q: I had the qualifications and performed well during the interview, but I didn'</vt:lpstr>
      <vt:lpstr>    At Work</vt:lpstr>
      <vt:lpstr>        Q:  My sight loss is affecting my ability to do my job.  What can I do?</vt:lpstr>
      <vt:lpstr>        Q:  My employer has provided me with accommodations, but they aren't working.  W</vt:lpstr>
      <vt:lpstr>        Q: Do I have to pay for my employment-related accommodations?</vt:lpstr>
      <vt:lpstr>    Leaving Work</vt:lpstr>
      <vt:lpstr>        Q: I had to leave my job because my sight loss prevented me from performing my d</vt:lpstr>
      <vt:lpstr>Getting Help</vt:lpstr>
      <vt:lpstr>    Legal Resources</vt:lpstr>
      <vt:lpstr>    Essential Non-Legal Resources </vt:lpstr>
      <vt:lpstr>    Resources for Employees and Employers</vt:lpstr>
      <vt:lpstr>    CNIB Programs</vt:lpstr>
      <vt:lpstr>    Vision Loss Rehabilitation Canada </vt:lpstr>
      <vt:lpstr>    Wayfinding</vt:lpstr>
    </vt:vector>
  </TitlesOfParts>
  <Company/>
  <LinksUpToDate>false</LinksUpToDate>
  <CharactersWithSpaces>40897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2022-10-04T14:42:00Z</dcterms:created>
  <dcterms:modified xsi:type="dcterms:W3CDTF">2022-10-04T20:30:00Z</dcterms:modified>
</cp:coreProperties>
</file>