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0C0222E0" w:rsidR="00DB356E" w:rsidRPr="00DB356E" w:rsidRDefault="00F17CDD" w:rsidP="00FD09AD">
      <w:pPr>
        <w:tabs>
          <w:tab w:val="left" w:pos="-270"/>
        </w:tabs>
        <w:spacing w:line="180" w:lineRule="auto"/>
        <w:ind w:left="-270"/>
        <w:rPr>
          <w:rFonts w:ascii="Arial Black" w:hAnsi="Arial Black"/>
          <w:sz w:val="82"/>
          <w:szCs w:val="82"/>
        </w:rPr>
      </w:pPr>
      <w:r>
        <w:rPr>
          <w:rFonts w:ascii="Arial Black" w:hAnsi="Arial Black"/>
          <w:sz w:val="82"/>
          <w:szCs w:val="82"/>
        </w:rPr>
        <w:t>Education</w:t>
      </w:r>
      <w:r w:rsidR="000C4F44">
        <w:rPr>
          <w:rFonts w:ascii="Arial Black" w:hAnsi="Arial Black"/>
          <w:sz w:val="82"/>
          <w:szCs w:val="82"/>
        </w:rPr>
        <w:t xml:space="preserve"> </w:t>
      </w:r>
    </w:p>
    <w:p w14:paraId="69B74AB4" w14:textId="336E4AF6" w:rsidR="00DB356E" w:rsidRDefault="000C4F44" w:rsidP="00FD09AD">
      <w:pPr>
        <w:tabs>
          <w:tab w:val="left" w:pos="-270"/>
        </w:tabs>
        <w:ind w:left="-270"/>
        <w:rPr>
          <w:rFonts w:ascii="Arial Black" w:hAnsi="Arial Black"/>
          <w:sz w:val="36"/>
          <w:szCs w:val="28"/>
        </w:rPr>
      </w:pPr>
      <w:r>
        <w:rPr>
          <w:rFonts w:ascii="Arial Black" w:hAnsi="Arial Black"/>
          <w:sz w:val="36"/>
          <w:szCs w:val="28"/>
        </w:rPr>
        <w:t>Know Your Rights – Legal Information Handbook</w:t>
      </w:r>
    </w:p>
    <w:p w14:paraId="6F4FB1B7" w14:textId="631EE619" w:rsidR="00DB356E" w:rsidRDefault="00F36AB7" w:rsidP="007633DB">
      <w:pPr>
        <w:pStyle w:val="NoSpacing"/>
      </w:pPr>
      <w:r>
        <w:rPr>
          <w:noProof/>
          <w:lang w:val="en-CA" w:eastAsia="en-CA"/>
        </w:rPr>
        <w:drawing>
          <wp:anchor distT="0" distB="0" distL="114300" distR="114300" simplePos="0" relativeHeight="251658240" behindDoc="1" locked="0" layoutInCell="1" allowOverlap="1" wp14:anchorId="021A0E01" wp14:editId="0A06D194">
            <wp:simplePos x="0" y="0"/>
            <wp:positionH relativeFrom="column">
              <wp:posOffset>-629920</wp:posOffset>
            </wp:positionH>
            <wp:positionV relativeFrom="paragraph">
              <wp:posOffset>164</wp:posOffset>
            </wp:positionV>
            <wp:extent cx="7761600" cy="6465600"/>
            <wp:effectExtent l="0" t="0" r="317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61600" cy="6465600"/>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D76C3F" w:rsidRPr="00983965" w:rsidRDefault="00D76C3F"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7BDE827D" w:rsidR="007633DB" w:rsidRDefault="007633DB" w:rsidP="007633DB">
      <w:pPr>
        <w:pStyle w:val="NoSpacing"/>
        <w:rPr>
          <w:b/>
        </w:rPr>
      </w:pP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B881B5B" w14:textId="77777777" w:rsidR="008123F7" w:rsidRDefault="008123F7" w:rsidP="007633DB">
      <w:pPr>
        <w:pStyle w:val="NoSpacing"/>
        <w:rPr>
          <w:b/>
        </w:rPr>
      </w:pPr>
    </w:p>
    <w:p w14:paraId="148C37B2" w14:textId="77777777" w:rsidR="00744F6B" w:rsidRDefault="00744F6B" w:rsidP="007633DB">
      <w:pPr>
        <w:pStyle w:val="NoSpacing"/>
        <w:rPr>
          <w:b/>
        </w:rPr>
      </w:pPr>
    </w:p>
    <w:p w14:paraId="0191B89C" w14:textId="4BE6E951" w:rsidR="00407E45" w:rsidRDefault="00407E45" w:rsidP="007633DB">
      <w:pPr>
        <w:pStyle w:val="NoSpacing"/>
        <w:rPr>
          <w:b/>
        </w:rPr>
      </w:pPr>
    </w:p>
    <w:p w14:paraId="7491A63C" w14:textId="40BCAACD" w:rsidR="00A70FA2" w:rsidRDefault="00A70FA2" w:rsidP="007633DB">
      <w:pPr>
        <w:pStyle w:val="NoSpacing"/>
        <w:rPr>
          <w:b/>
        </w:rPr>
      </w:pPr>
    </w:p>
    <w:p w14:paraId="41870809" w14:textId="5982E7CB" w:rsidR="00C660A0" w:rsidRPr="00BB5A8F" w:rsidRDefault="003128EE" w:rsidP="007633DB">
      <w:pPr>
        <w:pStyle w:val="NoSpacing"/>
        <w:rPr>
          <w:b/>
          <w:strike/>
          <w:color w:val="FF0000"/>
        </w:rPr>
      </w:pPr>
      <w:r>
        <w:rPr>
          <w:b/>
        </w:rPr>
        <w:t>March 202</w:t>
      </w:r>
      <w:r w:rsidR="004063E5">
        <w:rPr>
          <w:b/>
        </w:rPr>
        <w:t>1</w:t>
      </w:r>
    </w:p>
    <w:p w14:paraId="6FA8D0EA" w14:textId="106B7FBD" w:rsidR="00D649B5" w:rsidRDefault="00BD6CFA" w:rsidP="008C1F8A">
      <w:pPr>
        <w:jc w:val="right"/>
        <w:rPr>
          <w:b/>
        </w:rPr>
      </w:pPr>
      <w:r>
        <w:rPr>
          <w:b/>
          <w:noProof/>
          <w:lang w:val="en-CA" w:eastAsia="en-CA"/>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33E385B1" w14:textId="77777777" w:rsidR="000E11B7" w:rsidRDefault="000E11B7" w:rsidP="000E11B7">
      <w:pPr>
        <w:spacing w:after="240"/>
        <w:rPr>
          <w:b/>
        </w:rPr>
      </w:pPr>
      <w:bookmarkStart w:id="0" w:name="_Hlk112153611"/>
      <w:r>
        <w:rPr>
          <w:b/>
        </w:rPr>
        <w:lastRenderedPageBreak/>
        <w:t>Disclaimer</w:t>
      </w:r>
    </w:p>
    <w:p w14:paraId="3A8C9471" w14:textId="77777777" w:rsidR="000E11B7" w:rsidRDefault="000E11B7" w:rsidP="000E11B7">
      <w:pPr>
        <w:widowControl w:val="0"/>
        <w:autoSpaceDE w:val="0"/>
        <w:autoSpaceDN w:val="0"/>
        <w:spacing w:before="0" w:after="240"/>
        <w:ind w:right="740"/>
        <w:rPr>
          <w:rFonts w:eastAsia="Arial" w:cs="Arial"/>
        </w:rPr>
      </w:pPr>
      <w:r>
        <w:rPr>
          <w:rFonts w:eastAsia="Arial" w:cs="Arial"/>
        </w:rPr>
        <w:t>This content is provided as general information and is not legal advice. If you need advice about a specific legal problem, contact a lawyer or a community legal clinic.</w:t>
      </w:r>
    </w:p>
    <w:p w14:paraId="3E279548" w14:textId="77777777" w:rsidR="000E11B7" w:rsidRDefault="000E11B7" w:rsidP="000E11B7">
      <w:pPr>
        <w:spacing w:after="240"/>
      </w:pPr>
      <w:r>
        <w:rPr>
          <w:b/>
          <w:bCs/>
        </w:rPr>
        <w:t>Acknowledgements</w:t>
      </w:r>
    </w:p>
    <w:p w14:paraId="0F96CA05" w14:textId="77777777" w:rsidR="000E11B7" w:rsidRDefault="000E11B7" w:rsidP="000E11B7">
      <w:pPr>
        <w:tabs>
          <w:tab w:val="left" w:pos="8190"/>
        </w:tabs>
        <w:spacing w:after="240"/>
        <w:rPr>
          <w:shd w:val="clear" w:color="auto" w:fill="FFFFFF"/>
        </w:rPr>
      </w:pPr>
      <w:r>
        <w:rPr>
          <w:shd w:val="clear" w:color="auto" w:fill="FFFFFF"/>
        </w:rPr>
        <w:t>Thank you to the</w:t>
      </w:r>
      <w:r>
        <w:t xml:space="preserve"> </w:t>
      </w:r>
      <w:hyperlink r:id="rId10" w:history="1">
        <w:r w:rsidRPr="000D59FB">
          <w:rPr>
            <w:rStyle w:val="Hyperlink"/>
          </w:rPr>
          <w:t>New Brunswick Law Foundation</w:t>
        </w:r>
      </w:hyperlink>
      <w:r>
        <w:rPr>
          <w:shd w:val="clear" w:color="auto" w:fill="FFFFFF"/>
        </w:rPr>
        <w:t xml:space="preserve"> and </w:t>
      </w:r>
      <w:hyperlink r:id="rId11" w:history="1">
        <w:r w:rsidRPr="000D59FB">
          <w:rPr>
            <w:rStyle w:val="Hyperlink"/>
            <w:shd w:val="clear" w:color="auto" w:fill="FFFFFF"/>
          </w:rPr>
          <w:t>The Law Foundation of Ontario</w:t>
        </w:r>
      </w:hyperlink>
      <w:r>
        <w:rPr>
          <w:shd w:val="clear" w:color="auto" w:fill="FFFFFF"/>
        </w:rPr>
        <w:t xml:space="preserve"> for making the Know Your Rights – New Brunswick Project possible. </w:t>
      </w:r>
      <w:r>
        <w:rPr>
          <w:color w:val="000000"/>
        </w:rPr>
        <w:t>While financially supported by a grant from the New Brunswick Law Foundation and a grant from The Law Foundation of Ontario’s Access to Justice Fund, CNIB is solely responsible for all content.</w:t>
      </w:r>
    </w:p>
    <w:p w14:paraId="26D0D3A5" w14:textId="019E1984" w:rsidR="000E11B7" w:rsidRDefault="000E11B7" w:rsidP="000E11B7">
      <w:pPr>
        <w:tabs>
          <w:tab w:val="left" w:pos="8190"/>
        </w:tabs>
        <w:spacing w:after="100" w:afterAutospacing="1"/>
        <w:rPr>
          <w:shd w:val="clear" w:color="auto" w:fill="FFFFFF"/>
        </w:rPr>
      </w:pPr>
      <w:r>
        <w:rPr>
          <w:noProof/>
        </w:rPr>
        <w:drawing>
          <wp:inline distT="0" distB="0" distL="0" distR="0" wp14:anchorId="4326E3F7" wp14:editId="35FD7875">
            <wp:extent cx="3390900" cy="1247775"/>
            <wp:effectExtent l="0" t="0" r="0" b="9525"/>
            <wp:docPr id="8" name="Picture 8" descr="New Brunswick Law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ew Brunswick Law Foundation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1247775"/>
                    </a:xfrm>
                    <a:prstGeom prst="rect">
                      <a:avLst/>
                    </a:prstGeom>
                    <a:noFill/>
                    <a:ln>
                      <a:noFill/>
                    </a:ln>
                  </pic:spPr>
                </pic:pic>
              </a:graphicData>
            </a:graphic>
          </wp:inline>
        </w:drawing>
      </w:r>
      <w:r>
        <w:rPr>
          <w:rFonts w:asciiTheme="minorHAnsi" w:hAnsiTheme="minorHAnsi"/>
          <w:noProof/>
          <w:color w:val="0F0F0F"/>
          <w:sz w:val="28"/>
          <w:szCs w:val="28"/>
          <w:shd w:val="clear" w:color="auto" w:fill="FFFFFF"/>
        </w:rPr>
        <w:drawing>
          <wp:inline distT="0" distB="0" distL="0" distR="0" wp14:anchorId="4604497B" wp14:editId="274DE350">
            <wp:extent cx="2905125" cy="1495425"/>
            <wp:effectExtent l="0" t="0" r="9525" b="9525"/>
            <wp:docPr id="7" name="Picture 7" descr="The Law Foundation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Law Foundation of Ontario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p w14:paraId="345432C4" w14:textId="77777777" w:rsidR="000E11B7" w:rsidRDefault="000E11B7" w:rsidP="000E11B7">
      <w:pPr>
        <w:tabs>
          <w:tab w:val="left" w:pos="8190"/>
        </w:tabs>
        <w:spacing w:after="0"/>
        <w:rPr>
          <w:shd w:val="clear" w:color="auto" w:fill="FFFFFF"/>
        </w:rPr>
      </w:pPr>
      <w:r>
        <w:rPr>
          <w:shd w:val="clear" w:color="auto" w:fill="FFFFFF"/>
        </w:rPr>
        <w:t xml:space="preserve">Thank you also to the wonderful teams at McInnes Cooper and Pro Bono Students Canada for their dedication and provision of in-kind legal research and writing.   </w:t>
      </w:r>
    </w:p>
    <w:p w14:paraId="1D2C4A2B" w14:textId="56E82BA7" w:rsidR="000E11B7" w:rsidRDefault="000E11B7" w:rsidP="000E11B7">
      <w:pPr>
        <w:tabs>
          <w:tab w:val="left" w:pos="8190"/>
        </w:tabs>
        <w:spacing w:after="0"/>
        <w:ind w:left="1440"/>
        <w:rPr>
          <w:shd w:val="clear" w:color="auto" w:fill="FFFFFF"/>
        </w:rPr>
      </w:pPr>
      <w:r>
        <w:rPr>
          <w:noProof/>
          <w:shd w:val="clear" w:color="auto" w:fill="FFFFFF"/>
        </w:rPr>
        <w:drawing>
          <wp:inline distT="0" distB="0" distL="0" distR="0" wp14:anchorId="2D83C9DA" wp14:editId="5431BBD3">
            <wp:extent cx="4876800" cy="1533525"/>
            <wp:effectExtent l="0" t="0" r="0" b="9525"/>
            <wp:docPr id="5" name="Picture 5" descr="McInnes Cooper and Pro Bono Students Canada's respectiv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Innes Cooper and Pro Bono Students Canada's respective log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1533525"/>
                    </a:xfrm>
                    <a:prstGeom prst="rect">
                      <a:avLst/>
                    </a:prstGeom>
                    <a:noFill/>
                    <a:ln>
                      <a:noFill/>
                    </a:ln>
                  </pic:spPr>
                </pic:pic>
              </a:graphicData>
            </a:graphic>
          </wp:inline>
        </w:drawing>
      </w:r>
    </w:p>
    <w:p w14:paraId="4726199B" w14:textId="77777777" w:rsidR="000E11B7" w:rsidRDefault="000E11B7" w:rsidP="000739EF">
      <w:pPr>
        <w:tabs>
          <w:tab w:val="left" w:pos="8190"/>
        </w:tabs>
        <w:spacing w:after="240"/>
        <w:rPr>
          <w:shd w:val="clear" w:color="auto" w:fill="FFFFFF"/>
        </w:rPr>
      </w:pPr>
      <w:r>
        <w:rPr>
          <w:shd w:val="clear" w:color="auto" w:fill="FFFFFF"/>
        </w:rPr>
        <w:t>Thank you as well to the many individual volunteers who contributed to the development of this legal information handbook, particularly the Focus Group and Working Group participants.</w:t>
      </w:r>
    </w:p>
    <w:p w14:paraId="1BB11BD0" w14:textId="77777777" w:rsidR="000E11B7" w:rsidRDefault="000E11B7" w:rsidP="000739EF">
      <w:pPr>
        <w:tabs>
          <w:tab w:val="left" w:pos="8190"/>
        </w:tabs>
        <w:spacing w:after="240"/>
        <w:rPr>
          <w:shd w:val="clear" w:color="auto" w:fill="FFFFFF"/>
        </w:rPr>
      </w:pPr>
      <w:r>
        <w:rPr>
          <w:shd w:val="clear" w:color="auto" w:fill="FFFFFF"/>
        </w:rPr>
        <w:t xml:space="preserve">To learn more about the Know Your Rights – New Brunswick Project, please visit our </w:t>
      </w:r>
      <w:bookmarkStart w:id="1" w:name="_Hlk111556002"/>
      <w:r w:rsidRPr="000D59FB">
        <w:fldChar w:fldCharType="begin"/>
      </w:r>
      <w:r w:rsidRPr="000D59FB">
        <w:instrText xml:space="preserve"> HYPERLINK "https://cnib.ca/en/support-us/advocate/know-your-rights?region=nb" </w:instrText>
      </w:r>
      <w:r w:rsidRPr="000D59FB">
        <w:fldChar w:fldCharType="separate"/>
      </w:r>
      <w:r w:rsidRPr="000D59FB">
        <w:rPr>
          <w:rStyle w:val="Hyperlink"/>
          <w:shd w:val="clear" w:color="auto" w:fill="FFFFFF"/>
        </w:rPr>
        <w:t>Know Your Rights – New Brunswick</w:t>
      </w:r>
      <w:r w:rsidRPr="000D59FB">
        <w:fldChar w:fldCharType="end"/>
      </w:r>
      <w:r>
        <w:rPr>
          <w:shd w:val="clear" w:color="auto" w:fill="FFFFFF"/>
        </w:rPr>
        <w:t xml:space="preserve"> webpage</w:t>
      </w:r>
      <w:bookmarkEnd w:id="1"/>
      <w:r>
        <w:rPr>
          <w:shd w:val="clear" w:color="auto" w:fill="FFFFFF"/>
        </w:rPr>
        <w:t>.</w:t>
      </w:r>
      <w:bookmarkEnd w:id="0"/>
    </w:p>
    <w:p w14:paraId="78212BF8" w14:textId="77777777" w:rsidR="004926B4" w:rsidRDefault="004926B4">
      <w:pPr>
        <w:spacing w:line="240" w:lineRule="auto"/>
        <w:rPr>
          <w:b/>
        </w:rPr>
      </w:pPr>
    </w:p>
    <w:sdt>
      <w:sdtPr>
        <w:rPr>
          <w:rFonts w:ascii="Arial" w:eastAsiaTheme="minorHAnsi" w:hAnsi="Arial" w:cstheme="minorBidi"/>
          <w:color w:val="auto"/>
          <w:sz w:val="24"/>
          <w:szCs w:val="24"/>
        </w:rPr>
        <w:id w:val="1986504988"/>
        <w:docPartObj>
          <w:docPartGallery w:val="Table of Contents"/>
          <w:docPartUnique/>
        </w:docPartObj>
      </w:sdtPr>
      <w:sdtContent>
        <w:p w14:paraId="64A2BE05" w14:textId="4448E2DC" w:rsidR="00296AF6" w:rsidRPr="00296AF6" w:rsidRDefault="00296AF6">
          <w:pPr>
            <w:pStyle w:val="TOCHeading"/>
            <w:rPr>
              <w:rFonts w:ascii="Arial" w:hAnsi="Arial" w:cs="Arial"/>
              <w:b/>
              <w:bCs/>
              <w:color w:val="auto"/>
            </w:rPr>
          </w:pPr>
          <w:r w:rsidRPr="00296AF6">
            <w:rPr>
              <w:rFonts w:ascii="Arial" w:hAnsi="Arial" w:cs="Arial"/>
              <w:b/>
              <w:bCs/>
              <w:color w:val="auto"/>
            </w:rPr>
            <w:t>Table of Contents</w:t>
          </w:r>
        </w:p>
        <w:p w14:paraId="7CDBD959" w14:textId="22F4890F" w:rsidR="00625377" w:rsidRDefault="00296AF6">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112408616" w:history="1">
            <w:r w:rsidR="00625377" w:rsidRPr="00CC130A">
              <w:rPr>
                <w:rStyle w:val="Hyperlink"/>
              </w:rPr>
              <w:t>My Legal Rights</w:t>
            </w:r>
            <w:r w:rsidR="00625377">
              <w:rPr>
                <w:webHidden/>
              </w:rPr>
              <w:tab/>
            </w:r>
            <w:r w:rsidR="00625377">
              <w:rPr>
                <w:rStyle w:val="Hyperlink"/>
              </w:rPr>
              <w:fldChar w:fldCharType="begin"/>
            </w:r>
            <w:r w:rsidR="00625377">
              <w:rPr>
                <w:webHidden/>
              </w:rPr>
              <w:instrText xml:space="preserve"> PAGEREF _Toc112408616 \h </w:instrText>
            </w:r>
            <w:r w:rsidR="00625377">
              <w:rPr>
                <w:rStyle w:val="Hyperlink"/>
              </w:rPr>
            </w:r>
            <w:r w:rsidR="00625377">
              <w:rPr>
                <w:rStyle w:val="Hyperlink"/>
              </w:rPr>
              <w:fldChar w:fldCharType="separate"/>
            </w:r>
            <w:r w:rsidR="00625377">
              <w:rPr>
                <w:webHidden/>
              </w:rPr>
              <w:t>5</w:t>
            </w:r>
            <w:r w:rsidR="00625377">
              <w:rPr>
                <w:rStyle w:val="Hyperlink"/>
              </w:rPr>
              <w:fldChar w:fldCharType="end"/>
            </w:r>
          </w:hyperlink>
        </w:p>
        <w:p w14:paraId="192E34C1" w14:textId="2392103F"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17" w:history="1">
            <w:r w:rsidR="00625377" w:rsidRPr="00CC130A">
              <w:rPr>
                <w:rStyle w:val="Hyperlink"/>
                <w:noProof/>
              </w:rPr>
              <w:t>Q: What legal rights do I have when it comes to education in New Brunswick?</w:t>
            </w:r>
            <w:r w:rsidR="00625377">
              <w:rPr>
                <w:noProof/>
                <w:webHidden/>
              </w:rPr>
              <w:tab/>
            </w:r>
            <w:r w:rsidR="00625377">
              <w:rPr>
                <w:rStyle w:val="Hyperlink"/>
                <w:noProof/>
              </w:rPr>
              <w:fldChar w:fldCharType="begin"/>
            </w:r>
            <w:r w:rsidR="00625377">
              <w:rPr>
                <w:noProof/>
                <w:webHidden/>
              </w:rPr>
              <w:instrText xml:space="preserve"> PAGEREF _Toc112408617 \h </w:instrText>
            </w:r>
            <w:r w:rsidR="00625377">
              <w:rPr>
                <w:rStyle w:val="Hyperlink"/>
                <w:noProof/>
              </w:rPr>
            </w:r>
            <w:r w:rsidR="00625377">
              <w:rPr>
                <w:rStyle w:val="Hyperlink"/>
                <w:noProof/>
              </w:rPr>
              <w:fldChar w:fldCharType="separate"/>
            </w:r>
            <w:r w:rsidR="00625377">
              <w:rPr>
                <w:noProof/>
                <w:webHidden/>
              </w:rPr>
              <w:t>5</w:t>
            </w:r>
            <w:r w:rsidR="00625377">
              <w:rPr>
                <w:rStyle w:val="Hyperlink"/>
                <w:noProof/>
              </w:rPr>
              <w:fldChar w:fldCharType="end"/>
            </w:r>
          </w:hyperlink>
        </w:p>
        <w:p w14:paraId="1CAA88B0" w14:textId="7812D934"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18" w:history="1">
            <w:r w:rsidR="00625377" w:rsidRPr="00CC130A">
              <w:rPr>
                <w:rStyle w:val="Hyperlink"/>
                <w:noProof/>
              </w:rPr>
              <w:t>Duty to Reasonably Accommodate &amp; Undue Hardship</w:t>
            </w:r>
            <w:r w:rsidR="00625377">
              <w:rPr>
                <w:noProof/>
                <w:webHidden/>
              </w:rPr>
              <w:tab/>
            </w:r>
            <w:r w:rsidR="00625377">
              <w:rPr>
                <w:rStyle w:val="Hyperlink"/>
                <w:noProof/>
              </w:rPr>
              <w:fldChar w:fldCharType="begin"/>
            </w:r>
            <w:r w:rsidR="00625377">
              <w:rPr>
                <w:noProof/>
                <w:webHidden/>
              </w:rPr>
              <w:instrText xml:space="preserve"> PAGEREF _Toc112408618 \h </w:instrText>
            </w:r>
            <w:r w:rsidR="00625377">
              <w:rPr>
                <w:rStyle w:val="Hyperlink"/>
                <w:noProof/>
              </w:rPr>
            </w:r>
            <w:r w:rsidR="00625377">
              <w:rPr>
                <w:rStyle w:val="Hyperlink"/>
                <w:noProof/>
              </w:rPr>
              <w:fldChar w:fldCharType="separate"/>
            </w:r>
            <w:r w:rsidR="00625377">
              <w:rPr>
                <w:noProof/>
                <w:webHidden/>
              </w:rPr>
              <w:t>5</w:t>
            </w:r>
            <w:r w:rsidR="00625377">
              <w:rPr>
                <w:rStyle w:val="Hyperlink"/>
                <w:noProof/>
              </w:rPr>
              <w:fldChar w:fldCharType="end"/>
            </w:r>
          </w:hyperlink>
        </w:p>
        <w:p w14:paraId="554A80BB" w14:textId="527E73A5"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19" w:history="1">
            <w:r w:rsidR="00625377" w:rsidRPr="00CC130A">
              <w:rPr>
                <w:rStyle w:val="Hyperlink"/>
                <w:noProof/>
              </w:rPr>
              <w:t>Q: Where do my legal rights come from?</w:t>
            </w:r>
            <w:r w:rsidR="00625377">
              <w:rPr>
                <w:noProof/>
                <w:webHidden/>
              </w:rPr>
              <w:tab/>
            </w:r>
            <w:r w:rsidR="00625377">
              <w:rPr>
                <w:rStyle w:val="Hyperlink"/>
                <w:noProof/>
              </w:rPr>
              <w:fldChar w:fldCharType="begin"/>
            </w:r>
            <w:r w:rsidR="00625377">
              <w:rPr>
                <w:noProof/>
                <w:webHidden/>
              </w:rPr>
              <w:instrText xml:space="preserve"> PAGEREF _Toc112408619 \h </w:instrText>
            </w:r>
            <w:r w:rsidR="00625377">
              <w:rPr>
                <w:rStyle w:val="Hyperlink"/>
                <w:noProof/>
              </w:rPr>
            </w:r>
            <w:r w:rsidR="00625377">
              <w:rPr>
                <w:rStyle w:val="Hyperlink"/>
                <w:noProof/>
              </w:rPr>
              <w:fldChar w:fldCharType="separate"/>
            </w:r>
            <w:r w:rsidR="00625377">
              <w:rPr>
                <w:noProof/>
                <w:webHidden/>
              </w:rPr>
              <w:t>7</w:t>
            </w:r>
            <w:r w:rsidR="00625377">
              <w:rPr>
                <w:rStyle w:val="Hyperlink"/>
                <w:noProof/>
              </w:rPr>
              <w:fldChar w:fldCharType="end"/>
            </w:r>
          </w:hyperlink>
        </w:p>
        <w:p w14:paraId="26397A00" w14:textId="53202ADC"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20" w:history="1">
            <w:r w:rsidR="00625377" w:rsidRPr="00CC130A">
              <w:rPr>
                <w:rStyle w:val="Hyperlink"/>
                <w:noProof/>
              </w:rPr>
              <w:t>Q: Who must comply with New Brunswick laws related to education?</w:t>
            </w:r>
            <w:r w:rsidR="00625377">
              <w:rPr>
                <w:noProof/>
                <w:webHidden/>
              </w:rPr>
              <w:tab/>
            </w:r>
            <w:r w:rsidR="00625377">
              <w:rPr>
                <w:rStyle w:val="Hyperlink"/>
                <w:noProof/>
              </w:rPr>
              <w:fldChar w:fldCharType="begin"/>
            </w:r>
            <w:r w:rsidR="00625377">
              <w:rPr>
                <w:noProof/>
                <w:webHidden/>
              </w:rPr>
              <w:instrText xml:space="preserve"> PAGEREF _Toc112408620 \h </w:instrText>
            </w:r>
            <w:r w:rsidR="00625377">
              <w:rPr>
                <w:rStyle w:val="Hyperlink"/>
                <w:noProof/>
              </w:rPr>
            </w:r>
            <w:r w:rsidR="00625377">
              <w:rPr>
                <w:rStyle w:val="Hyperlink"/>
                <w:noProof/>
              </w:rPr>
              <w:fldChar w:fldCharType="separate"/>
            </w:r>
            <w:r w:rsidR="00625377">
              <w:rPr>
                <w:noProof/>
                <w:webHidden/>
              </w:rPr>
              <w:t>7</w:t>
            </w:r>
            <w:r w:rsidR="00625377">
              <w:rPr>
                <w:rStyle w:val="Hyperlink"/>
                <w:noProof/>
              </w:rPr>
              <w:fldChar w:fldCharType="end"/>
            </w:r>
          </w:hyperlink>
        </w:p>
        <w:p w14:paraId="060A1357" w14:textId="154B0675"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21" w:history="1">
            <w:r w:rsidR="00625377" w:rsidRPr="00CC130A">
              <w:rPr>
                <w:rStyle w:val="Hyperlink"/>
                <w:noProof/>
              </w:rPr>
              <w:t>Q: What can I do to enforce my legal rights?</w:t>
            </w:r>
            <w:r w:rsidR="00625377">
              <w:rPr>
                <w:noProof/>
                <w:webHidden/>
              </w:rPr>
              <w:tab/>
            </w:r>
            <w:r w:rsidR="00625377">
              <w:rPr>
                <w:rStyle w:val="Hyperlink"/>
                <w:noProof/>
              </w:rPr>
              <w:fldChar w:fldCharType="begin"/>
            </w:r>
            <w:r w:rsidR="00625377">
              <w:rPr>
                <w:noProof/>
                <w:webHidden/>
              </w:rPr>
              <w:instrText xml:space="preserve"> PAGEREF _Toc112408621 \h </w:instrText>
            </w:r>
            <w:r w:rsidR="00625377">
              <w:rPr>
                <w:rStyle w:val="Hyperlink"/>
                <w:noProof/>
              </w:rPr>
            </w:r>
            <w:r w:rsidR="00625377">
              <w:rPr>
                <w:rStyle w:val="Hyperlink"/>
                <w:noProof/>
              </w:rPr>
              <w:fldChar w:fldCharType="separate"/>
            </w:r>
            <w:r w:rsidR="00625377">
              <w:rPr>
                <w:noProof/>
                <w:webHidden/>
              </w:rPr>
              <w:t>8</w:t>
            </w:r>
            <w:r w:rsidR="00625377">
              <w:rPr>
                <w:rStyle w:val="Hyperlink"/>
                <w:noProof/>
              </w:rPr>
              <w:fldChar w:fldCharType="end"/>
            </w:r>
          </w:hyperlink>
        </w:p>
        <w:p w14:paraId="4B94B311" w14:textId="5379EE3C" w:rsidR="00625377" w:rsidRDefault="00000000">
          <w:pPr>
            <w:pStyle w:val="TOC1"/>
            <w:rPr>
              <w:rFonts w:asciiTheme="minorHAnsi" w:eastAsiaTheme="minorEastAsia" w:hAnsiTheme="minorHAnsi"/>
              <w:b w:val="0"/>
              <w:sz w:val="22"/>
              <w:szCs w:val="22"/>
              <w:lang w:val="en-CA" w:eastAsia="en-CA"/>
            </w:rPr>
          </w:pPr>
          <w:hyperlink w:anchor="_Toc112408622" w:history="1">
            <w:r w:rsidR="00625377" w:rsidRPr="00CC130A">
              <w:rPr>
                <w:rStyle w:val="Hyperlink"/>
              </w:rPr>
              <w:t>Common Scenarios</w:t>
            </w:r>
            <w:r w:rsidR="00625377">
              <w:rPr>
                <w:webHidden/>
              </w:rPr>
              <w:tab/>
            </w:r>
            <w:r w:rsidR="00625377">
              <w:rPr>
                <w:rStyle w:val="Hyperlink"/>
              </w:rPr>
              <w:fldChar w:fldCharType="begin"/>
            </w:r>
            <w:r w:rsidR="00625377">
              <w:rPr>
                <w:webHidden/>
              </w:rPr>
              <w:instrText xml:space="preserve"> PAGEREF _Toc112408622 \h </w:instrText>
            </w:r>
            <w:r w:rsidR="00625377">
              <w:rPr>
                <w:rStyle w:val="Hyperlink"/>
              </w:rPr>
            </w:r>
            <w:r w:rsidR="00625377">
              <w:rPr>
                <w:rStyle w:val="Hyperlink"/>
              </w:rPr>
              <w:fldChar w:fldCharType="separate"/>
            </w:r>
            <w:r w:rsidR="00625377">
              <w:rPr>
                <w:webHidden/>
              </w:rPr>
              <w:t>9</w:t>
            </w:r>
            <w:r w:rsidR="00625377">
              <w:rPr>
                <w:rStyle w:val="Hyperlink"/>
              </w:rPr>
              <w:fldChar w:fldCharType="end"/>
            </w:r>
          </w:hyperlink>
        </w:p>
        <w:p w14:paraId="22A67170" w14:textId="3E763513" w:rsidR="00625377"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623" w:history="1">
            <w:r w:rsidR="00625377" w:rsidRPr="00CC130A">
              <w:rPr>
                <w:rStyle w:val="Hyperlink"/>
                <w:noProof/>
              </w:rPr>
              <w:t>Elementary and Secondary School</w:t>
            </w:r>
            <w:r w:rsidR="00625377">
              <w:rPr>
                <w:noProof/>
                <w:webHidden/>
              </w:rPr>
              <w:tab/>
            </w:r>
            <w:r w:rsidR="00625377">
              <w:rPr>
                <w:rStyle w:val="Hyperlink"/>
                <w:noProof/>
              </w:rPr>
              <w:fldChar w:fldCharType="begin"/>
            </w:r>
            <w:r w:rsidR="00625377">
              <w:rPr>
                <w:noProof/>
                <w:webHidden/>
              </w:rPr>
              <w:instrText xml:space="preserve"> PAGEREF _Toc112408623 \h </w:instrText>
            </w:r>
            <w:r w:rsidR="00625377">
              <w:rPr>
                <w:rStyle w:val="Hyperlink"/>
                <w:noProof/>
              </w:rPr>
            </w:r>
            <w:r w:rsidR="00625377">
              <w:rPr>
                <w:rStyle w:val="Hyperlink"/>
                <w:noProof/>
              </w:rPr>
              <w:fldChar w:fldCharType="separate"/>
            </w:r>
            <w:r w:rsidR="00625377">
              <w:rPr>
                <w:noProof/>
                <w:webHidden/>
              </w:rPr>
              <w:t>9</w:t>
            </w:r>
            <w:r w:rsidR="00625377">
              <w:rPr>
                <w:rStyle w:val="Hyperlink"/>
                <w:noProof/>
              </w:rPr>
              <w:fldChar w:fldCharType="end"/>
            </w:r>
          </w:hyperlink>
        </w:p>
        <w:p w14:paraId="665A9C7E" w14:textId="1EF9C38C"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24" w:history="1">
            <w:r w:rsidR="00625377" w:rsidRPr="00CC130A">
              <w:rPr>
                <w:rStyle w:val="Hyperlink"/>
                <w:noProof/>
              </w:rPr>
              <w:t>Q: My child will be starting school.  What can I do to ensure that my child's sight loss is accommodated?</w:t>
            </w:r>
            <w:r w:rsidR="00625377">
              <w:rPr>
                <w:noProof/>
                <w:webHidden/>
              </w:rPr>
              <w:tab/>
            </w:r>
            <w:r w:rsidR="00625377">
              <w:rPr>
                <w:rStyle w:val="Hyperlink"/>
                <w:noProof/>
              </w:rPr>
              <w:fldChar w:fldCharType="begin"/>
            </w:r>
            <w:r w:rsidR="00625377">
              <w:rPr>
                <w:noProof/>
                <w:webHidden/>
              </w:rPr>
              <w:instrText xml:space="preserve"> PAGEREF _Toc112408624 \h </w:instrText>
            </w:r>
            <w:r w:rsidR="00625377">
              <w:rPr>
                <w:rStyle w:val="Hyperlink"/>
                <w:noProof/>
              </w:rPr>
            </w:r>
            <w:r w:rsidR="00625377">
              <w:rPr>
                <w:rStyle w:val="Hyperlink"/>
                <w:noProof/>
              </w:rPr>
              <w:fldChar w:fldCharType="separate"/>
            </w:r>
            <w:r w:rsidR="00625377">
              <w:rPr>
                <w:noProof/>
                <w:webHidden/>
              </w:rPr>
              <w:t>9</w:t>
            </w:r>
            <w:r w:rsidR="00625377">
              <w:rPr>
                <w:rStyle w:val="Hyperlink"/>
                <w:noProof/>
              </w:rPr>
              <w:fldChar w:fldCharType="end"/>
            </w:r>
          </w:hyperlink>
        </w:p>
        <w:p w14:paraId="3D328090" w14:textId="4A9A5B29"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25" w:history="1">
            <w:r w:rsidR="00625377" w:rsidRPr="00CC130A">
              <w:rPr>
                <w:rStyle w:val="Hyperlink"/>
                <w:noProof/>
              </w:rPr>
              <w:t>Q: I have been advised by my child's elementary school that due to safety risks associated with my child's sight loss, my child is not able to participate in certain activities (e.g. using playground equipment, gym class, etc.).  I would like for my child to be able to participate in these activities.  What can I do?</w:t>
            </w:r>
            <w:r w:rsidR="00625377">
              <w:rPr>
                <w:noProof/>
                <w:webHidden/>
              </w:rPr>
              <w:tab/>
            </w:r>
            <w:r w:rsidR="00625377">
              <w:rPr>
                <w:rStyle w:val="Hyperlink"/>
                <w:noProof/>
              </w:rPr>
              <w:fldChar w:fldCharType="begin"/>
            </w:r>
            <w:r w:rsidR="00625377">
              <w:rPr>
                <w:noProof/>
                <w:webHidden/>
              </w:rPr>
              <w:instrText xml:space="preserve"> PAGEREF _Toc112408625 \h </w:instrText>
            </w:r>
            <w:r w:rsidR="00625377">
              <w:rPr>
                <w:rStyle w:val="Hyperlink"/>
                <w:noProof/>
              </w:rPr>
            </w:r>
            <w:r w:rsidR="00625377">
              <w:rPr>
                <w:rStyle w:val="Hyperlink"/>
                <w:noProof/>
              </w:rPr>
              <w:fldChar w:fldCharType="separate"/>
            </w:r>
            <w:r w:rsidR="00625377">
              <w:rPr>
                <w:noProof/>
                <w:webHidden/>
              </w:rPr>
              <w:t>11</w:t>
            </w:r>
            <w:r w:rsidR="00625377">
              <w:rPr>
                <w:rStyle w:val="Hyperlink"/>
                <w:noProof/>
              </w:rPr>
              <w:fldChar w:fldCharType="end"/>
            </w:r>
          </w:hyperlink>
        </w:p>
        <w:p w14:paraId="557AF8A4" w14:textId="4BDB6F38"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26" w:history="1">
            <w:r w:rsidR="00625377" w:rsidRPr="00CC130A">
              <w:rPr>
                <w:rStyle w:val="Hyperlink"/>
                <w:noProof/>
              </w:rPr>
              <w:t>Q: The school board implemented an accommodation plan to support my child's sight loss. I don’t agree with the school board's approach to accommodations. What can I do?</w:t>
            </w:r>
            <w:r w:rsidR="00625377">
              <w:rPr>
                <w:noProof/>
                <w:webHidden/>
              </w:rPr>
              <w:tab/>
            </w:r>
            <w:r w:rsidR="00625377">
              <w:rPr>
                <w:rStyle w:val="Hyperlink"/>
                <w:noProof/>
              </w:rPr>
              <w:fldChar w:fldCharType="begin"/>
            </w:r>
            <w:r w:rsidR="00625377">
              <w:rPr>
                <w:noProof/>
                <w:webHidden/>
              </w:rPr>
              <w:instrText xml:space="preserve"> PAGEREF _Toc112408626 \h </w:instrText>
            </w:r>
            <w:r w:rsidR="00625377">
              <w:rPr>
                <w:rStyle w:val="Hyperlink"/>
                <w:noProof/>
              </w:rPr>
            </w:r>
            <w:r w:rsidR="00625377">
              <w:rPr>
                <w:rStyle w:val="Hyperlink"/>
                <w:noProof/>
              </w:rPr>
              <w:fldChar w:fldCharType="separate"/>
            </w:r>
            <w:r w:rsidR="00625377">
              <w:rPr>
                <w:noProof/>
                <w:webHidden/>
              </w:rPr>
              <w:t>12</w:t>
            </w:r>
            <w:r w:rsidR="00625377">
              <w:rPr>
                <w:rStyle w:val="Hyperlink"/>
                <w:noProof/>
              </w:rPr>
              <w:fldChar w:fldCharType="end"/>
            </w:r>
          </w:hyperlink>
        </w:p>
        <w:p w14:paraId="69A18DBB" w14:textId="15583E0E" w:rsidR="00625377"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627" w:history="1">
            <w:r w:rsidR="00625377" w:rsidRPr="00CC130A">
              <w:rPr>
                <w:rStyle w:val="Hyperlink"/>
                <w:noProof/>
              </w:rPr>
              <w:t>Parents with Sight Loss</w:t>
            </w:r>
            <w:r w:rsidR="00625377">
              <w:rPr>
                <w:noProof/>
                <w:webHidden/>
              </w:rPr>
              <w:tab/>
            </w:r>
            <w:r w:rsidR="00625377">
              <w:rPr>
                <w:rStyle w:val="Hyperlink"/>
                <w:noProof/>
              </w:rPr>
              <w:fldChar w:fldCharType="begin"/>
            </w:r>
            <w:r w:rsidR="00625377">
              <w:rPr>
                <w:noProof/>
                <w:webHidden/>
              </w:rPr>
              <w:instrText xml:space="preserve"> PAGEREF _Toc112408627 \h </w:instrText>
            </w:r>
            <w:r w:rsidR="00625377">
              <w:rPr>
                <w:rStyle w:val="Hyperlink"/>
                <w:noProof/>
              </w:rPr>
            </w:r>
            <w:r w:rsidR="00625377">
              <w:rPr>
                <w:rStyle w:val="Hyperlink"/>
                <w:noProof/>
              </w:rPr>
              <w:fldChar w:fldCharType="separate"/>
            </w:r>
            <w:r w:rsidR="00625377">
              <w:rPr>
                <w:noProof/>
                <w:webHidden/>
              </w:rPr>
              <w:t>13</w:t>
            </w:r>
            <w:r w:rsidR="00625377">
              <w:rPr>
                <w:rStyle w:val="Hyperlink"/>
                <w:noProof/>
              </w:rPr>
              <w:fldChar w:fldCharType="end"/>
            </w:r>
          </w:hyperlink>
        </w:p>
        <w:p w14:paraId="75C73D2F" w14:textId="0479200F"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28" w:history="1">
            <w:r w:rsidR="00625377" w:rsidRPr="00CC130A">
              <w:rPr>
                <w:rStyle w:val="Hyperlink"/>
                <w:noProof/>
              </w:rPr>
              <w:t>Q:  My child's school has sent me written information that is not in an accessible format.  Due to my sight loss, I'm unable to read the communication.  What can I do?</w:t>
            </w:r>
            <w:r w:rsidR="00625377">
              <w:rPr>
                <w:noProof/>
                <w:webHidden/>
              </w:rPr>
              <w:tab/>
            </w:r>
            <w:r w:rsidR="00625377">
              <w:rPr>
                <w:rStyle w:val="Hyperlink"/>
                <w:noProof/>
              </w:rPr>
              <w:fldChar w:fldCharType="begin"/>
            </w:r>
            <w:r w:rsidR="00625377">
              <w:rPr>
                <w:noProof/>
                <w:webHidden/>
              </w:rPr>
              <w:instrText xml:space="preserve"> PAGEREF _Toc112408628 \h </w:instrText>
            </w:r>
            <w:r w:rsidR="00625377">
              <w:rPr>
                <w:rStyle w:val="Hyperlink"/>
                <w:noProof/>
              </w:rPr>
            </w:r>
            <w:r w:rsidR="00625377">
              <w:rPr>
                <w:rStyle w:val="Hyperlink"/>
                <w:noProof/>
              </w:rPr>
              <w:fldChar w:fldCharType="separate"/>
            </w:r>
            <w:r w:rsidR="00625377">
              <w:rPr>
                <w:noProof/>
                <w:webHidden/>
              </w:rPr>
              <w:t>13</w:t>
            </w:r>
            <w:r w:rsidR="00625377">
              <w:rPr>
                <w:rStyle w:val="Hyperlink"/>
                <w:noProof/>
              </w:rPr>
              <w:fldChar w:fldCharType="end"/>
            </w:r>
          </w:hyperlink>
        </w:p>
        <w:p w14:paraId="778336BF" w14:textId="1A2AF36D" w:rsidR="00625377"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629" w:history="1">
            <w:r w:rsidR="00625377" w:rsidRPr="00CC130A">
              <w:rPr>
                <w:rStyle w:val="Hyperlink"/>
                <w:noProof/>
              </w:rPr>
              <w:t>Post-secondary Programs</w:t>
            </w:r>
            <w:r w:rsidR="00625377">
              <w:rPr>
                <w:noProof/>
                <w:webHidden/>
              </w:rPr>
              <w:tab/>
            </w:r>
            <w:r w:rsidR="00625377">
              <w:rPr>
                <w:rStyle w:val="Hyperlink"/>
                <w:noProof/>
              </w:rPr>
              <w:fldChar w:fldCharType="begin"/>
            </w:r>
            <w:r w:rsidR="00625377">
              <w:rPr>
                <w:noProof/>
                <w:webHidden/>
              </w:rPr>
              <w:instrText xml:space="preserve"> PAGEREF _Toc112408629 \h </w:instrText>
            </w:r>
            <w:r w:rsidR="00625377">
              <w:rPr>
                <w:rStyle w:val="Hyperlink"/>
                <w:noProof/>
              </w:rPr>
            </w:r>
            <w:r w:rsidR="00625377">
              <w:rPr>
                <w:rStyle w:val="Hyperlink"/>
                <w:noProof/>
              </w:rPr>
              <w:fldChar w:fldCharType="separate"/>
            </w:r>
            <w:r w:rsidR="00625377">
              <w:rPr>
                <w:noProof/>
                <w:webHidden/>
              </w:rPr>
              <w:t>13</w:t>
            </w:r>
            <w:r w:rsidR="00625377">
              <w:rPr>
                <w:rStyle w:val="Hyperlink"/>
                <w:noProof/>
              </w:rPr>
              <w:fldChar w:fldCharType="end"/>
            </w:r>
          </w:hyperlink>
        </w:p>
        <w:p w14:paraId="7FD83532" w14:textId="55FA4C5E"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30" w:history="1">
            <w:r w:rsidR="00625377" w:rsidRPr="00CC130A">
              <w:rPr>
                <w:rStyle w:val="Hyperlink"/>
                <w:noProof/>
              </w:rPr>
              <w:t>Q:  I've been accepted to a post-secondary institution, but I'm uncertain about what steps I need to take to have my sight loss accommodated.</w:t>
            </w:r>
            <w:r w:rsidR="00625377">
              <w:rPr>
                <w:noProof/>
                <w:webHidden/>
              </w:rPr>
              <w:tab/>
            </w:r>
            <w:r w:rsidR="00625377">
              <w:rPr>
                <w:rStyle w:val="Hyperlink"/>
                <w:noProof/>
              </w:rPr>
              <w:fldChar w:fldCharType="begin"/>
            </w:r>
            <w:r w:rsidR="00625377">
              <w:rPr>
                <w:noProof/>
                <w:webHidden/>
              </w:rPr>
              <w:instrText xml:space="preserve"> PAGEREF _Toc112408630 \h </w:instrText>
            </w:r>
            <w:r w:rsidR="00625377">
              <w:rPr>
                <w:rStyle w:val="Hyperlink"/>
                <w:noProof/>
              </w:rPr>
            </w:r>
            <w:r w:rsidR="00625377">
              <w:rPr>
                <w:rStyle w:val="Hyperlink"/>
                <w:noProof/>
              </w:rPr>
              <w:fldChar w:fldCharType="separate"/>
            </w:r>
            <w:r w:rsidR="00625377">
              <w:rPr>
                <w:noProof/>
                <w:webHidden/>
              </w:rPr>
              <w:t>13</w:t>
            </w:r>
            <w:r w:rsidR="00625377">
              <w:rPr>
                <w:rStyle w:val="Hyperlink"/>
                <w:noProof/>
              </w:rPr>
              <w:fldChar w:fldCharType="end"/>
            </w:r>
          </w:hyperlink>
        </w:p>
        <w:p w14:paraId="247DAA17" w14:textId="7C1A2765"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31" w:history="1">
            <w:r w:rsidR="00625377" w:rsidRPr="00CC130A">
              <w:rPr>
                <w:rStyle w:val="Hyperlink"/>
                <w:noProof/>
              </w:rPr>
              <w:t>Q: Despite my requests, I have not received the accommodations that I require.  What can I do?</w:t>
            </w:r>
            <w:r w:rsidR="00625377">
              <w:rPr>
                <w:noProof/>
                <w:webHidden/>
              </w:rPr>
              <w:tab/>
            </w:r>
            <w:r w:rsidR="00625377">
              <w:rPr>
                <w:rStyle w:val="Hyperlink"/>
                <w:noProof/>
              </w:rPr>
              <w:fldChar w:fldCharType="begin"/>
            </w:r>
            <w:r w:rsidR="00625377">
              <w:rPr>
                <w:noProof/>
                <w:webHidden/>
              </w:rPr>
              <w:instrText xml:space="preserve"> PAGEREF _Toc112408631 \h </w:instrText>
            </w:r>
            <w:r w:rsidR="00625377">
              <w:rPr>
                <w:rStyle w:val="Hyperlink"/>
                <w:noProof/>
              </w:rPr>
            </w:r>
            <w:r w:rsidR="00625377">
              <w:rPr>
                <w:rStyle w:val="Hyperlink"/>
                <w:noProof/>
              </w:rPr>
              <w:fldChar w:fldCharType="separate"/>
            </w:r>
            <w:r w:rsidR="00625377">
              <w:rPr>
                <w:noProof/>
                <w:webHidden/>
              </w:rPr>
              <w:t>15</w:t>
            </w:r>
            <w:r w:rsidR="00625377">
              <w:rPr>
                <w:rStyle w:val="Hyperlink"/>
                <w:noProof/>
              </w:rPr>
              <w:fldChar w:fldCharType="end"/>
            </w:r>
          </w:hyperlink>
        </w:p>
        <w:p w14:paraId="03F2EFA1" w14:textId="0941A2C9"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32" w:history="1">
            <w:r w:rsidR="00625377" w:rsidRPr="00CC130A">
              <w:rPr>
                <w:rStyle w:val="Hyperlink"/>
                <w:noProof/>
              </w:rPr>
              <w:t>Q: My post-secondary institution has advised me that I am required to secure and pay for my own accommodations.  Is this true?</w:t>
            </w:r>
            <w:r w:rsidR="00625377">
              <w:rPr>
                <w:noProof/>
                <w:webHidden/>
              </w:rPr>
              <w:tab/>
            </w:r>
            <w:r w:rsidR="00625377">
              <w:rPr>
                <w:rStyle w:val="Hyperlink"/>
                <w:noProof/>
              </w:rPr>
              <w:fldChar w:fldCharType="begin"/>
            </w:r>
            <w:r w:rsidR="00625377">
              <w:rPr>
                <w:noProof/>
                <w:webHidden/>
              </w:rPr>
              <w:instrText xml:space="preserve"> PAGEREF _Toc112408632 \h </w:instrText>
            </w:r>
            <w:r w:rsidR="00625377">
              <w:rPr>
                <w:rStyle w:val="Hyperlink"/>
                <w:noProof/>
              </w:rPr>
            </w:r>
            <w:r w:rsidR="00625377">
              <w:rPr>
                <w:rStyle w:val="Hyperlink"/>
                <w:noProof/>
              </w:rPr>
              <w:fldChar w:fldCharType="separate"/>
            </w:r>
            <w:r w:rsidR="00625377">
              <w:rPr>
                <w:noProof/>
                <w:webHidden/>
              </w:rPr>
              <w:t>15</w:t>
            </w:r>
            <w:r w:rsidR="00625377">
              <w:rPr>
                <w:rStyle w:val="Hyperlink"/>
                <w:noProof/>
              </w:rPr>
              <w:fldChar w:fldCharType="end"/>
            </w:r>
          </w:hyperlink>
        </w:p>
        <w:p w14:paraId="19DF9A9A" w14:textId="76BBEF18"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33" w:history="1">
            <w:r w:rsidR="00625377" w:rsidRPr="00CC130A">
              <w:rPr>
                <w:rStyle w:val="Hyperlink"/>
                <w:noProof/>
              </w:rPr>
              <w:t>Q: The accommodations that have been put in place by my post-secondary institution are inadequate.  Am I entitled to receive alternative/upgraded accommodations?</w:t>
            </w:r>
            <w:r w:rsidR="00625377">
              <w:rPr>
                <w:noProof/>
                <w:webHidden/>
              </w:rPr>
              <w:tab/>
            </w:r>
            <w:r w:rsidR="00625377">
              <w:rPr>
                <w:rStyle w:val="Hyperlink"/>
                <w:noProof/>
              </w:rPr>
              <w:fldChar w:fldCharType="begin"/>
            </w:r>
            <w:r w:rsidR="00625377">
              <w:rPr>
                <w:noProof/>
                <w:webHidden/>
              </w:rPr>
              <w:instrText xml:space="preserve"> PAGEREF _Toc112408633 \h </w:instrText>
            </w:r>
            <w:r w:rsidR="00625377">
              <w:rPr>
                <w:rStyle w:val="Hyperlink"/>
                <w:noProof/>
              </w:rPr>
            </w:r>
            <w:r w:rsidR="00625377">
              <w:rPr>
                <w:rStyle w:val="Hyperlink"/>
                <w:noProof/>
              </w:rPr>
              <w:fldChar w:fldCharType="separate"/>
            </w:r>
            <w:r w:rsidR="00625377">
              <w:rPr>
                <w:noProof/>
                <w:webHidden/>
              </w:rPr>
              <w:t>16</w:t>
            </w:r>
            <w:r w:rsidR="00625377">
              <w:rPr>
                <w:rStyle w:val="Hyperlink"/>
                <w:noProof/>
              </w:rPr>
              <w:fldChar w:fldCharType="end"/>
            </w:r>
          </w:hyperlink>
        </w:p>
        <w:p w14:paraId="323AD8BE" w14:textId="38B1D8A9" w:rsidR="00625377" w:rsidRDefault="00000000">
          <w:pPr>
            <w:pStyle w:val="TOC1"/>
            <w:rPr>
              <w:rFonts w:asciiTheme="minorHAnsi" w:eastAsiaTheme="minorEastAsia" w:hAnsiTheme="minorHAnsi"/>
              <w:b w:val="0"/>
              <w:sz w:val="22"/>
              <w:szCs w:val="22"/>
              <w:lang w:val="en-CA" w:eastAsia="en-CA"/>
            </w:rPr>
          </w:pPr>
          <w:hyperlink w:anchor="_Toc112408634" w:history="1">
            <w:r w:rsidR="00625377" w:rsidRPr="00CC130A">
              <w:rPr>
                <w:rStyle w:val="Hyperlink"/>
                <w:rFonts w:eastAsiaTheme="majorEastAsia" w:cstheme="majorBidi"/>
                <w:b/>
                <w:lang w:val="en-CA"/>
              </w:rPr>
              <w:t>Getting Help</w:t>
            </w:r>
            <w:r w:rsidR="00625377">
              <w:rPr>
                <w:webHidden/>
              </w:rPr>
              <w:tab/>
            </w:r>
            <w:r w:rsidR="00625377">
              <w:rPr>
                <w:rStyle w:val="Hyperlink"/>
              </w:rPr>
              <w:fldChar w:fldCharType="begin"/>
            </w:r>
            <w:r w:rsidR="00625377">
              <w:rPr>
                <w:webHidden/>
              </w:rPr>
              <w:instrText xml:space="preserve"> PAGEREF _Toc112408634 \h </w:instrText>
            </w:r>
            <w:r w:rsidR="00625377">
              <w:rPr>
                <w:rStyle w:val="Hyperlink"/>
              </w:rPr>
            </w:r>
            <w:r w:rsidR="00625377">
              <w:rPr>
                <w:rStyle w:val="Hyperlink"/>
              </w:rPr>
              <w:fldChar w:fldCharType="separate"/>
            </w:r>
            <w:r w:rsidR="00625377">
              <w:rPr>
                <w:webHidden/>
              </w:rPr>
              <w:t>17</w:t>
            </w:r>
            <w:r w:rsidR="00625377">
              <w:rPr>
                <w:rStyle w:val="Hyperlink"/>
              </w:rPr>
              <w:fldChar w:fldCharType="end"/>
            </w:r>
          </w:hyperlink>
        </w:p>
        <w:p w14:paraId="1699BFDA" w14:textId="07A6B52D" w:rsidR="00625377"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635" w:history="1">
            <w:r w:rsidR="00625377" w:rsidRPr="00CC130A">
              <w:rPr>
                <w:rStyle w:val="Hyperlink"/>
                <w:rFonts w:eastAsiaTheme="majorEastAsia" w:cstheme="majorBidi"/>
                <w:b/>
                <w:noProof/>
                <w:lang w:val="en-CA"/>
              </w:rPr>
              <w:t>Legal Services and Information</w:t>
            </w:r>
            <w:r w:rsidR="00625377">
              <w:rPr>
                <w:noProof/>
                <w:webHidden/>
              </w:rPr>
              <w:tab/>
            </w:r>
            <w:r w:rsidR="00625377">
              <w:rPr>
                <w:rStyle w:val="Hyperlink"/>
                <w:noProof/>
              </w:rPr>
              <w:fldChar w:fldCharType="begin"/>
            </w:r>
            <w:r w:rsidR="00625377">
              <w:rPr>
                <w:noProof/>
                <w:webHidden/>
              </w:rPr>
              <w:instrText xml:space="preserve"> PAGEREF _Toc112408635 \h </w:instrText>
            </w:r>
            <w:r w:rsidR="00625377">
              <w:rPr>
                <w:rStyle w:val="Hyperlink"/>
                <w:noProof/>
              </w:rPr>
            </w:r>
            <w:r w:rsidR="00625377">
              <w:rPr>
                <w:rStyle w:val="Hyperlink"/>
                <w:noProof/>
              </w:rPr>
              <w:fldChar w:fldCharType="separate"/>
            </w:r>
            <w:r w:rsidR="00625377">
              <w:rPr>
                <w:noProof/>
                <w:webHidden/>
              </w:rPr>
              <w:t>17</w:t>
            </w:r>
            <w:r w:rsidR="00625377">
              <w:rPr>
                <w:rStyle w:val="Hyperlink"/>
                <w:noProof/>
              </w:rPr>
              <w:fldChar w:fldCharType="end"/>
            </w:r>
          </w:hyperlink>
        </w:p>
        <w:p w14:paraId="2361C4F8" w14:textId="5C22B34C"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36" w:history="1">
            <w:r w:rsidR="00625377" w:rsidRPr="00CC130A">
              <w:rPr>
                <w:rStyle w:val="Hyperlink"/>
                <w:rFonts w:eastAsiaTheme="majorEastAsia" w:cstheme="majorBidi"/>
                <w:noProof/>
                <w:lang w:val="en-CA"/>
              </w:rPr>
              <w:t>Fredericton Legal Advice Clinic, Inc. (FLAC)</w:t>
            </w:r>
            <w:r w:rsidR="00625377">
              <w:rPr>
                <w:noProof/>
                <w:webHidden/>
              </w:rPr>
              <w:tab/>
            </w:r>
            <w:r w:rsidR="00625377">
              <w:rPr>
                <w:rStyle w:val="Hyperlink"/>
                <w:noProof/>
              </w:rPr>
              <w:fldChar w:fldCharType="begin"/>
            </w:r>
            <w:r w:rsidR="00625377">
              <w:rPr>
                <w:noProof/>
                <w:webHidden/>
              </w:rPr>
              <w:instrText xml:space="preserve"> PAGEREF _Toc112408636 \h </w:instrText>
            </w:r>
            <w:r w:rsidR="00625377">
              <w:rPr>
                <w:rStyle w:val="Hyperlink"/>
                <w:noProof/>
              </w:rPr>
            </w:r>
            <w:r w:rsidR="00625377">
              <w:rPr>
                <w:rStyle w:val="Hyperlink"/>
                <w:noProof/>
              </w:rPr>
              <w:fldChar w:fldCharType="separate"/>
            </w:r>
            <w:r w:rsidR="00625377">
              <w:rPr>
                <w:noProof/>
                <w:webHidden/>
              </w:rPr>
              <w:t>17</w:t>
            </w:r>
            <w:r w:rsidR="00625377">
              <w:rPr>
                <w:rStyle w:val="Hyperlink"/>
                <w:noProof/>
              </w:rPr>
              <w:fldChar w:fldCharType="end"/>
            </w:r>
          </w:hyperlink>
        </w:p>
        <w:p w14:paraId="78CE2F76" w14:textId="7437F447"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37" w:history="1">
            <w:r w:rsidR="00625377" w:rsidRPr="00CC130A">
              <w:rPr>
                <w:rStyle w:val="Hyperlink"/>
                <w:rFonts w:eastAsiaTheme="majorEastAsia" w:cstheme="majorBidi"/>
                <w:noProof/>
                <w:lang w:val="en-CA"/>
              </w:rPr>
              <w:t>The New Brunswick Legal Aid Services Commission</w:t>
            </w:r>
            <w:r w:rsidR="00625377">
              <w:rPr>
                <w:noProof/>
                <w:webHidden/>
              </w:rPr>
              <w:tab/>
            </w:r>
            <w:r w:rsidR="00625377">
              <w:rPr>
                <w:rStyle w:val="Hyperlink"/>
                <w:noProof/>
              </w:rPr>
              <w:fldChar w:fldCharType="begin"/>
            </w:r>
            <w:r w:rsidR="00625377">
              <w:rPr>
                <w:noProof/>
                <w:webHidden/>
              </w:rPr>
              <w:instrText xml:space="preserve"> PAGEREF _Toc112408637 \h </w:instrText>
            </w:r>
            <w:r w:rsidR="00625377">
              <w:rPr>
                <w:rStyle w:val="Hyperlink"/>
                <w:noProof/>
              </w:rPr>
            </w:r>
            <w:r w:rsidR="00625377">
              <w:rPr>
                <w:rStyle w:val="Hyperlink"/>
                <w:noProof/>
              </w:rPr>
              <w:fldChar w:fldCharType="separate"/>
            </w:r>
            <w:r w:rsidR="00625377">
              <w:rPr>
                <w:noProof/>
                <w:webHidden/>
              </w:rPr>
              <w:t>17</w:t>
            </w:r>
            <w:r w:rsidR="00625377">
              <w:rPr>
                <w:rStyle w:val="Hyperlink"/>
                <w:noProof/>
              </w:rPr>
              <w:fldChar w:fldCharType="end"/>
            </w:r>
          </w:hyperlink>
        </w:p>
        <w:p w14:paraId="18FFCC1D" w14:textId="58274F88"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38" w:history="1">
            <w:r w:rsidR="00625377" w:rsidRPr="00CC130A">
              <w:rPr>
                <w:rStyle w:val="Hyperlink"/>
                <w:rFonts w:eastAsiaTheme="majorEastAsia" w:cstheme="majorBidi"/>
                <w:bCs/>
                <w:noProof/>
                <w:lang w:val="en-CA"/>
              </w:rPr>
              <w:t>University of New Brunswick (UNB) Legal Clinic</w:t>
            </w:r>
            <w:r w:rsidR="00625377">
              <w:rPr>
                <w:noProof/>
                <w:webHidden/>
              </w:rPr>
              <w:tab/>
            </w:r>
            <w:r w:rsidR="00625377">
              <w:rPr>
                <w:rStyle w:val="Hyperlink"/>
                <w:noProof/>
              </w:rPr>
              <w:fldChar w:fldCharType="begin"/>
            </w:r>
            <w:r w:rsidR="00625377">
              <w:rPr>
                <w:noProof/>
                <w:webHidden/>
              </w:rPr>
              <w:instrText xml:space="preserve"> PAGEREF _Toc112408638 \h </w:instrText>
            </w:r>
            <w:r w:rsidR="00625377">
              <w:rPr>
                <w:rStyle w:val="Hyperlink"/>
                <w:noProof/>
              </w:rPr>
            </w:r>
            <w:r w:rsidR="00625377">
              <w:rPr>
                <w:rStyle w:val="Hyperlink"/>
                <w:noProof/>
              </w:rPr>
              <w:fldChar w:fldCharType="separate"/>
            </w:r>
            <w:r w:rsidR="00625377">
              <w:rPr>
                <w:noProof/>
                <w:webHidden/>
              </w:rPr>
              <w:t>18</w:t>
            </w:r>
            <w:r w:rsidR="00625377">
              <w:rPr>
                <w:rStyle w:val="Hyperlink"/>
                <w:noProof/>
              </w:rPr>
              <w:fldChar w:fldCharType="end"/>
            </w:r>
          </w:hyperlink>
        </w:p>
        <w:p w14:paraId="28462CF5" w14:textId="4C2AD584"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39" w:history="1">
            <w:r w:rsidR="00625377" w:rsidRPr="00CC130A">
              <w:rPr>
                <w:rStyle w:val="Hyperlink"/>
                <w:rFonts w:eastAsiaTheme="majorEastAsia" w:cstheme="majorBidi"/>
                <w:noProof/>
                <w:lang w:val="en-CA"/>
              </w:rPr>
              <w:t>Public Legal Education and Information Service of New Brunswick (PLEIS-NB)</w:t>
            </w:r>
            <w:r w:rsidR="00625377">
              <w:rPr>
                <w:noProof/>
                <w:webHidden/>
              </w:rPr>
              <w:tab/>
            </w:r>
            <w:r w:rsidR="00625377">
              <w:rPr>
                <w:rStyle w:val="Hyperlink"/>
                <w:noProof/>
              </w:rPr>
              <w:fldChar w:fldCharType="begin"/>
            </w:r>
            <w:r w:rsidR="00625377">
              <w:rPr>
                <w:noProof/>
                <w:webHidden/>
              </w:rPr>
              <w:instrText xml:space="preserve"> PAGEREF _Toc112408639 \h </w:instrText>
            </w:r>
            <w:r w:rsidR="00625377">
              <w:rPr>
                <w:rStyle w:val="Hyperlink"/>
                <w:noProof/>
              </w:rPr>
            </w:r>
            <w:r w:rsidR="00625377">
              <w:rPr>
                <w:rStyle w:val="Hyperlink"/>
                <w:noProof/>
              </w:rPr>
              <w:fldChar w:fldCharType="separate"/>
            </w:r>
            <w:r w:rsidR="00625377">
              <w:rPr>
                <w:noProof/>
                <w:webHidden/>
              </w:rPr>
              <w:t>18</w:t>
            </w:r>
            <w:r w:rsidR="00625377">
              <w:rPr>
                <w:rStyle w:val="Hyperlink"/>
                <w:noProof/>
              </w:rPr>
              <w:fldChar w:fldCharType="end"/>
            </w:r>
          </w:hyperlink>
        </w:p>
        <w:p w14:paraId="2737843A" w14:textId="6406D183"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40" w:history="1">
            <w:r w:rsidR="00625377" w:rsidRPr="00CC130A">
              <w:rPr>
                <w:rStyle w:val="Hyperlink"/>
                <w:rFonts w:eastAsiaTheme="majorEastAsia" w:cstheme="majorBidi"/>
                <w:bCs/>
                <w:noProof/>
                <w:lang w:val="en-CA"/>
              </w:rPr>
              <w:t>The New Brunswick Human Rights Commission</w:t>
            </w:r>
            <w:r w:rsidR="00625377">
              <w:rPr>
                <w:noProof/>
                <w:webHidden/>
              </w:rPr>
              <w:tab/>
            </w:r>
            <w:r w:rsidR="00625377">
              <w:rPr>
                <w:rStyle w:val="Hyperlink"/>
                <w:noProof/>
              </w:rPr>
              <w:fldChar w:fldCharType="begin"/>
            </w:r>
            <w:r w:rsidR="00625377">
              <w:rPr>
                <w:noProof/>
                <w:webHidden/>
              </w:rPr>
              <w:instrText xml:space="preserve"> PAGEREF _Toc112408640 \h </w:instrText>
            </w:r>
            <w:r w:rsidR="00625377">
              <w:rPr>
                <w:rStyle w:val="Hyperlink"/>
                <w:noProof/>
              </w:rPr>
            </w:r>
            <w:r w:rsidR="00625377">
              <w:rPr>
                <w:rStyle w:val="Hyperlink"/>
                <w:noProof/>
              </w:rPr>
              <w:fldChar w:fldCharType="separate"/>
            </w:r>
            <w:r w:rsidR="00625377">
              <w:rPr>
                <w:noProof/>
                <w:webHidden/>
              </w:rPr>
              <w:t>19</w:t>
            </w:r>
            <w:r w:rsidR="00625377">
              <w:rPr>
                <w:rStyle w:val="Hyperlink"/>
                <w:noProof/>
              </w:rPr>
              <w:fldChar w:fldCharType="end"/>
            </w:r>
          </w:hyperlink>
        </w:p>
        <w:p w14:paraId="17D87B04" w14:textId="1F5718F1" w:rsidR="00625377"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641" w:history="1">
            <w:r w:rsidR="00625377" w:rsidRPr="00CC130A">
              <w:rPr>
                <w:rStyle w:val="Hyperlink"/>
                <w:b/>
                <w:bCs/>
                <w:noProof/>
              </w:rPr>
              <w:t>Essential Non-Legal Services</w:t>
            </w:r>
            <w:r w:rsidR="00625377">
              <w:rPr>
                <w:noProof/>
                <w:webHidden/>
              </w:rPr>
              <w:tab/>
            </w:r>
            <w:r w:rsidR="00625377">
              <w:rPr>
                <w:rStyle w:val="Hyperlink"/>
                <w:noProof/>
              </w:rPr>
              <w:fldChar w:fldCharType="begin"/>
            </w:r>
            <w:r w:rsidR="00625377">
              <w:rPr>
                <w:noProof/>
                <w:webHidden/>
              </w:rPr>
              <w:instrText xml:space="preserve"> PAGEREF _Toc112408641 \h </w:instrText>
            </w:r>
            <w:r w:rsidR="00625377">
              <w:rPr>
                <w:rStyle w:val="Hyperlink"/>
                <w:noProof/>
              </w:rPr>
            </w:r>
            <w:r w:rsidR="00625377">
              <w:rPr>
                <w:rStyle w:val="Hyperlink"/>
                <w:noProof/>
              </w:rPr>
              <w:fldChar w:fldCharType="separate"/>
            </w:r>
            <w:r w:rsidR="00625377">
              <w:rPr>
                <w:noProof/>
                <w:webHidden/>
              </w:rPr>
              <w:t>19</w:t>
            </w:r>
            <w:r w:rsidR="00625377">
              <w:rPr>
                <w:rStyle w:val="Hyperlink"/>
                <w:noProof/>
              </w:rPr>
              <w:fldChar w:fldCharType="end"/>
            </w:r>
          </w:hyperlink>
        </w:p>
        <w:p w14:paraId="66F4090A" w14:textId="106550C5"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42" w:history="1">
            <w:r w:rsidR="00625377" w:rsidRPr="00CC130A">
              <w:rPr>
                <w:rStyle w:val="Hyperlink"/>
                <w:rFonts w:eastAsiaTheme="majorEastAsia" w:cstheme="majorBidi"/>
                <w:noProof/>
                <w:lang w:val="en-CA"/>
              </w:rPr>
              <w:t>Ombud N.B.</w:t>
            </w:r>
            <w:r w:rsidR="00625377">
              <w:rPr>
                <w:noProof/>
                <w:webHidden/>
              </w:rPr>
              <w:tab/>
            </w:r>
            <w:r w:rsidR="00625377">
              <w:rPr>
                <w:rStyle w:val="Hyperlink"/>
                <w:noProof/>
              </w:rPr>
              <w:fldChar w:fldCharType="begin"/>
            </w:r>
            <w:r w:rsidR="00625377">
              <w:rPr>
                <w:noProof/>
                <w:webHidden/>
              </w:rPr>
              <w:instrText xml:space="preserve"> PAGEREF _Toc112408642 \h </w:instrText>
            </w:r>
            <w:r w:rsidR="00625377">
              <w:rPr>
                <w:rStyle w:val="Hyperlink"/>
                <w:noProof/>
              </w:rPr>
            </w:r>
            <w:r w:rsidR="00625377">
              <w:rPr>
                <w:rStyle w:val="Hyperlink"/>
                <w:noProof/>
              </w:rPr>
              <w:fldChar w:fldCharType="separate"/>
            </w:r>
            <w:r w:rsidR="00625377">
              <w:rPr>
                <w:noProof/>
                <w:webHidden/>
              </w:rPr>
              <w:t>19</w:t>
            </w:r>
            <w:r w:rsidR="00625377">
              <w:rPr>
                <w:rStyle w:val="Hyperlink"/>
                <w:noProof/>
              </w:rPr>
              <w:fldChar w:fldCharType="end"/>
            </w:r>
          </w:hyperlink>
        </w:p>
        <w:p w14:paraId="3B0BB480" w14:textId="2DF2F7FB"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43" w:history="1">
            <w:r w:rsidR="00625377" w:rsidRPr="00CC130A">
              <w:rPr>
                <w:rStyle w:val="Hyperlink"/>
                <w:rFonts w:eastAsiaTheme="majorEastAsia" w:cstheme="majorBidi"/>
                <w:noProof/>
                <w:lang w:val="en-CA"/>
              </w:rPr>
              <w:t>Premier's Council on Disabilities</w:t>
            </w:r>
            <w:r w:rsidR="00625377">
              <w:rPr>
                <w:noProof/>
                <w:webHidden/>
              </w:rPr>
              <w:tab/>
            </w:r>
            <w:r w:rsidR="00625377">
              <w:rPr>
                <w:rStyle w:val="Hyperlink"/>
                <w:noProof/>
              </w:rPr>
              <w:fldChar w:fldCharType="begin"/>
            </w:r>
            <w:r w:rsidR="00625377">
              <w:rPr>
                <w:noProof/>
                <w:webHidden/>
              </w:rPr>
              <w:instrText xml:space="preserve"> PAGEREF _Toc112408643 \h </w:instrText>
            </w:r>
            <w:r w:rsidR="00625377">
              <w:rPr>
                <w:rStyle w:val="Hyperlink"/>
                <w:noProof/>
              </w:rPr>
            </w:r>
            <w:r w:rsidR="00625377">
              <w:rPr>
                <w:rStyle w:val="Hyperlink"/>
                <w:noProof/>
              </w:rPr>
              <w:fldChar w:fldCharType="separate"/>
            </w:r>
            <w:r w:rsidR="00625377">
              <w:rPr>
                <w:noProof/>
                <w:webHidden/>
              </w:rPr>
              <w:t>20</w:t>
            </w:r>
            <w:r w:rsidR="00625377">
              <w:rPr>
                <w:rStyle w:val="Hyperlink"/>
                <w:noProof/>
              </w:rPr>
              <w:fldChar w:fldCharType="end"/>
            </w:r>
          </w:hyperlink>
        </w:p>
        <w:p w14:paraId="4B18739B" w14:textId="06EB5D6A"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44" w:history="1">
            <w:r w:rsidR="00625377" w:rsidRPr="00CC130A">
              <w:rPr>
                <w:rStyle w:val="Hyperlink"/>
                <w:rFonts w:eastAsiaTheme="majorEastAsia" w:cstheme="majorBidi"/>
                <w:bCs/>
                <w:noProof/>
                <w:lang w:val="en-CA"/>
              </w:rPr>
              <w:t>New Brunswick Child and Youth Advocate</w:t>
            </w:r>
            <w:r w:rsidR="00625377">
              <w:rPr>
                <w:noProof/>
                <w:webHidden/>
              </w:rPr>
              <w:tab/>
            </w:r>
            <w:r w:rsidR="00625377">
              <w:rPr>
                <w:rStyle w:val="Hyperlink"/>
                <w:noProof/>
              </w:rPr>
              <w:fldChar w:fldCharType="begin"/>
            </w:r>
            <w:r w:rsidR="00625377">
              <w:rPr>
                <w:noProof/>
                <w:webHidden/>
              </w:rPr>
              <w:instrText xml:space="preserve"> PAGEREF _Toc112408644 \h </w:instrText>
            </w:r>
            <w:r w:rsidR="00625377">
              <w:rPr>
                <w:rStyle w:val="Hyperlink"/>
                <w:noProof/>
              </w:rPr>
            </w:r>
            <w:r w:rsidR="00625377">
              <w:rPr>
                <w:rStyle w:val="Hyperlink"/>
                <w:noProof/>
              </w:rPr>
              <w:fldChar w:fldCharType="separate"/>
            </w:r>
            <w:r w:rsidR="00625377">
              <w:rPr>
                <w:noProof/>
                <w:webHidden/>
              </w:rPr>
              <w:t>20</w:t>
            </w:r>
            <w:r w:rsidR="00625377">
              <w:rPr>
                <w:rStyle w:val="Hyperlink"/>
                <w:noProof/>
              </w:rPr>
              <w:fldChar w:fldCharType="end"/>
            </w:r>
          </w:hyperlink>
        </w:p>
        <w:p w14:paraId="0417EABD" w14:textId="06F1C04F"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45" w:history="1">
            <w:r w:rsidR="00625377" w:rsidRPr="00CC130A">
              <w:rPr>
                <w:rStyle w:val="Hyperlink"/>
                <w:rFonts w:eastAsiaTheme="majorEastAsia" w:cs="Arial"/>
                <w:noProof/>
              </w:rPr>
              <w:t>Atlantic Provinces Special Education Authority (APSEA)</w:t>
            </w:r>
            <w:r w:rsidR="00625377">
              <w:rPr>
                <w:noProof/>
                <w:webHidden/>
              </w:rPr>
              <w:tab/>
            </w:r>
            <w:r w:rsidR="00625377">
              <w:rPr>
                <w:rStyle w:val="Hyperlink"/>
                <w:noProof/>
              </w:rPr>
              <w:fldChar w:fldCharType="begin"/>
            </w:r>
            <w:r w:rsidR="00625377">
              <w:rPr>
                <w:noProof/>
                <w:webHidden/>
              </w:rPr>
              <w:instrText xml:space="preserve"> PAGEREF _Toc112408645 \h </w:instrText>
            </w:r>
            <w:r w:rsidR="00625377">
              <w:rPr>
                <w:rStyle w:val="Hyperlink"/>
                <w:noProof/>
              </w:rPr>
            </w:r>
            <w:r w:rsidR="00625377">
              <w:rPr>
                <w:rStyle w:val="Hyperlink"/>
                <w:noProof/>
              </w:rPr>
              <w:fldChar w:fldCharType="separate"/>
            </w:r>
            <w:r w:rsidR="00625377">
              <w:rPr>
                <w:noProof/>
                <w:webHidden/>
              </w:rPr>
              <w:t>20</w:t>
            </w:r>
            <w:r w:rsidR="00625377">
              <w:rPr>
                <w:rStyle w:val="Hyperlink"/>
                <w:noProof/>
              </w:rPr>
              <w:fldChar w:fldCharType="end"/>
            </w:r>
          </w:hyperlink>
        </w:p>
        <w:p w14:paraId="2494F794" w14:textId="28919662" w:rsidR="00625377" w:rsidRDefault="00000000">
          <w:pPr>
            <w:pStyle w:val="TOC3"/>
            <w:tabs>
              <w:tab w:val="right" w:leader="dot" w:pos="10516"/>
            </w:tabs>
            <w:rPr>
              <w:rFonts w:asciiTheme="minorHAnsi" w:eastAsiaTheme="minorEastAsia" w:hAnsiTheme="minorHAnsi"/>
              <w:noProof/>
              <w:sz w:val="22"/>
              <w:szCs w:val="22"/>
              <w:lang w:val="en-CA" w:eastAsia="en-CA"/>
            </w:rPr>
          </w:pPr>
          <w:hyperlink w:anchor="_Toc112408646" w:history="1">
            <w:r w:rsidR="00625377" w:rsidRPr="00CC130A">
              <w:rPr>
                <w:rStyle w:val="Hyperlink"/>
                <w:noProof/>
              </w:rPr>
              <w:t>National Educational Association of Disabled Students (“NEADS”)</w:t>
            </w:r>
            <w:r w:rsidR="00625377">
              <w:rPr>
                <w:noProof/>
                <w:webHidden/>
              </w:rPr>
              <w:tab/>
            </w:r>
            <w:r w:rsidR="00625377">
              <w:rPr>
                <w:rStyle w:val="Hyperlink"/>
                <w:noProof/>
              </w:rPr>
              <w:fldChar w:fldCharType="begin"/>
            </w:r>
            <w:r w:rsidR="00625377">
              <w:rPr>
                <w:noProof/>
                <w:webHidden/>
              </w:rPr>
              <w:instrText xml:space="preserve"> PAGEREF _Toc112408646 \h </w:instrText>
            </w:r>
            <w:r w:rsidR="00625377">
              <w:rPr>
                <w:rStyle w:val="Hyperlink"/>
                <w:noProof/>
              </w:rPr>
            </w:r>
            <w:r w:rsidR="00625377">
              <w:rPr>
                <w:rStyle w:val="Hyperlink"/>
                <w:noProof/>
              </w:rPr>
              <w:fldChar w:fldCharType="separate"/>
            </w:r>
            <w:r w:rsidR="00625377">
              <w:rPr>
                <w:noProof/>
                <w:webHidden/>
              </w:rPr>
              <w:t>21</w:t>
            </w:r>
            <w:r w:rsidR="00625377">
              <w:rPr>
                <w:rStyle w:val="Hyperlink"/>
                <w:noProof/>
              </w:rPr>
              <w:fldChar w:fldCharType="end"/>
            </w:r>
          </w:hyperlink>
        </w:p>
        <w:p w14:paraId="01EAB4F9" w14:textId="03E939A2" w:rsidR="00625377"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647" w:history="1">
            <w:r w:rsidR="00625377" w:rsidRPr="00CC130A">
              <w:rPr>
                <w:rStyle w:val="Hyperlink"/>
                <w:noProof/>
              </w:rPr>
              <w:t>Library Services</w:t>
            </w:r>
            <w:r w:rsidR="00625377">
              <w:rPr>
                <w:noProof/>
                <w:webHidden/>
              </w:rPr>
              <w:tab/>
            </w:r>
            <w:r w:rsidR="00625377">
              <w:rPr>
                <w:rStyle w:val="Hyperlink"/>
                <w:noProof/>
              </w:rPr>
              <w:fldChar w:fldCharType="begin"/>
            </w:r>
            <w:r w:rsidR="00625377">
              <w:rPr>
                <w:noProof/>
                <w:webHidden/>
              </w:rPr>
              <w:instrText xml:space="preserve"> PAGEREF _Toc112408647 \h </w:instrText>
            </w:r>
            <w:r w:rsidR="00625377">
              <w:rPr>
                <w:rStyle w:val="Hyperlink"/>
                <w:noProof/>
              </w:rPr>
            </w:r>
            <w:r w:rsidR="00625377">
              <w:rPr>
                <w:rStyle w:val="Hyperlink"/>
                <w:noProof/>
              </w:rPr>
              <w:fldChar w:fldCharType="separate"/>
            </w:r>
            <w:r w:rsidR="00625377">
              <w:rPr>
                <w:noProof/>
                <w:webHidden/>
              </w:rPr>
              <w:t>21</w:t>
            </w:r>
            <w:r w:rsidR="00625377">
              <w:rPr>
                <w:rStyle w:val="Hyperlink"/>
                <w:noProof/>
              </w:rPr>
              <w:fldChar w:fldCharType="end"/>
            </w:r>
          </w:hyperlink>
        </w:p>
        <w:p w14:paraId="242D5D85" w14:textId="4D1A7C29" w:rsidR="00625377"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648" w:history="1">
            <w:r w:rsidR="00625377" w:rsidRPr="00CC130A">
              <w:rPr>
                <w:rStyle w:val="Hyperlink"/>
                <w:rFonts w:eastAsiaTheme="majorEastAsia" w:cstheme="majorBidi"/>
                <w:b/>
                <w:bCs/>
                <w:noProof/>
                <w:lang w:val="en-CA"/>
              </w:rPr>
              <w:t>CNIB Services (Non-Legal)</w:t>
            </w:r>
            <w:r w:rsidR="00625377">
              <w:rPr>
                <w:noProof/>
                <w:webHidden/>
              </w:rPr>
              <w:tab/>
            </w:r>
            <w:r w:rsidR="00625377">
              <w:rPr>
                <w:rStyle w:val="Hyperlink"/>
                <w:noProof/>
              </w:rPr>
              <w:fldChar w:fldCharType="begin"/>
            </w:r>
            <w:r w:rsidR="00625377">
              <w:rPr>
                <w:noProof/>
                <w:webHidden/>
              </w:rPr>
              <w:instrText xml:space="preserve"> PAGEREF _Toc112408648 \h </w:instrText>
            </w:r>
            <w:r w:rsidR="00625377">
              <w:rPr>
                <w:rStyle w:val="Hyperlink"/>
                <w:noProof/>
              </w:rPr>
            </w:r>
            <w:r w:rsidR="00625377">
              <w:rPr>
                <w:rStyle w:val="Hyperlink"/>
                <w:noProof/>
              </w:rPr>
              <w:fldChar w:fldCharType="separate"/>
            </w:r>
            <w:r w:rsidR="00625377">
              <w:rPr>
                <w:noProof/>
                <w:webHidden/>
              </w:rPr>
              <w:t>21</w:t>
            </w:r>
            <w:r w:rsidR="00625377">
              <w:rPr>
                <w:rStyle w:val="Hyperlink"/>
                <w:noProof/>
              </w:rPr>
              <w:fldChar w:fldCharType="end"/>
            </w:r>
          </w:hyperlink>
        </w:p>
        <w:p w14:paraId="7B697F79" w14:textId="683CD714" w:rsidR="00625377"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2408649" w:history="1">
            <w:r w:rsidR="00625377" w:rsidRPr="00CC130A">
              <w:rPr>
                <w:rStyle w:val="Hyperlink"/>
                <w:rFonts w:ascii="Symbol" w:hAnsi="Symbol"/>
                <w:noProof/>
              </w:rPr>
              <w:t></w:t>
            </w:r>
            <w:r w:rsidR="00625377">
              <w:rPr>
                <w:rFonts w:asciiTheme="minorHAnsi" w:eastAsiaTheme="minorEastAsia" w:hAnsiTheme="minorHAnsi"/>
                <w:noProof/>
                <w:sz w:val="22"/>
                <w:szCs w:val="22"/>
                <w:lang w:val="en-CA" w:eastAsia="en-CA"/>
              </w:rPr>
              <w:tab/>
            </w:r>
            <w:r w:rsidR="00625377" w:rsidRPr="00CC130A">
              <w:rPr>
                <w:rStyle w:val="Hyperlink"/>
                <w:noProof/>
              </w:rPr>
              <w:t>Children and Youth Programs</w:t>
            </w:r>
            <w:r w:rsidR="00625377">
              <w:rPr>
                <w:noProof/>
                <w:webHidden/>
              </w:rPr>
              <w:tab/>
            </w:r>
            <w:r w:rsidR="00625377">
              <w:rPr>
                <w:rStyle w:val="Hyperlink"/>
                <w:noProof/>
              </w:rPr>
              <w:fldChar w:fldCharType="begin"/>
            </w:r>
            <w:r w:rsidR="00625377">
              <w:rPr>
                <w:noProof/>
                <w:webHidden/>
              </w:rPr>
              <w:instrText xml:space="preserve"> PAGEREF _Toc112408649 \h </w:instrText>
            </w:r>
            <w:r w:rsidR="00625377">
              <w:rPr>
                <w:rStyle w:val="Hyperlink"/>
                <w:noProof/>
              </w:rPr>
            </w:r>
            <w:r w:rsidR="00625377">
              <w:rPr>
                <w:rStyle w:val="Hyperlink"/>
                <w:noProof/>
              </w:rPr>
              <w:fldChar w:fldCharType="separate"/>
            </w:r>
            <w:r w:rsidR="00625377">
              <w:rPr>
                <w:noProof/>
                <w:webHidden/>
              </w:rPr>
              <w:t>21</w:t>
            </w:r>
            <w:r w:rsidR="00625377">
              <w:rPr>
                <w:rStyle w:val="Hyperlink"/>
                <w:noProof/>
              </w:rPr>
              <w:fldChar w:fldCharType="end"/>
            </w:r>
          </w:hyperlink>
        </w:p>
        <w:p w14:paraId="194C32BB" w14:textId="6FDFBE18" w:rsidR="00625377"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2408650" w:history="1">
            <w:r w:rsidR="00625377" w:rsidRPr="00CC130A">
              <w:rPr>
                <w:rStyle w:val="Hyperlink"/>
                <w:rFonts w:ascii="Symbol" w:eastAsiaTheme="majorEastAsia" w:hAnsi="Symbol" w:cstheme="majorBidi"/>
                <w:noProof/>
                <w:lang w:val="en-CA"/>
              </w:rPr>
              <w:t></w:t>
            </w:r>
            <w:r w:rsidR="00625377">
              <w:rPr>
                <w:rFonts w:asciiTheme="minorHAnsi" w:eastAsiaTheme="minorEastAsia" w:hAnsiTheme="minorHAnsi"/>
                <w:noProof/>
                <w:sz w:val="22"/>
                <w:szCs w:val="22"/>
                <w:lang w:val="en-CA" w:eastAsia="en-CA"/>
              </w:rPr>
              <w:tab/>
            </w:r>
            <w:r w:rsidR="00625377" w:rsidRPr="00CC130A">
              <w:rPr>
                <w:rStyle w:val="Hyperlink"/>
                <w:rFonts w:eastAsiaTheme="majorEastAsia" w:cstheme="majorBidi"/>
                <w:noProof/>
                <w:lang w:val="en-CA"/>
              </w:rPr>
              <w:t>CNIB Virtual Programs</w:t>
            </w:r>
            <w:r w:rsidR="00625377">
              <w:rPr>
                <w:noProof/>
                <w:webHidden/>
              </w:rPr>
              <w:tab/>
            </w:r>
            <w:r w:rsidR="00625377">
              <w:rPr>
                <w:rStyle w:val="Hyperlink"/>
                <w:noProof/>
              </w:rPr>
              <w:fldChar w:fldCharType="begin"/>
            </w:r>
            <w:r w:rsidR="00625377">
              <w:rPr>
                <w:noProof/>
                <w:webHidden/>
              </w:rPr>
              <w:instrText xml:space="preserve"> PAGEREF _Toc112408650 \h </w:instrText>
            </w:r>
            <w:r w:rsidR="00625377">
              <w:rPr>
                <w:rStyle w:val="Hyperlink"/>
                <w:noProof/>
              </w:rPr>
            </w:r>
            <w:r w:rsidR="00625377">
              <w:rPr>
                <w:rStyle w:val="Hyperlink"/>
                <w:noProof/>
              </w:rPr>
              <w:fldChar w:fldCharType="separate"/>
            </w:r>
            <w:r w:rsidR="00625377">
              <w:rPr>
                <w:noProof/>
                <w:webHidden/>
              </w:rPr>
              <w:t>22</w:t>
            </w:r>
            <w:r w:rsidR="00625377">
              <w:rPr>
                <w:rStyle w:val="Hyperlink"/>
                <w:noProof/>
              </w:rPr>
              <w:fldChar w:fldCharType="end"/>
            </w:r>
          </w:hyperlink>
        </w:p>
        <w:p w14:paraId="1B42E775" w14:textId="27184590" w:rsidR="00625377"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2408651" w:history="1">
            <w:r w:rsidR="00625377" w:rsidRPr="00CC130A">
              <w:rPr>
                <w:rStyle w:val="Hyperlink"/>
                <w:rFonts w:ascii="Symbol" w:eastAsiaTheme="majorEastAsia" w:hAnsi="Symbol" w:cstheme="majorBidi"/>
                <w:bCs/>
                <w:noProof/>
                <w:lang w:val="en-CA"/>
              </w:rPr>
              <w:t></w:t>
            </w:r>
            <w:r w:rsidR="00625377">
              <w:rPr>
                <w:rFonts w:asciiTheme="minorHAnsi" w:eastAsiaTheme="minorEastAsia" w:hAnsiTheme="minorHAnsi"/>
                <w:noProof/>
                <w:sz w:val="22"/>
                <w:szCs w:val="22"/>
                <w:lang w:val="en-CA" w:eastAsia="en-CA"/>
              </w:rPr>
              <w:tab/>
            </w:r>
            <w:r w:rsidR="00625377" w:rsidRPr="00CC130A">
              <w:rPr>
                <w:rStyle w:val="Hyperlink"/>
                <w:rFonts w:eastAsia="Times New Roman" w:cs="Arial"/>
                <w:bCs/>
                <w:noProof/>
                <w:lang w:val="en-GB"/>
              </w:rPr>
              <w:t>Technology Training</w:t>
            </w:r>
            <w:r w:rsidR="00625377">
              <w:rPr>
                <w:noProof/>
                <w:webHidden/>
              </w:rPr>
              <w:tab/>
            </w:r>
            <w:r w:rsidR="00625377">
              <w:rPr>
                <w:rStyle w:val="Hyperlink"/>
                <w:noProof/>
              </w:rPr>
              <w:fldChar w:fldCharType="begin"/>
            </w:r>
            <w:r w:rsidR="00625377">
              <w:rPr>
                <w:noProof/>
                <w:webHidden/>
              </w:rPr>
              <w:instrText xml:space="preserve"> PAGEREF _Toc112408651 \h </w:instrText>
            </w:r>
            <w:r w:rsidR="00625377">
              <w:rPr>
                <w:rStyle w:val="Hyperlink"/>
                <w:noProof/>
              </w:rPr>
            </w:r>
            <w:r w:rsidR="00625377">
              <w:rPr>
                <w:rStyle w:val="Hyperlink"/>
                <w:noProof/>
              </w:rPr>
              <w:fldChar w:fldCharType="separate"/>
            </w:r>
            <w:r w:rsidR="00625377">
              <w:rPr>
                <w:noProof/>
                <w:webHidden/>
              </w:rPr>
              <w:t>22</w:t>
            </w:r>
            <w:r w:rsidR="00625377">
              <w:rPr>
                <w:rStyle w:val="Hyperlink"/>
                <w:noProof/>
              </w:rPr>
              <w:fldChar w:fldCharType="end"/>
            </w:r>
          </w:hyperlink>
        </w:p>
        <w:p w14:paraId="70B63DD5" w14:textId="48F7D906" w:rsidR="00625377"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2408652" w:history="1">
            <w:r w:rsidR="00625377" w:rsidRPr="00CC130A">
              <w:rPr>
                <w:rStyle w:val="Hyperlink"/>
                <w:rFonts w:ascii="Symbol" w:eastAsiaTheme="majorEastAsia" w:hAnsi="Symbol" w:cstheme="majorBidi"/>
                <w:noProof/>
                <w:lang w:val="en-CA"/>
              </w:rPr>
              <w:t></w:t>
            </w:r>
            <w:r w:rsidR="00625377">
              <w:rPr>
                <w:rFonts w:asciiTheme="minorHAnsi" w:eastAsiaTheme="minorEastAsia" w:hAnsiTheme="minorHAnsi"/>
                <w:noProof/>
                <w:sz w:val="22"/>
                <w:szCs w:val="22"/>
                <w:lang w:val="en-CA" w:eastAsia="en-CA"/>
              </w:rPr>
              <w:tab/>
            </w:r>
            <w:r w:rsidR="00625377" w:rsidRPr="00CC130A">
              <w:rPr>
                <w:rStyle w:val="Hyperlink"/>
                <w:rFonts w:eastAsia="Times New Roman" w:cs="Arial"/>
                <w:noProof/>
                <w:lang w:val="en-GB"/>
              </w:rPr>
              <w:t>Virtual Vision Mate</w:t>
            </w:r>
            <w:r w:rsidR="00625377">
              <w:rPr>
                <w:noProof/>
                <w:webHidden/>
              </w:rPr>
              <w:tab/>
            </w:r>
            <w:r w:rsidR="00625377">
              <w:rPr>
                <w:rStyle w:val="Hyperlink"/>
                <w:noProof/>
              </w:rPr>
              <w:fldChar w:fldCharType="begin"/>
            </w:r>
            <w:r w:rsidR="00625377">
              <w:rPr>
                <w:noProof/>
                <w:webHidden/>
              </w:rPr>
              <w:instrText xml:space="preserve"> PAGEREF _Toc112408652 \h </w:instrText>
            </w:r>
            <w:r w:rsidR="00625377">
              <w:rPr>
                <w:rStyle w:val="Hyperlink"/>
                <w:noProof/>
              </w:rPr>
            </w:r>
            <w:r w:rsidR="00625377">
              <w:rPr>
                <w:rStyle w:val="Hyperlink"/>
                <w:noProof/>
              </w:rPr>
              <w:fldChar w:fldCharType="separate"/>
            </w:r>
            <w:r w:rsidR="00625377">
              <w:rPr>
                <w:noProof/>
                <w:webHidden/>
              </w:rPr>
              <w:t>22</w:t>
            </w:r>
            <w:r w:rsidR="00625377">
              <w:rPr>
                <w:rStyle w:val="Hyperlink"/>
                <w:noProof/>
              </w:rPr>
              <w:fldChar w:fldCharType="end"/>
            </w:r>
          </w:hyperlink>
        </w:p>
        <w:p w14:paraId="1A6EF56A" w14:textId="03391FEB" w:rsidR="00625377"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2408653" w:history="1">
            <w:r w:rsidR="00625377" w:rsidRPr="00CC130A">
              <w:rPr>
                <w:rStyle w:val="Hyperlink"/>
                <w:rFonts w:ascii="Symbol" w:eastAsiaTheme="majorEastAsia" w:hAnsi="Symbol" w:cstheme="majorBidi"/>
                <w:noProof/>
                <w:lang w:val="en-CA"/>
              </w:rPr>
              <w:t></w:t>
            </w:r>
            <w:r w:rsidR="00625377">
              <w:rPr>
                <w:rFonts w:asciiTheme="minorHAnsi" w:eastAsiaTheme="minorEastAsia" w:hAnsiTheme="minorHAnsi"/>
                <w:noProof/>
                <w:sz w:val="22"/>
                <w:szCs w:val="22"/>
                <w:lang w:val="en-CA" w:eastAsia="en-CA"/>
              </w:rPr>
              <w:tab/>
            </w:r>
            <w:r w:rsidR="00625377" w:rsidRPr="00CC130A">
              <w:rPr>
                <w:rStyle w:val="Hyperlink"/>
                <w:rFonts w:eastAsiaTheme="majorEastAsia" w:cstheme="majorBidi"/>
                <w:noProof/>
                <w:lang w:val="en-CA"/>
              </w:rPr>
              <w:t>CNIB Online SmartLife Store</w:t>
            </w:r>
            <w:r w:rsidR="00625377">
              <w:rPr>
                <w:noProof/>
                <w:webHidden/>
              </w:rPr>
              <w:tab/>
            </w:r>
            <w:r w:rsidR="00625377">
              <w:rPr>
                <w:rStyle w:val="Hyperlink"/>
                <w:noProof/>
              </w:rPr>
              <w:fldChar w:fldCharType="begin"/>
            </w:r>
            <w:r w:rsidR="00625377">
              <w:rPr>
                <w:noProof/>
                <w:webHidden/>
              </w:rPr>
              <w:instrText xml:space="preserve"> PAGEREF _Toc112408653 \h </w:instrText>
            </w:r>
            <w:r w:rsidR="00625377">
              <w:rPr>
                <w:rStyle w:val="Hyperlink"/>
                <w:noProof/>
              </w:rPr>
            </w:r>
            <w:r w:rsidR="00625377">
              <w:rPr>
                <w:rStyle w:val="Hyperlink"/>
                <w:noProof/>
              </w:rPr>
              <w:fldChar w:fldCharType="separate"/>
            </w:r>
            <w:r w:rsidR="00625377">
              <w:rPr>
                <w:noProof/>
                <w:webHidden/>
              </w:rPr>
              <w:t>22</w:t>
            </w:r>
            <w:r w:rsidR="00625377">
              <w:rPr>
                <w:rStyle w:val="Hyperlink"/>
                <w:noProof/>
              </w:rPr>
              <w:fldChar w:fldCharType="end"/>
            </w:r>
          </w:hyperlink>
        </w:p>
        <w:p w14:paraId="2DC99FAD" w14:textId="6188F0E1" w:rsidR="00625377"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2408654" w:history="1">
            <w:r w:rsidR="00625377" w:rsidRPr="00CC130A">
              <w:rPr>
                <w:rStyle w:val="Hyperlink"/>
                <w:rFonts w:ascii="Symbol" w:eastAsiaTheme="majorEastAsia" w:hAnsi="Symbol" w:cstheme="majorBidi"/>
                <w:noProof/>
                <w:lang w:val="en-CA"/>
              </w:rPr>
              <w:t></w:t>
            </w:r>
            <w:r w:rsidR="00625377">
              <w:rPr>
                <w:rFonts w:asciiTheme="minorHAnsi" w:eastAsiaTheme="minorEastAsia" w:hAnsiTheme="minorHAnsi"/>
                <w:noProof/>
                <w:sz w:val="22"/>
                <w:szCs w:val="22"/>
                <w:lang w:val="en-CA" w:eastAsia="en-CA"/>
              </w:rPr>
              <w:tab/>
            </w:r>
            <w:r w:rsidR="00625377" w:rsidRPr="00CC130A">
              <w:rPr>
                <w:rStyle w:val="Hyperlink"/>
                <w:rFonts w:eastAsiaTheme="majorEastAsia" w:cstheme="majorBidi"/>
                <w:noProof/>
                <w:lang w:val="en-CA"/>
              </w:rPr>
              <w:t>CNIB's Advocacy Staff</w:t>
            </w:r>
            <w:r w:rsidR="00625377">
              <w:rPr>
                <w:noProof/>
                <w:webHidden/>
              </w:rPr>
              <w:tab/>
            </w:r>
            <w:r w:rsidR="00625377">
              <w:rPr>
                <w:rStyle w:val="Hyperlink"/>
                <w:noProof/>
              </w:rPr>
              <w:fldChar w:fldCharType="begin"/>
            </w:r>
            <w:r w:rsidR="00625377">
              <w:rPr>
                <w:noProof/>
                <w:webHidden/>
              </w:rPr>
              <w:instrText xml:space="preserve"> PAGEREF _Toc112408654 \h </w:instrText>
            </w:r>
            <w:r w:rsidR="00625377">
              <w:rPr>
                <w:rStyle w:val="Hyperlink"/>
                <w:noProof/>
              </w:rPr>
            </w:r>
            <w:r w:rsidR="00625377">
              <w:rPr>
                <w:rStyle w:val="Hyperlink"/>
                <w:noProof/>
              </w:rPr>
              <w:fldChar w:fldCharType="separate"/>
            </w:r>
            <w:r w:rsidR="00625377">
              <w:rPr>
                <w:noProof/>
                <w:webHidden/>
              </w:rPr>
              <w:t>23</w:t>
            </w:r>
            <w:r w:rsidR="00625377">
              <w:rPr>
                <w:rStyle w:val="Hyperlink"/>
                <w:noProof/>
              </w:rPr>
              <w:fldChar w:fldCharType="end"/>
            </w:r>
          </w:hyperlink>
        </w:p>
        <w:p w14:paraId="2AFF8438" w14:textId="18AAF9B5" w:rsidR="00625377"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2408655" w:history="1">
            <w:r w:rsidR="00625377" w:rsidRPr="00CC130A">
              <w:rPr>
                <w:rStyle w:val="Hyperlink"/>
                <w:rFonts w:ascii="Symbol" w:eastAsiaTheme="majorEastAsia" w:hAnsi="Symbol" w:cstheme="majorBidi"/>
                <w:noProof/>
                <w:lang w:val="en-CA"/>
              </w:rPr>
              <w:t></w:t>
            </w:r>
            <w:r w:rsidR="00625377">
              <w:rPr>
                <w:rFonts w:asciiTheme="minorHAnsi" w:eastAsiaTheme="minorEastAsia" w:hAnsiTheme="minorHAnsi"/>
                <w:noProof/>
                <w:sz w:val="22"/>
                <w:szCs w:val="22"/>
                <w:lang w:val="en-CA" w:eastAsia="en-CA"/>
              </w:rPr>
              <w:tab/>
            </w:r>
            <w:r w:rsidR="00625377" w:rsidRPr="00CC130A">
              <w:rPr>
                <w:rStyle w:val="Hyperlink"/>
                <w:rFonts w:eastAsiaTheme="majorEastAsia" w:cstheme="majorBidi"/>
                <w:noProof/>
                <w:lang w:val="en-CA"/>
              </w:rPr>
              <w:t>CNIB's Guide Dog Program</w:t>
            </w:r>
            <w:r w:rsidR="00625377">
              <w:rPr>
                <w:noProof/>
                <w:webHidden/>
              </w:rPr>
              <w:tab/>
            </w:r>
            <w:r w:rsidR="00625377">
              <w:rPr>
                <w:rStyle w:val="Hyperlink"/>
                <w:noProof/>
              </w:rPr>
              <w:fldChar w:fldCharType="begin"/>
            </w:r>
            <w:r w:rsidR="00625377">
              <w:rPr>
                <w:noProof/>
                <w:webHidden/>
              </w:rPr>
              <w:instrText xml:space="preserve"> PAGEREF _Toc112408655 \h </w:instrText>
            </w:r>
            <w:r w:rsidR="00625377">
              <w:rPr>
                <w:rStyle w:val="Hyperlink"/>
                <w:noProof/>
              </w:rPr>
            </w:r>
            <w:r w:rsidR="00625377">
              <w:rPr>
                <w:rStyle w:val="Hyperlink"/>
                <w:noProof/>
              </w:rPr>
              <w:fldChar w:fldCharType="separate"/>
            </w:r>
            <w:r w:rsidR="00625377">
              <w:rPr>
                <w:noProof/>
                <w:webHidden/>
              </w:rPr>
              <w:t>23</w:t>
            </w:r>
            <w:r w:rsidR="00625377">
              <w:rPr>
                <w:rStyle w:val="Hyperlink"/>
                <w:noProof/>
              </w:rPr>
              <w:fldChar w:fldCharType="end"/>
            </w:r>
          </w:hyperlink>
        </w:p>
        <w:p w14:paraId="2780200D" w14:textId="3ACBDC6C" w:rsidR="00625377"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656" w:history="1">
            <w:r w:rsidR="00625377" w:rsidRPr="00CC130A">
              <w:rPr>
                <w:rStyle w:val="Hyperlink"/>
                <w:rFonts w:eastAsiaTheme="majorEastAsia" w:cstheme="majorBidi"/>
                <w:b/>
                <w:noProof/>
                <w:lang w:val="en-CA"/>
              </w:rPr>
              <w:t>Vision Loss Rehabilitation</w:t>
            </w:r>
            <w:r w:rsidR="00625377">
              <w:rPr>
                <w:noProof/>
                <w:webHidden/>
              </w:rPr>
              <w:tab/>
            </w:r>
            <w:r w:rsidR="00625377">
              <w:rPr>
                <w:rStyle w:val="Hyperlink"/>
                <w:noProof/>
              </w:rPr>
              <w:fldChar w:fldCharType="begin"/>
            </w:r>
            <w:r w:rsidR="00625377">
              <w:rPr>
                <w:noProof/>
                <w:webHidden/>
              </w:rPr>
              <w:instrText xml:space="preserve"> PAGEREF _Toc112408656 \h </w:instrText>
            </w:r>
            <w:r w:rsidR="00625377">
              <w:rPr>
                <w:rStyle w:val="Hyperlink"/>
                <w:noProof/>
              </w:rPr>
            </w:r>
            <w:r w:rsidR="00625377">
              <w:rPr>
                <w:rStyle w:val="Hyperlink"/>
                <w:noProof/>
              </w:rPr>
              <w:fldChar w:fldCharType="separate"/>
            </w:r>
            <w:r w:rsidR="00625377">
              <w:rPr>
                <w:noProof/>
                <w:webHidden/>
              </w:rPr>
              <w:t>23</w:t>
            </w:r>
            <w:r w:rsidR="00625377">
              <w:rPr>
                <w:rStyle w:val="Hyperlink"/>
                <w:noProof/>
              </w:rPr>
              <w:fldChar w:fldCharType="end"/>
            </w:r>
          </w:hyperlink>
        </w:p>
        <w:p w14:paraId="795A660A" w14:textId="4DF265EF" w:rsidR="00625377"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657" w:history="1">
            <w:r w:rsidR="00625377" w:rsidRPr="00CC130A">
              <w:rPr>
                <w:rStyle w:val="Hyperlink"/>
                <w:rFonts w:eastAsiaTheme="majorEastAsia" w:cstheme="majorBidi"/>
                <w:b/>
                <w:noProof/>
                <w:lang w:val="en-CA"/>
              </w:rPr>
              <w:t>Wayfinding</w:t>
            </w:r>
            <w:r w:rsidR="00625377">
              <w:rPr>
                <w:noProof/>
                <w:webHidden/>
              </w:rPr>
              <w:tab/>
            </w:r>
            <w:r w:rsidR="00625377">
              <w:rPr>
                <w:rStyle w:val="Hyperlink"/>
                <w:noProof/>
              </w:rPr>
              <w:fldChar w:fldCharType="begin"/>
            </w:r>
            <w:r w:rsidR="00625377">
              <w:rPr>
                <w:noProof/>
                <w:webHidden/>
              </w:rPr>
              <w:instrText xml:space="preserve"> PAGEREF _Toc112408657 \h </w:instrText>
            </w:r>
            <w:r w:rsidR="00625377">
              <w:rPr>
                <w:rStyle w:val="Hyperlink"/>
                <w:noProof/>
              </w:rPr>
            </w:r>
            <w:r w:rsidR="00625377">
              <w:rPr>
                <w:rStyle w:val="Hyperlink"/>
                <w:noProof/>
              </w:rPr>
              <w:fldChar w:fldCharType="separate"/>
            </w:r>
            <w:r w:rsidR="00625377">
              <w:rPr>
                <w:noProof/>
                <w:webHidden/>
              </w:rPr>
              <w:t>24</w:t>
            </w:r>
            <w:r w:rsidR="00625377">
              <w:rPr>
                <w:rStyle w:val="Hyperlink"/>
                <w:noProof/>
              </w:rPr>
              <w:fldChar w:fldCharType="end"/>
            </w:r>
          </w:hyperlink>
        </w:p>
        <w:p w14:paraId="5260A3C7" w14:textId="1C098D3D" w:rsidR="00296AF6" w:rsidRDefault="00296AF6">
          <w:r>
            <w:rPr>
              <w:b/>
              <w:bCs/>
              <w:noProof/>
            </w:rPr>
            <w:fldChar w:fldCharType="end"/>
          </w:r>
        </w:p>
      </w:sdtContent>
    </w:sdt>
    <w:p w14:paraId="34657AAD" w14:textId="46B65F55" w:rsidR="002D61E0" w:rsidRDefault="002D61E0">
      <w:pPr>
        <w:rPr>
          <w:rFonts w:cs="Arial"/>
          <w:sz w:val="28"/>
          <w:szCs w:val="28"/>
        </w:rPr>
      </w:pPr>
    </w:p>
    <w:p w14:paraId="2D3A77F2" w14:textId="6E61535B" w:rsidR="00B72C4D" w:rsidRDefault="005B12EE">
      <w:pPr>
        <w:spacing w:line="240" w:lineRule="auto"/>
      </w:pPr>
      <w:r>
        <w:rPr>
          <w:rFonts w:cs="Arial"/>
          <w:sz w:val="28"/>
          <w:szCs w:val="28"/>
        </w:rPr>
        <w:br w:type="page"/>
      </w:r>
    </w:p>
    <w:p w14:paraId="2B967B31" w14:textId="77777777" w:rsidR="00412228" w:rsidRPr="004A50D0" w:rsidRDefault="00412228" w:rsidP="004A50D0">
      <w:pPr>
        <w:pStyle w:val="Heading1"/>
      </w:pPr>
      <w:bookmarkStart w:id="2" w:name="_Toc5879907"/>
      <w:bookmarkStart w:id="3" w:name="_Toc16173765"/>
      <w:bookmarkStart w:id="4" w:name="_Toc112408616"/>
      <w:bookmarkStart w:id="5" w:name="_Toc177805"/>
      <w:bookmarkStart w:id="6" w:name="_Toc181611"/>
      <w:r w:rsidRPr="004A50D0">
        <w:t>My Legal Rights</w:t>
      </w:r>
      <w:bookmarkEnd w:id="2"/>
      <w:bookmarkEnd w:id="3"/>
      <w:bookmarkEnd w:id="4"/>
      <w:r w:rsidRPr="004A50D0">
        <w:t xml:space="preserve"> </w:t>
      </w:r>
    </w:p>
    <w:p w14:paraId="4824A525" w14:textId="77188814" w:rsidR="00F17CDD" w:rsidRPr="004A50D0" w:rsidRDefault="00F17CDD" w:rsidP="004A50D0">
      <w:pPr>
        <w:pStyle w:val="QuestionTitle"/>
      </w:pPr>
      <w:bookmarkStart w:id="7" w:name="_Toc11664427"/>
      <w:bookmarkStart w:id="8" w:name="_Toc20910069"/>
      <w:bookmarkStart w:id="9" w:name="_Toc112408617"/>
      <w:bookmarkStart w:id="10" w:name="_Toc177806"/>
      <w:bookmarkStart w:id="11" w:name="_Toc181612"/>
      <w:r w:rsidRPr="004A50D0">
        <w:t xml:space="preserve">Q: What legal rights do I have when it comes to education in </w:t>
      </w:r>
      <w:r w:rsidR="00FD6A81">
        <w:t>New Brunswick</w:t>
      </w:r>
      <w:r w:rsidRPr="004A50D0">
        <w:t>?</w:t>
      </w:r>
      <w:bookmarkEnd w:id="7"/>
      <w:bookmarkEnd w:id="8"/>
      <w:bookmarkEnd w:id="9"/>
    </w:p>
    <w:p w14:paraId="751DFAFF" w14:textId="25698349" w:rsidR="00BB5A8F" w:rsidRDefault="00F17CDD" w:rsidP="004A50D0">
      <w:r w:rsidRPr="00F17CDD">
        <w:rPr>
          <w:b/>
          <w:bCs/>
        </w:rPr>
        <w:t>A:</w:t>
      </w:r>
      <w:r w:rsidRPr="000B7C7D">
        <w:t xml:space="preserve"> Under </w:t>
      </w:r>
      <w:r w:rsidR="00FD6A81">
        <w:t>New Brunswick</w:t>
      </w:r>
      <w:r w:rsidRPr="000B7C7D">
        <w:t xml:space="preserve"> laws, people with disabilities have important legal rights when it comes to </w:t>
      </w:r>
      <w:r w:rsidRPr="00BF6FE4">
        <w:t>education</w:t>
      </w:r>
      <w:r w:rsidR="00BB5A8F" w:rsidRPr="00BF6FE4">
        <w:t xml:space="preserve">. </w:t>
      </w:r>
    </w:p>
    <w:p w14:paraId="5BDE49FB" w14:textId="0B2E9E93" w:rsidR="00FD6A81" w:rsidRPr="004D5078" w:rsidRDefault="00FD6A81" w:rsidP="004A50D0">
      <w:pPr>
        <w:rPr>
          <w:b/>
          <w:bCs/>
          <w:color w:val="FF0000"/>
        </w:rPr>
      </w:pPr>
      <w:r w:rsidRPr="004D5078">
        <w:rPr>
          <w:b/>
          <w:bCs/>
        </w:rPr>
        <w:t>Students' Rights</w:t>
      </w:r>
    </w:p>
    <w:p w14:paraId="5AA72B79" w14:textId="77777777" w:rsidR="00F17CDD" w:rsidRPr="004A50D0" w:rsidRDefault="00F17CDD" w:rsidP="004A50D0">
      <w:pPr>
        <w:pStyle w:val="ListParagraph"/>
      </w:pPr>
      <w:r w:rsidRPr="004A50D0">
        <w:t xml:space="preserve">You have the right to receive an education equal to your peers without discrimination because of your disability.  </w:t>
      </w:r>
    </w:p>
    <w:p w14:paraId="382DA68E" w14:textId="7DA8D035" w:rsidR="00F17CDD" w:rsidRPr="00C4134D" w:rsidRDefault="00F17CDD" w:rsidP="004A50D0">
      <w:pPr>
        <w:pStyle w:val="ListParagraph"/>
      </w:pPr>
      <w:r w:rsidRPr="004A50D0">
        <w:t xml:space="preserve">You have the right to receive </w:t>
      </w:r>
      <w:r w:rsidR="005514A7">
        <w:t xml:space="preserve">reasonable </w:t>
      </w:r>
      <w:r w:rsidRPr="004A50D0">
        <w:t xml:space="preserve">accommodations for your disability from your educational institution up to the </w:t>
      </w:r>
      <w:r w:rsidRPr="00C4134D">
        <w:t xml:space="preserve">point of undue hardship. </w:t>
      </w:r>
    </w:p>
    <w:p w14:paraId="340DF251" w14:textId="77777777" w:rsidR="004C7DE8" w:rsidRPr="00C4134D" w:rsidRDefault="00166C24" w:rsidP="004C7DE8">
      <w:pPr>
        <w:pStyle w:val="ListParagraph"/>
        <w:rPr>
          <w:b/>
          <w:bCs/>
          <w:u w:val="single"/>
        </w:rPr>
      </w:pPr>
      <w:bookmarkStart w:id="12" w:name="_Duty_to_Accommodate"/>
      <w:bookmarkEnd w:id="12"/>
      <w:r w:rsidRPr="00C4134D">
        <w:t>You have the right to challenge administrative decisions made about you by schools, school boards and other educational institutions </w:t>
      </w:r>
    </w:p>
    <w:p w14:paraId="09063471" w14:textId="00DCDCC4" w:rsidR="00FD6A81" w:rsidRPr="004D5078" w:rsidRDefault="00FD6A81" w:rsidP="004C7DE8">
      <w:pPr>
        <w:rPr>
          <w:b/>
          <w:bCs/>
        </w:rPr>
      </w:pPr>
      <w:r w:rsidRPr="004D5078">
        <w:rPr>
          <w:b/>
          <w:bCs/>
        </w:rPr>
        <w:t>Parents/Guardians' Rights</w:t>
      </w:r>
    </w:p>
    <w:p w14:paraId="24664AAE" w14:textId="17C25B09" w:rsidR="00FD6A81" w:rsidRDefault="00FD6A81" w:rsidP="004A50D0">
      <w:pPr>
        <w:pStyle w:val="ListParagraph"/>
      </w:pPr>
      <w:r>
        <w:t>Parents have the right to reasonable consultation with their child's teacher or school principal about their child's education</w:t>
      </w:r>
    </w:p>
    <w:p w14:paraId="162B2A49" w14:textId="3E8A05A4" w:rsidR="00FD6A81" w:rsidRDefault="00FD6A81" w:rsidP="004A50D0">
      <w:pPr>
        <w:pStyle w:val="ListParagraph"/>
      </w:pPr>
      <w:r>
        <w:t xml:space="preserve">Parents have the right to be consulted when the school is developing a </w:t>
      </w:r>
      <w:hyperlink r:id="rId15" w:history="1">
        <w:r w:rsidRPr="000214B7">
          <w:rPr>
            <w:rStyle w:val="Hyperlink"/>
          </w:rPr>
          <w:t>Personalized Learning Plan</w:t>
        </w:r>
      </w:hyperlink>
      <w:r>
        <w:t xml:space="preserve"> for their child</w:t>
      </w:r>
    </w:p>
    <w:p w14:paraId="437A41C2" w14:textId="11EC7473" w:rsidR="00FD6A81" w:rsidRDefault="004C7DE8" w:rsidP="004A50D0">
      <w:pPr>
        <w:pStyle w:val="ListParagraph"/>
      </w:pPr>
      <w:r>
        <w:t xml:space="preserve">Parents with disabilities have the right to receive </w:t>
      </w:r>
      <w:r w:rsidR="005514A7">
        <w:t xml:space="preserve">reasonable </w:t>
      </w:r>
      <w:r>
        <w:t>accommodations from their child's school up to the point of undue hardship</w:t>
      </w:r>
    </w:p>
    <w:p w14:paraId="48FC1739" w14:textId="77777777" w:rsidR="004D5078" w:rsidRDefault="004D5078" w:rsidP="004D5078">
      <w:pPr>
        <w:pStyle w:val="ListParagraph"/>
        <w:numPr>
          <w:ilvl w:val="0"/>
          <w:numId w:val="0"/>
        </w:numPr>
        <w:ind w:left="714"/>
      </w:pPr>
    </w:p>
    <w:p w14:paraId="5678ACF0" w14:textId="63B4C323" w:rsidR="00C067E0" w:rsidRPr="00C067E0" w:rsidRDefault="00C067E0" w:rsidP="00625377">
      <w:pPr>
        <w:pStyle w:val="Heading3"/>
      </w:pPr>
      <w:bookmarkStart w:id="13" w:name="_Toc16173767"/>
      <w:bookmarkStart w:id="14" w:name="_Toc112408618"/>
      <w:r w:rsidRPr="00C067E0">
        <w:t>Duty to</w:t>
      </w:r>
      <w:r w:rsidR="004D5078">
        <w:t xml:space="preserve"> Reasonably</w:t>
      </w:r>
      <w:r w:rsidRPr="00C067E0">
        <w:t xml:space="preserve"> Accommodate &amp; Undue Hardship</w:t>
      </w:r>
      <w:bookmarkEnd w:id="13"/>
      <w:bookmarkEnd w:id="14"/>
    </w:p>
    <w:p w14:paraId="6FC1DBD6" w14:textId="3D7A73A1" w:rsidR="00C97D7E" w:rsidRDefault="00806576" w:rsidP="00460523">
      <w:pPr>
        <w:pStyle w:val="Box"/>
      </w:pPr>
      <w:r>
        <w:br/>
      </w:r>
      <w:r w:rsidR="004D5078" w:rsidRPr="003E4ACA">
        <w:t>A</w:t>
      </w:r>
      <w:r w:rsidR="004D5078">
        <w:t>n educational institution's</w:t>
      </w:r>
      <w:r w:rsidR="004D5078" w:rsidRPr="003E4ACA">
        <w:t xml:space="preserve"> “duty to reasonably accommodate” means that they are legally required to provide you with the supports/accommodations you need to receive </w:t>
      </w:r>
      <w:r w:rsidR="00C97D7E">
        <w:t>an education that is equal to your peers</w:t>
      </w:r>
      <w:r w:rsidR="004D5078" w:rsidRPr="003E4ACA">
        <w:t xml:space="preserve">. </w:t>
      </w:r>
    </w:p>
    <w:p w14:paraId="40AD0E25" w14:textId="5B358912" w:rsidR="004D5078" w:rsidRDefault="004D5078" w:rsidP="00460523">
      <w:pPr>
        <w:pStyle w:val="Box"/>
      </w:pPr>
      <w:r w:rsidRPr="003E4ACA">
        <w:t xml:space="preserve">The term "reasonable accommodation" is not easily defined and will vary from case-to-case, however, accommodations should be customized to meet your needs and designed to promote the following principles: </w:t>
      </w:r>
      <w:r w:rsidR="00BE6A89">
        <w:t xml:space="preserve">respect to </w:t>
      </w:r>
      <w:r w:rsidRPr="003E4ACA">
        <w:t>dignity, individualization, and inclusion.</w:t>
      </w:r>
    </w:p>
    <w:p w14:paraId="408FC50C" w14:textId="6DB02F22" w:rsidR="004D5078" w:rsidRPr="003E4ACA" w:rsidRDefault="004D5078" w:rsidP="00460523">
      <w:pPr>
        <w:pStyle w:val="Box"/>
      </w:pPr>
      <w:r w:rsidRPr="003E4ACA">
        <w:t>The duty to reasonably accommodate, however, does have a limit and this limit is called "undue hardship". “Undue hardship” is a legal term. It means that if a</w:t>
      </w:r>
      <w:r w:rsidR="00C97D7E">
        <w:t>n educational ins</w:t>
      </w:r>
      <w:r w:rsidR="00E4679A">
        <w:t>tit</w:t>
      </w:r>
      <w:r w:rsidR="00C97D7E">
        <w:t>ution</w:t>
      </w:r>
      <w:r w:rsidRPr="003E4ACA">
        <w:t xml:space="preserve"> can show that it is very difficult for them to provide you with a certain type of accommodation, then they don’t have to provide it.</w:t>
      </w:r>
    </w:p>
    <w:p w14:paraId="6D60258F" w14:textId="18EC4969" w:rsidR="004D5078" w:rsidRPr="003E4ACA" w:rsidRDefault="004D5078" w:rsidP="00460523">
      <w:pPr>
        <w:pStyle w:val="Box"/>
      </w:pPr>
      <w:r w:rsidRPr="003E4ACA">
        <w:t>It’s usually difficult for a</w:t>
      </w:r>
      <w:r w:rsidR="00C97D7E">
        <w:t>n educational institution</w:t>
      </w:r>
      <w:r w:rsidRPr="003E4ACA">
        <w:t xml:space="preserve"> to claim undue hardship because they have to show clear, direct evidence of undue hardship that is not based upon assumptions or stereotypes.  The determination of what constitutes undue hardship is case-specific, however, the most commonly considered factors include:</w:t>
      </w:r>
    </w:p>
    <w:p w14:paraId="05CE59ED" w14:textId="41CAE08A" w:rsidR="004D5078" w:rsidRPr="003E4ACA" w:rsidRDefault="00460523" w:rsidP="00460523">
      <w:pPr>
        <w:pStyle w:val="Box"/>
      </w:pPr>
      <w:r>
        <w:t xml:space="preserve">1. </w:t>
      </w:r>
      <w:r w:rsidR="004D5078" w:rsidRPr="003E4ACA">
        <w:t xml:space="preserve">Whether the cost of the accommodation is so high that it will significantly interfere with the </w:t>
      </w:r>
      <w:r w:rsidR="005514A7">
        <w:t>educational institution</w:t>
      </w:r>
      <w:r w:rsidR="004D5078" w:rsidRPr="003E4ACA">
        <w:t>'s ability to operate. When calculating cost, consideration should also be given to outside sources of funding, e.g. grants or subsidies from government programs;</w:t>
      </w:r>
    </w:p>
    <w:p w14:paraId="585C7B6A" w14:textId="40A7AD02" w:rsidR="004D5078" w:rsidRPr="003E4ACA" w:rsidRDefault="00460523" w:rsidP="00460523">
      <w:pPr>
        <w:pStyle w:val="Box"/>
      </w:pPr>
      <w:r>
        <w:t xml:space="preserve">2. </w:t>
      </w:r>
      <w:r w:rsidR="004D5078" w:rsidRPr="003E4ACA">
        <w:t>Whether the accommodation will create serious health and safety risks; and</w:t>
      </w:r>
    </w:p>
    <w:p w14:paraId="6EF772B0" w14:textId="41A79C75" w:rsidR="004D5078" w:rsidRPr="003E4ACA" w:rsidRDefault="00460523" w:rsidP="00460523">
      <w:pPr>
        <w:pStyle w:val="Box"/>
      </w:pPr>
      <w:r>
        <w:t xml:space="preserve">3. </w:t>
      </w:r>
      <w:r w:rsidR="004D5078" w:rsidRPr="003E4ACA">
        <w:t>The impact of the accommodation on other people and programs.</w:t>
      </w:r>
    </w:p>
    <w:p w14:paraId="403B046B" w14:textId="1FB31AE1" w:rsidR="00C4134D" w:rsidRDefault="004D5078" w:rsidP="00460523">
      <w:pPr>
        <w:pStyle w:val="Box"/>
      </w:pPr>
      <w:r w:rsidRPr="003E4ACA">
        <w:t>Even if a</w:t>
      </w:r>
      <w:r w:rsidR="00C02471">
        <w:t>n educational institution</w:t>
      </w:r>
      <w:r w:rsidRPr="003E4ACA">
        <w:t xml:space="preserve"> shows that a certain type of accommodation will create undue hardship for them, they </w:t>
      </w:r>
      <w:r w:rsidR="005514A7">
        <w:t xml:space="preserve">may </w:t>
      </w:r>
      <w:r w:rsidRPr="003E4ACA">
        <w:t xml:space="preserve">still have a legal duty to provide you with the </w:t>
      </w:r>
      <w:r w:rsidR="00C4134D">
        <w:t>"</w:t>
      </w:r>
      <w:r w:rsidRPr="003E4ACA">
        <w:t>next best</w:t>
      </w:r>
      <w:r w:rsidR="00C4134D">
        <w:t>"</w:t>
      </w:r>
      <w:r w:rsidRPr="003E4ACA">
        <w:t xml:space="preserve"> type of accommodation.</w:t>
      </w:r>
      <w:r w:rsidR="00C02471">
        <w:t xml:space="preserve">  </w:t>
      </w:r>
    </w:p>
    <w:p w14:paraId="1DE792EC" w14:textId="2BEB89F3" w:rsidR="00460523" w:rsidRPr="0021620F" w:rsidRDefault="00C02471" w:rsidP="00460523">
      <w:pPr>
        <w:pStyle w:val="Box"/>
      </w:pPr>
      <w:r>
        <w:t xml:space="preserve">Furthermore, in circumstances where it will take a long time to </w:t>
      </w:r>
      <w:r w:rsidRPr="008121E3">
        <w:t xml:space="preserve">develop and implement the </w:t>
      </w:r>
      <w:r>
        <w:t xml:space="preserve">most appropriate </w:t>
      </w:r>
      <w:r w:rsidRPr="008121E3">
        <w:t xml:space="preserve">accommodation, </w:t>
      </w:r>
      <w:r w:rsidR="00C4134D">
        <w:t>educational institutions</w:t>
      </w:r>
      <w:r>
        <w:t xml:space="preserve"> have a duty to</w:t>
      </w:r>
      <w:r w:rsidRPr="008121E3">
        <w:t xml:space="preserve"> provide a</w:t>
      </w:r>
      <w:r w:rsidR="00C4134D">
        <w:t xml:space="preserve"> </w:t>
      </w:r>
      <w:r w:rsidRPr="008121E3">
        <w:t>temporary accommodation to ensure that interim educational needs are met</w:t>
      </w:r>
      <w:r w:rsidRPr="003E4ACA">
        <w:t xml:space="preserve"> </w:t>
      </w:r>
      <w:bookmarkStart w:id="15" w:name="_Toc101364480"/>
    </w:p>
    <w:p w14:paraId="57BE85DD" w14:textId="77777777" w:rsidR="00460523" w:rsidRDefault="004D5078" w:rsidP="00460523">
      <w:pPr>
        <w:pStyle w:val="Box"/>
        <w:rPr>
          <w:b/>
          <w:bCs/>
        </w:rPr>
      </w:pPr>
      <w:r w:rsidRPr="00460523">
        <w:rPr>
          <w:b/>
          <w:bCs/>
        </w:rPr>
        <w:t>Some Important Points about Accommodations:</w:t>
      </w:r>
      <w:bookmarkEnd w:id="15"/>
    </w:p>
    <w:p w14:paraId="11E34F3C" w14:textId="165CF19D" w:rsidR="004D5078" w:rsidRPr="00460523" w:rsidRDefault="004D5078" w:rsidP="00460523">
      <w:pPr>
        <w:pStyle w:val="Box"/>
        <w:rPr>
          <w:b/>
          <w:bCs/>
        </w:rPr>
      </w:pPr>
      <w:r w:rsidRPr="003E4ACA">
        <w:t xml:space="preserve">The development and implementation of accommodations is a collaborative process that involves the </w:t>
      </w:r>
      <w:r w:rsidR="00806576">
        <w:t>educational institution</w:t>
      </w:r>
      <w:r w:rsidRPr="003E4ACA">
        <w:t xml:space="preserve">, the individual seeking accommodations, </w:t>
      </w:r>
      <w:r w:rsidR="00806576">
        <w:t xml:space="preserve">parents/guardians (in certain situations) </w:t>
      </w:r>
      <w:r w:rsidRPr="003E4ACA">
        <w:t>and in some cases, third-party professionals.  While accommodations are expected to be reasonable, they are not expected to be perfect. What this means is that if reasonable accommodations are offered, but declined, then it's possible that the</w:t>
      </w:r>
      <w:r w:rsidR="00806576">
        <w:t xml:space="preserve"> educational ins</w:t>
      </w:r>
      <w:r w:rsidR="004A29E5">
        <w:t>t</w:t>
      </w:r>
      <w:r w:rsidR="00806576">
        <w:t>itution</w:t>
      </w:r>
      <w:r w:rsidRPr="003E4ACA">
        <w:t xml:space="preserve"> will be found to have met its "duty to reasonably accommodate".</w:t>
      </w:r>
    </w:p>
    <w:p w14:paraId="4D626CDB" w14:textId="0A6A9EEC" w:rsidR="00F17CDD" w:rsidRPr="004A50D0" w:rsidRDefault="00F17CDD" w:rsidP="004D5078"/>
    <w:p w14:paraId="36654E7D" w14:textId="77777777" w:rsidR="00942746" w:rsidRPr="004A50D0" w:rsidRDefault="00942746" w:rsidP="004A50D0">
      <w:pPr>
        <w:pStyle w:val="QuestionTitle"/>
      </w:pPr>
      <w:bookmarkStart w:id="16" w:name="_Toc11664428"/>
      <w:bookmarkStart w:id="17" w:name="_Toc20910072"/>
      <w:bookmarkStart w:id="18" w:name="_Toc112408619"/>
      <w:r w:rsidRPr="004A50D0">
        <w:t>Q: Where do my legal rights come from?</w:t>
      </w:r>
      <w:bookmarkEnd w:id="16"/>
      <w:bookmarkEnd w:id="17"/>
      <w:bookmarkEnd w:id="18"/>
    </w:p>
    <w:p w14:paraId="6780E45B" w14:textId="41A4EF04" w:rsidR="00942746" w:rsidRPr="000B7C7D" w:rsidRDefault="00942746" w:rsidP="004A50D0">
      <w:r w:rsidRPr="000B7C7D">
        <w:rPr>
          <w:b/>
        </w:rPr>
        <w:t>A:</w:t>
      </w:r>
      <w:r w:rsidRPr="000B7C7D">
        <w:t xml:space="preserve">  Your legal rights </w:t>
      </w:r>
      <w:r>
        <w:t xml:space="preserve">relating to </w:t>
      </w:r>
      <w:r w:rsidR="007E23B4">
        <w:t>education in New Brunswick come from the following laws</w:t>
      </w:r>
      <w:r w:rsidRPr="000B7C7D">
        <w:t xml:space="preserve">: </w:t>
      </w:r>
    </w:p>
    <w:p w14:paraId="0CAF2C0D" w14:textId="204F1A88" w:rsidR="007E23B4" w:rsidRDefault="007E23B4" w:rsidP="004A50D0">
      <w:pPr>
        <w:pStyle w:val="ListParagraph"/>
      </w:pPr>
      <w:r>
        <w:t>The New Brunswick</w:t>
      </w:r>
      <w:r w:rsidR="00F672F7">
        <w:t xml:space="preserve"> </w:t>
      </w:r>
      <w:hyperlink r:id="rId16" w:history="1">
        <w:r w:rsidR="00F672F7" w:rsidRPr="00F672F7">
          <w:rPr>
            <w:rStyle w:val="Hyperlink"/>
          </w:rPr>
          <w:t>Human Rights Code</w:t>
        </w:r>
      </w:hyperlink>
      <w:r>
        <w:t xml:space="preserve">, which prohibits discrimination based on disability in most areas of public life, including education.  The New Brunswick Human Rights </w:t>
      </w:r>
      <w:r w:rsidR="00F672F7">
        <w:t>Code</w:t>
      </w:r>
      <w:r>
        <w:t xml:space="preserve"> applies to all educational institutions in New Brunswick, including elementary and secondary schools (both public and private) and post-secondary institutions.</w:t>
      </w:r>
    </w:p>
    <w:p w14:paraId="49CF0132" w14:textId="2E4BD37E" w:rsidR="00942746" w:rsidRDefault="00942746" w:rsidP="00F035CE">
      <w:pPr>
        <w:pStyle w:val="ListParagraph"/>
      </w:pPr>
      <w:r w:rsidRPr="004A50D0">
        <w:t xml:space="preserve">The </w:t>
      </w:r>
      <w:hyperlink r:id="rId17" w:history="1">
        <w:r w:rsidR="00F035CE" w:rsidRPr="00F035CE">
          <w:rPr>
            <w:rStyle w:val="Hyperlink"/>
          </w:rPr>
          <w:t>Education Act</w:t>
        </w:r>
      </w:hyperlink>
      <w:r w:rsidR="00F035CE">
        <w:t xml:space="preserve">, which governs elementary and secondary school operations in New Brunswick and develops processes, services and programs for students who require </w:t>
      </w:r>
      <w:hyperlink r:id="rId18" w:history="1">
        <w:r w:rsidR="00F035CE" w:rsidRPr="004A3551">
          <w:rPr>
            <w:rStyle w:val="Hyperlink"/>
          </w:rPr>
          <w:t>Personal</w:t>
        </w:r>
        <w:r w:rsidR="000214B7" w:rsidRPr="004A3551">
          <w:rPr>
            <w:rStyle w:val="Hyperlink"/>
          </w:rPr>
          <w:t>ized</w:t>
        </w:r>
        <w:r w:rsidR="00F035CE" w:rsidRPr="004A3551">
          <w:rPr>
            <w:rStyle w:val="Hyperlink"/>
          </w:rPr>
          <w:t xml:space="preserve"> Learning Plans</w:t>
        </w:r>
      </w:hyperlink>
      <w:r w:rsidR="00F035CE" w:rsidRPr="00663432">
        <w:rPr>
          <w:b/>
          <w:bCs/>
        </w:rPr>
        <w:t>.</w:t>
      </w:r>
      <w:r w:rsidR="00F035CE">
        <w:t xml:space="preserve"> It is important to note that the Education Act does not apply to post-secondary institutions, nor does it apply to private schools.</w:t>
      </w:r>
    </w:p>
    <w:p w14:paraId="274560AC" w14:textId="77777777" w:rsidR="005F37A9" w:rsidRPr="002C28D3" w:rsidRDefault="005F37A9" w:rsidP="005F37A9">
      <w:pPr>
        <w:pStyle w:val="ListParagraph"/>
      </w:pPr>
      <w:r w:rsidRPr="002C28D3">
        <w:t>Comm</w:t>
      </w:r>
      <w:r>
        <w:t>on Law – Laws that are made by the decisions of Courts and Tribunals.</w:t>
      </w:r>
    </w:p>
    <w:p w14:paraId="164C7908" w14:textId="2F036349" w:rsidR="0089739F" w:rsidRDefault="0089739F" w:rsidP="00F207D8">
      <w:pPr>
        <w:ind w:left="357"/>
      </w:pPr>
      <w:r>
        <w:t xml:space="preserve">The </w:t>
      </w:r>
      <w:hyperlink r:id="rId19" w:history="1">
        <w:r w:rsidRPr="0089739F">
          <w:rPr>
            <w:rStyle w:val="Hyperlink"/>
          </w:rPr>
          <w:t>Degree Granting Act</w:t>
        </w:r>
      </w:hyperlink>
      <w:r w:rsidR="00F207D8">
        <w:t xml:space="preserve"> also relates to education in New Brunswick.  It</w:t>
      </w:r>
      <w:r>
        <w:t xml:space="preserve"> governs and regulates the requirements that must be met by </w:t>
      </w:r>
      <w:r w:rsidR="00F207D8">
        <w:t xml:space="preserve">post-secondary </w:t>
      </w:r>
      <w:r>
        <w:t xml:space="preserve">institutions </w:t>
      </w:r>
      <w:r w:rsidR="00F207D8">
        <w:t>that</w:t>
      </w:r>
      <w:r>
        <w:t xml:space="preserve"> wish to grant degrees</w:t>
      </w:r>
      <w:r w:rsidR="00F207D8">
        <w:t xml:space="preserve">.  It does not, however, </w:t>
      </w:r>
      <w:r w:rsidR="00EF5078">
        <w:t>address students or parents/guardians' rights.</w:t>
      </w:r>
    </w:p>
    <w:p w14:paraId="09DB47A2" w14:textId="667C7AEE" w:rsidR="001C3800" w:rsidRPr="004A50D0" w:rsidRDefault="001C3800" w:rsidP="004A50D0">
      <w:pPr>
        <w:pStyle w:val="QuestionTitle"/>
      </w:pPr>
      <w:bookmarkStart w:id="19" w:name="_Toc11664429"/>
      <w:bookmarkStart w:id="20" w:name="_Toc20910073"/>
      <w:bookmarkStart w:id="21" w:name="_Toc112408620"/>
      <w:bookmarkStart w:id="22" w:name="_Toc5879913"/>
      <w:r w:rsidRPr="004A50D0">
        <w:t xml:space="preserve">Q: Who must comply with </w:t>
      </w:r>
      <w:r w:rsidR="00F035CE">
        <w:t>New Brunswick</w:t>
      </w:r>
      <w:r w:rsidRPr="004A50D0">
        <w:t xml:space="preserve"> laws related to education?</w:t>
      </w:r>
      <w:bookmarkEnd w:id="19"/>
      <w:bookmarkEnd w:id="20"/>
      <w:bookmarkEnd w:id="21"/>
    </w:p>
    <w:p w14:paraId="3C57C16E" w14:textId="1C36C33C" w:rsidR="001C3800" w:rsidRPr="00321226" w:rsidRDefault="001C3800" w:rsidP="004A50D0">
      <w:r w:rsidRPr="00321226">
        <w:rPr>
          <w:b/>
        </w:rPr>
        <w:t>A:</w:t>
      </w:r>
      <w:r w:rsidRPr="00321226">
        <w:t xml:space="preserve">  </w:t>
      </w:r>
      <w:r>
        <w:t>Students and staff, s</w:t>
      </w:r>
      <w:r w:rsidRPr="00321226">
        <w:t xml:space="preserve">chools, educational institutions, and the </w:t>
      </w:r>
      <w:r w:rsidR="00F035CE">
        <w:t>New Brunswick</w:t>
      </w:r>
      <w:r w:rsidRPr="00321226">
        <w:t xml:space="preserve"> government are required to comply with </w:t>
      </w:r>
      <w:r w:rsidR="00F035CE">
        <w:t>New Brunswick</w:t>
      </w:r>
      <w:r w:rsidR="00F460E6">
        <w:t>’</w:t>
      </w:r>
      <w:r w:rsidRPr="00321226">
        <w:t>s education laws. This includes:</w:t>
      </w:r>
    </w:p>
    <w:p w14:paraId="29EEB434" w14:textId="53419AFF" w:rsidR="00622496" w:rsidRDefault="00622496" w:rsidP="00622496">
      <w:pPr>
        <w:pStyle w:val="ListParagraph"/>
      </w:pPr>
      <w:r w:rsidRPr="004A50D0">
        <w:t>People</w:t>
      </w:r>
      <w:r w:rsidR="002E3DA8">
        <w:t>: Deans, professors, principals, vice-principals, teachers, other school officials, parents/guardians and students</w:t>
      </w:r>
      <w:r>
        <w:t xml:space="preserve"> </w:t>
      </w:r>
    </w:p>
    <w:p w14:paraId="16E4069A" w14:textId="6CA487AE" w:rsidR="002E3DA8" w:rsidRDefault="002E3DA8" w:rsidP="00622496">
      <w:pPr>
        <w:pStyle w:val="ListParagraph"/>
      </w:pPr>
      <w:r>
        <w:t>Schools:</w:t>
      </w:r>
    </w:p>
    <w:p w14:paraId="7EF61964" w14:textId="49DDAFFD" w:rsidR="002E3DA8" w:rsidRPr="00903751" w:rsidRDefault="002E3DA8">
      <w:pPr>
        <w:pStyle w:val="ListParagraph"/>
        <w:numPr>
          <w:ilvl w:val="1"/>
          <w:numId w:val="4"/>
        </w:numPr>
      </w:pPr>
      <w:r w:rsidRPr="00903751">
        <w:t>Primary and secondary schools (private and public), including French-language schools</w:t>
      </w:r>
    </w:p>
    <w:p w14:paraId="2D1B01EF" w14:textId="14FE0B37" w:rsidR="002E3DA8" w:rsidRPr="002E3DA8" w:rsidRDefault="002E3DA8">
      <w:pPr>
        <w:pStyle w:val="ListParagraph"/>
        <w:numPr>
          <w:ilvl w:val="1"/>
          <w:numId w:val="4"/>
        </w:numPr>
      </w:pPr>
      <w:r w:rsidRPr="002E3DA8">
        <w:t>School Boards</w:t>
      </w:r>
    </w:p>
    <w:p w14:paraId="55296549" w14:textId="26E04038" w:rsidR="001C3800" w:rsidRPr="004A50D0" w:rsidRDefault="00F93E43" w:rsidP="002E3DA8">
      <w:pPr>
        <w:pStyle w:val="ListParagraph"/>
        <w:numPr>
          <w:ilvl w:val="0"/>
          <w:numId w:val="0"/>
        </w:numPr>
        <w:pBdr>
          <w:top w:val="single" w:sz="4" w:space="1" w:color="auto"/>
          <w:left w:val="single" w:sz="4" w:space="0" w:color="auto"/>
          <w:bottom w:val="single" w:sz="4" w:space="1" w:color="auto"/>
          <w:right w:val="single" w:sz="4" w:space="4" w:color="auto"/>
        </w:pBdr>
        <w:ind w:left="1440"/>
      </w:pPr>
      <w:r>
        <w:t xml:space="preserve">While the </w:t>
      </w:r>
      <w:hyperlink r:id="rId20" w:history="1">
        <w:r w:rsidRPr="00F93E43">
          <w:rPr>
            <w:rStyle w:val="Hyperlink"/>
          </w:rPr>
          <w:t>Education Act</w:t>
        </w:r>
      </w:hyperlink>
      <w:r>
        <w:t xml:space="preserve"> does not apply to private primary and secondary schools, New Brunswick's </w:t>
      </w:r>
      <w:hyperlink r:id="rId21" w:history="1">
        <w:r w:rsidR="00903751" w:rsidRPr="00903751">
          <w:rPr>
            <w:rStyle w:val="Hyperlink"/>
          </w:rPr>
          <w:t>Human Rights Code</w:t>
        </w:r>
      </w:hyperlink>
      <w:r w:rsidR="00903751">
        <w:t xml:space="preserve"> </w:t>
      </w:r>
      <w:r>
        <w:t>applies to all private schools and can take priority over any policies or procedures that private schools create.</w:t>
      </w:r>
    </w:p>
    <w:p w14:paraId="48987A88" w14:textId="77777777" w:rsidR="003402B1" w:rsidRPr="0039572C" w:rsidRDefault="003402B1">
      <w:pPr>
        <w:pStyle w:val="ListParagraph"/>
        <w:numPr>
          <w:ilvl w:val="1"/>
          <w:numId w:val="4"/>
        </w:numPr>
      </w:pPr>
      <w:r w:rsidRPr="0039572C">
        <w:t>Early learning and childcare facilities</w:t>
      </w:r>
    </w:p>
    <w:p w14:paraId="7B62C547" w14:textId="40CF1907" w:rsidR="001C3800" w:rsidRDefault="001C3800" w:rsidP="002E3DA8">
      <w:pPr>
        <w:pStyle w:val="ListParagraph"/>
      </w:pPr>
      <w:r w:rsidRPr="004A50D0">
        <w:t xml:space="preserve">Universities and colleges </w:t>
      </w:r>
    </w:p>
    <w:p w14:paraId="63FFEFD7" w14:textId="29B1D42D" w:rsidR="00F93E43" w:rsidRPr="004A50D0" w:rsidRDefault="00F93E43" w:rsidP="002E3DA8">
      <w:pPr>
        <w:pStyle w:val="ListParagraph"/>
      </w:pPr>
      <w:r>
        <w:t xml:space="preserve">New Brunswick's provincial government, including the </w:t>
      </w:r>
      <w:hyperlink r:id="rId22" w:history="1">
        <w:r w:rsidRPr="00993842">
          <w:rPr>
            <w:rStyle w:val="Hyperlink"/>
          </w:rPr>
          <w:t xml:space="preserve">Department of Education and Early Childhood </w:t>
        </w:r>
        <w:r w:rsidR="00993842" w:rsidRPr="00993842">
          <w:rPr>
            <w:rStyle w:val="Hyperlink"/>
          </w:rPr>
          <w:t>Development</w:t>
        </w:r>
      </w:hyperlink>
      <w:r w:rsidR="00993842">
        <w:t xml:space="preserve"> and the </w:t>
      </w:r>
      <w:hyperlink r:id="rId23" w:history="1">
        <w:r w:rsidR="00993842" w:rsidRPr="00993842">
          <w:rPr>
            <w:rStyle w:val="Hyperlink"/>
          </w:rPr>
          <w:t>Department of Post-Secondary Education, Training and Labour</w:t>
        </w:r>
      </w:hyperlink>
    </w:p>
    <w:p w14:paraId="17373EE3" w14:textId="02E8F7BB" w:rsidR="001C3800" w:rsidRPr="00CB159F" w:rsidRDefault="001C3800" w:rsidP="003F6829">
      <w:pPr>
        <w:pStyle w:val="QuestionTitle"/>
      </w:pPr>
      <w:bookmarkStart w:id="23" w:name="_Q:_What_can"/>
      <w:bookmarkStart w:id="24" w:name="_Toc11664430"/>
      <w:bookmarkStart w:id="25" w:name="_Toc20910074"/>
      <w:bookmarkStart w:id="26" w:name="_Toc112408621"/>
      <w:bookmarkEnd w:id="23"/>
      <w:r w:rsidRPr="00CB159F">
        <w:t>Q: What can I do to enforce my legal rights?</w:t>
      </w:r>
      <w:bookmarkEnd w:id="24"/>
      <w:bookmarkEnd w:id="25"/>
      <w:bookmarkEnd w:id="26"/>
    </w:p>
    <w:p w14:paraId="3D745B50" w14:textId="77777777" w:rsidR="001C3800" w:rsidRPr="00ED15A4" w:rsidRDefault="001C3800" w:rsidP="004A50D0">
      <w:r w:rsidRPr="00667320">
        <w:rPr>
          <w:b/>
        </w:rPr>
        <w:t xml:space="preserve">A: </w:t>
      </w:r>
      <w:bookmarkStart w:id="27" w:name="_Hlk11855637"/>
      <w:r w:rsidRPr="00667320">
        <w:t>If you feel you or your child have been unfairly discriminated against by an educational institution, there are things</w:t>
      </w:r>
      <w:r w:rsidRPr="00ED15A4">
        <w:t xml:space="preserve"> you can do to stand up for yourself.</w:t>
      </w:r>
    </w:p>
    <w:p w14:paraId="33DFE587" w14:textId="2E801850" w:rsidR="001C3800" w:rsidRDefault="001C3800" w:rsidP="004A50D0">
      <w:r w:rsidRPr="00ED15A4">
        <w:t>In general, you should first try to resolve your concerns by speaking with the people who are directly involved in an informal and collaborative way.</w:t>
      </w:r>
    </w:p>
    <w:p w14:paraId="38731FBC" w14:textId="10CAEE4E" w:rsidR="00903751" w:rsidRPr="00597CBB" w:rsidRDefault="00903751" w:rsidP="00903751">
      <w:pPr>
        <w:pBdr>
          <w:top w:val="single" w:sz="4" w:space="1" w:color="auto"/>
          <w:left w:val="single" w:sz="4" w:space="4" w:color="auto"/>
          <w:bottom w:val="single" w:sz="4" w:space="1" w:color="auto"/>
          <w:right w:val="single" w:sz="4" w:space="4" w:color="auto"/>
        </w:pBdr>
      </w:pPr>
      <w:bookmarkStart w:id="28" w:name="_Hlk111706252"/>
      <w:bookmarkStart w:id="29" w:name="_Hlk106718565"/>
      <w:r w:rsidRPr="00597CBB">
        <w:t xml:space="preserve">For more resources on self-advocacy, please </w:t>
      </w:r>
      <w:r>
        <w:t xml:space="preserve">visit </w:t>
      </w:r>
      <w:r w:rsidRPr="00597CBB">
        <w:t>the Self-Advocacy</w:t>
      </w:r>
      <w:r>
        <w:t xml:space="preserve"> and Essential Legal Information</w:t>
      </w:r>
      <w:r w:rsidRPr="00597CBB">
        <w:t xml:space="preserve"> </w:t>
      </w:r>
      <w:r>
        <w:t>Handbook on</w:t>
      </w:r>
      <w:r w:rsidRPr="00597CBB">
        <w:t xml:space="preserve"> </w:t>
      </w:r>
      <w:r w:rsidR="00D30424">
        <w:t>CNIB’s</w:t>
      </w:r>
      <w:r w:rsidRPr="00597CBB">
        <w:t xml:space="preserve"> </w:t>
      </w:r>
      <w:hyperlink r:id="rId24" w:history="1">
        <w:r w:rsidRPr="00832259">
          <w:rPr>
            <w:rStyle w:val="Hyperlink"/>
          </w:rPr>
          <w:t>Know Your Rights – New Brunswick</w:t>
        </w:r>
      </w:hyperlink>
      <w:r w:rsidRPr="00CE066D">
        <w:t xml:space="preserve"> web</w:t>
      </w:r>
      <w:r>
        <w:t>page</w:t>
      </w:r>
      <w:r w:rsidRPr="00CE066D">
        <w:t>.</w:t>
      </w:r>
    </w:p>
    <w:bookmarkEnd w:id="28"/>
    <w:p w14:paraId="03317189" w14:textId="35756A9D" w:rsidR="000158C5" w:rsidRDefault="00BF0946" w:rsidP="004A50D0">
      <w:r>
        <w:t xml:space="preserve">If your concerns can't be addressed through collaborative discussions, you should consider consulting with a lawyer who </w:t>
      </w:r>
      <w:r w:rsidR="00610BA4">
        <w:t>practices</w:t>
      </w:r>
      <w:r>
        <w:t xml:space="preserve"> human rights or education law to determine whether any of the following options are appropriate</w:t>
      </w:r>
      <w:bookmarkEnd w:id="29"/>
      <w:r>
        <w:t>:</w:t>
      </w:r>
    </w:p>
    <w:p w14:paraId="44539EB0" w14:textId="324B997F" w:rsidR="000D1D7D" w:rsidRDefault="00000000">
      <w:pPr>
        <w:pStyle w:val="ListParagraph"/>
        <w:numPr>
          <w:ilvl w:val="0"/>
          <w:numId w:val="9"/>
        </w:numPr>
      </w:pPr>
      <w:hyperlink r:id="rId25" w:history="1">
        <w:r w:rsidR="000D1D7D" w:rsidRPr="000D1D7D">
          <w:rPr>
            <w:rStyle w:val="Hyperlink"/>
          </w:rPr>
          <w:t>Filing a complaint</w:t>
        </w:r>
      </w:hyperlink>
      <w:r w:rsidR="000D1D7D">
        <w:t xml:space="preserve"> with the </w:t>
      </w:r>
      <w:hyperlink r:id="rId26" w:history="1">
        <w:r w:rsidR="000D1D7D" w:rsidRPr="000D1D7D">
          <w:rPr>
            <w:rStyle w:val="Hyperlink"/>
          </w:rPr>
          <w:t>New Brunswick Human Rights Commission</w:t>
        </w:r>
      </w:hyperlink>
    </w:p>
    <w:p w14:paraId="194C6D2A" w14:textId="66D448D6" w:rsidR="00624F8E" w:rsidRDefault="00624F8E">
      <w:pPr>
        <w:pStyle w:val="ListParagraph"/>
        <w:numPr>
          <w:ilvl w:val="0"/>
          <w:numId w:val="9"/>
        </w:numPr>
      </w:pPr>
      <w:r>
        <w:t xml:space="preserve">A </w:t>
      </w:r>
      <w:hyperlink r:id="rId27" w:history="1">
        <w:r w:rsidRPr="00624F8E">
          <w:rPr>
            <w:rStyle w:val="Hyperlink"/>
          </w:rPr>
          <w:t>complain</w:t>
        </w:r>
      </w:hyperlink>
      <w:r>
        <w:t>t to the</w:t>
      </w:r>
      <w:hyperlink r:id="rId28" w:history="1">
        <w:r w:rsidR="008C4DF9" w:rsidRPr="008C4DF9">
          <w:rPr>
            <w:rStyle w:val="Hyperlink"/>
          </w:rPr>
          <w:t xml:space="preserve"> Ombud N.B.</w:t>
        </w:r>
      </w:hyperlink>
    </w:p>
    <w:p w14:paraId="4850C681" w14:textId="0D6BB03B" w:rsidR="0086501B" w:rsidRDefault="0086501B" w:rsidP="008C4DF9">
      <w:pPr>
        <w:pStyle w:val="Box"/>
      </w:pPr>
      <w:bookmarkStart w:id="30" w:name="_Hlk106718289"/>
      <w:r>
        <w:t xml:space="preserve">The </w:t>
      </w:r>
      <w:r w:rsidRPr="008C4DF9">
        <w:rPr>
          <w:b/>
          <w:bCs/>
        </w:rPr>
        <w:t xml:space="preserve">Ombud N.B. </w:t>
      </w:r>
      <w:r>
        <w:t xml:space="preserve">can investigate concerns related to </w:t>
      </w:r>
      <w:r w:rsidR="008C4DF9">
        <w:t xml:space="preserve">school districts, </w:t>
      </w:r>
      <w:r w:rsidRPr="008C4DF9">
        <w:rPr>
          <w:rFonts w:cs="Arial"/>
          <w:bCs/>
        </w:rPr>
        <w:t>p</w:t>
      </w:r>
      <w:r w:rsidRPr="008C4DF9">
        <w:rPr>
          <w:rFonts w:cs="Arial"/>
          <w:shd w:val="clear" w:color="auto" w:fill="FFFFFF"/>
        </w:rPr>
        <w:t xml:space="preserve">rovincial government departments, </w:t>
      </w:r>
      <w:r w:rsidR="008C4DF9">
        <w:rPr>
          <w:shd w:val="clear" w:color="auto" w:fill="FFFFFF"/>
        </w:rPr>
        <w:t xml:space="preserve">and other agencies overseen by the Provincial government.  Before making a complaint to the Ombud N.B., </w:t>
      </w:r>
      <w:r>
        <w:t xml:space="preserve">however, you should first try to resolve your issue through any complaint process that is offered by the </w:t>
      </w:r>
      <w:r w:rsidR="00CB159F">
        <w:t>board, district, department or agency</w:t>
      </w:r>
      <w:r>
        <w:t>.</w:t>
      </w:r>
    </w:p>
    <w:bookmarkEnd w:id="30"/>
    <w:p w14:paraId="2709F317" w14:textId="6D2F32C5" w:rsidR="00624F8E" w:rsidRDefault="00624F8E">
      <w:pPr>
        <w:pStyle w:val="ListParagraph"/>
        <w:numPr>
          <w:ilvl w:val="0"/>
          <w:numId w:val="9"/>
        </w:numPr>
      </w:pPr>
      <w:r>
        <w:t>A claim before a New Brunswick Court</w:t>
      </w:r>
    </w:p>
    <w:p w14:paraId="5EDC4626" w14:textId="159726A8" w:rsidR="00610BA4" w:rsidRDefault="00610BA4" w:rsidP="00610BA4">
      <w:bookmarkStart w:id="31" w:name="_Hlk106718655"/>
      <w:r w:rsidRPr="00610BA4">
        <w:rPr>
          <w:rFonts w:eastAsia="Times New Roman" w:cs="Arial"/>
          <w:color w:val="000000"/>
          <w:lang w:val="en-CA"/>
        </w:rPr>
        <w:t xml:space="preserve">You can also contact the </w:t>
      </w:r>
      <w:hyperlink r:id="rId29" w:history="1">
        <w:r w:rsidRPr="000D1D7D">
          <w:rPr>
            <w:rStyle w:val="Hyperlink"/>
          </w:rPr>
          <w:t>New Brunswick Human Rights Commission</w:t>
        </w:r>
      </w:hyperlink>
      <w:r w:rsidRPr="00610BA4">
        <w:rPr>
          <w:rFonts w:eastAsia="Times New Roman" w:cs="Arial"/>
          <w:color w:val="000000"/>
          <w:lang w:val="en-CA"/>
        </w:rPr>
        <w:t xml:space="preserve"> by phone at </w:t>
      </w:r>
      <w:r w:rsidRPr="00610BA4">
        <w:rPr>
          <w:rFonts w:eastAsia="Times New Roman" w:cs="Arial"/>
          <w:shd w:val="clear" w:color="auto" w:fill="FFFFFF"/>
          <w:lang w:val="en-CA"/>
        </w:rPr>
        <w:t>1-888-471-2233 (toll-free) </w:t>
      </w:r>
      <w:r w:rsidRPr="00610BA4">
        <w:rPr>
          <w:rFonts w:eastAsia="Times New Roman" w:cs="Arial"/>
          <w:lang w:val="en-CA"/>
        </w:rPr>
        <w:t xml:space="preserve">or by email at </w:t>
      </w:r>
      <w:hyperlink r:id="rId30" w:history="1">
        <w:r w:rsidRPr="00610BA4">
          <w:rPr>
            <w:rFonts w:cs="Arial"/>
            <w:u w:val="single"/>
            <w:shd w:val="clear" w:color="auto" w:fill="FFFFFF"/>
          </w:rPr>
          <w:t>hrc.cdp@gnb.ca</w:t>
        </w:r>
      </w:hyperlink>
      <w:r w:rsidRPr="00610BA4">
        <w:rPr>
          <w:rFonts w:cs="Arial"/>
          <w:shd w:val="clear" w:color="auto" w:fill="FFFFFF"/>
        </w:rPr>
        <w:t xml:space="preserve"> to speak with staff about </w:t>
      </w:r>
      <w:r w:rsidRPr="00610BA4">
        <w:rPr>
          <w:rFonts w:eastAsia="Times New Roman" w:cs="Arial"/>
          <w:color w:val="000000"/>
          <w:lang w:val="en-CA"/>
        </w:rPr>
        <w:t>how the</w:t>
      </w:r>
      <w:r w:rsidR="00CB159F">
        <w:rPr>
          <w:rFonts w:eastAsia="Times New Roman" w:cs="Arial"/>
          <w:color w:val="000000"/>
          <w:lang w:val="en-CA"/>
        </w:rPr>
        <w:t xml:space="preserve"> New Brunswick </w:t>
      </w:r>
      <w:hyperlink r:id="rId31" w:history="1">
        <w:r w:rsidR="00CB159F" w:rsidRPr="00CB159F">
          <w:rPr>
            <w:rStyle w:val="Hyperlink"/>
            <w:rFonts w:eastAsia="Times New Roman" w:cs="Arial"/>
            <w:lang w:val="en-CA"/>
          </w:rPr>
          <w:t>Human Rights Code</w:t>
        </w:r>
      </w:hyperlink>
      <w:r w:rsidRPr="00610BA4">
        <w:rPr>
          <w:rFonts w:eastAsia="Times New Roman" w:cs="Arial"/>
          <w:color w:val="000000"/>
          <w:lang w:val="en-CA"/>
        </w:rPr>
        <w:t xml:space="preserve"> may or may not apply to your situation.</w:t>
      </w:r>
      <w:r w:rsidR="00CB159F">
        <w:rPr>
          <w:rFonts w:eastAsia="Times New Roman" w:cs="Arial"/>
          <w:color w:val="000000"/>
          <w:lang w:val="en-CA"/>
        </w:rPr>
        <w:br/>
      </w:r>
    </w:p>
    <w:p w14:paraId="46BBB17E" w14:textId="3910C3C8" w:rsidR="00624F8E" w:rsidRDefault="00624F8E" w:rsidP="00624F8E">
      <w:r>
        <w:t xml:space="preserve">Additionally, you may want to consider contacting the </w:t>
      </w:r>
      <w:bookmarkEnd w:id="31"/>
      <w:r w:rsidR="002C7CDF">
        <w:fldChar w:fldCharType="begin"/>
      </w:r>
      <w:r w:rsidR="002C7CDF">
        <w:instrText xml:space="preserve"> HYPERLINK "https://www.cyanb.ca/" </w:instrText>
      </w:r>
      <w:r w:rsidR="002C7CDF">
        <w:fldChar w:fldCharType="separate"/>
      </w:r>
      <w:r w:rsidRPr="002C1DBE">
        <w:rPr>
          <w:rStyle w:val="Hyperlink"/>
        </w:rPr>
        <w:t>New Brunswick Child</w:t>
      </w:r>
      <w:r w:rsidR="002C1DBE" w:rsidRPr="002C1DBE">
        <w:rPr>
          <w:rStyle w:val="Hyperlink"/>
        </w:rPr>
        <w:t xml:space="preserve"> &amp; </w:t>
      </w:r>
      <w:r w:rsidRPr="002C1DBE">
        <w:rPr>
          <w:rStyle w:val="Hyperlink"/>
        </w:rPr>
        <w:t>Youth</w:t>
      </w:r>
      <w:r w:rsidR="002C1DBE" w:rsidRPr="002C1DBE">
        <w:rPr>
          <w:rStyle w:val="Hyperlink"/>
        </w:rPr>
        <w:t xml:space="preserve"> Advocate</w:t>
      </w:r>
      <w:r w:rsidR="002C7CDF">
        <w:rPr>
          <w:rStyle w:val="Hyperlink"/>
        </w:rPr>
        <w:fldChar w:fldCharType="end"/>
      </w:r>
      <w:r>
        <w:t xml:space="preserve"> or your local </w:t>
      </w:r>
      <w:hyperlink r:id="rId32" w:history="1">
        <w:r w:rsidRPr="00EF5078">
          <w:rPr>
            <w:rStyle w:val="Hyperlink"/>
          </w:rPr>
          <w:t>member of provincial parliament</w:t>
        </w:r>
      </w:hyperlink>
      <w:r>
        <w:t xml:space="preserve"> for support.  </w:t>
      </w:r>
    </w:p>
    <w:p w14:paraId="533395CA" w14:textId="77777777" w:rsidR="00610BA4" w:rsidRPr="00ED15A4" w:rsidRDefault="00610BA4" w:rsidP="00624F8E"/>
    <w:p w14:paraId="23179284" w14:textId="48D59F51" w:rsidR="003D1B84" w:rsidRPr="004A50D0" w:rsidRDefault="003D1B84" w:rsidP="004A50D0">
      <w:pPr>
        <w:pStyle w:val="Heading1"/>
      </w:pPr>
      <w:bookmarkStart w:id="32" w:name="_Toc16173774"/>
      <w:bookmarkStart w:id="33" w:name="_Toc112408622"/>
      <w:bookmarkEnd w:id="10"/>
      <w:bookmarkEnd w:id="11"/>
      <w:bookmarkEnd w:id="22"/>
      <w:bookmarkEnd w:id="27"/>
      <w:r w:rsidRPr="004A50D0">
        <w:t>Common Scenarios</w:t>
      </w:r>
      <w:bookmarkEnd w:id="32"/>
      <w:bookmarkEnd w:id="33"/>
      <w:r w:rsidRPr="004A50D0">
        <w:t xml:space="preserve"> </w:t>
      </w:r>
    </w:p>
    <w:p w14:paraId="5A5C892D" w14:textId="77777777" w:rsidR="003D1B84" w:rsidRPr="00283C5F" w:rsidRDefault="003D1B84" w:rsidP="004A50D0">
      <w:bookmarkStart w:id="34" w:name="_Looking_for_Work"/>
      <w:bookmarkStart w:id="35" w:name="_Toc5879914"/>
      <w:bookmarkStart w:id="36" w:name="_Toc16173775"/>
      <w:bookmarkEnd w:id="34"/>
      <w:r w:rsidRPr="00215DB3">
        <w:t>Even though there are laws to protect you from discrimination, people with disabilities still face barriers to receiving an education that is equal to their peers.</w:t>
      </w:r>
    </w:p>
    <w:p w14:paraId="2B07582B" w14:textId="77777777" w:rsidR="003D1B84" w:rsidRPr="008A1AC0" w:rsidRDefault="003D1B84" w:rsidP="004A50D0">
      <w:r w:rsidRPr="00A92436">
        <w:t>This section describes barriers that are commonly experienced and suggests practical next steps. Keep in mind that</w:t>
      </w:r>
      <w:r>
        <w:t xml:space="preserve"> </w:t>
      </w:r>
      <w:r w:rsidRPr="00A92436">
        <w:t xml:space="preserve">in most </w:t>
      </w:r>
      <w:r>
        <w:t>situations</w:t>
      </w:r>
      <w:r w:rsidRPr="00A92436">
        <w:t>, you should first try to resolve your concerns by speaking with the people who are directly involved in an informal and collaborative way.</w:t>
      </w:r>
      <w:bookmarkEnd w:id="35"/>
      <w:bookmarkEnd w:id="36"/>
    </w:p>
    <w:p w14:paraId="53CE34C6" w14:textId="77777777" w:rsidR="003D1B84" w:rsidRPr="004A50D0" w:rsidRDefault="003D1B84" w:rsidP="004A50D0">
      <w:pPr>
        <w:pStyle w:val="Heading2"/>
      </w:pPr>
      <w:bookmarkStart w:id="37" w:name="_Toc11664432"/>
      <w:bookmarkStart w:id="38" w:name="_Toc20910076"/>
      <w:bookmarkStart w:id="39" w:name="_Toc112408623"/>
      <w:r w:rsidRPr="004A50D0">
        <w:t>Elementary and Secondary School</w:t>
      </w:r>
      <w:bookmarkEnd w:id="37"/>
      <w:bookmarkEnd w:id="38"/>
      <w:bookmarkEnd w:id="39"/>
    </w:p>
    <w:p w14:paraId="28CB70E3" w14:textId="77777777" w:rsidR="003D1B84" w:rsidRPr="004A50D0" w:rsidRDefault="003D1B84" w:rsidP="004A50D0">
      <w:pPr>
        <w:pStyle w:val="QuestionTitle"/>
        <w:rPr>
          <w:rStyle w:val="contextualspellingandgrammarerror"/>
        </w:rPr>
      </w:pPr>
      <w:bookmarkStart w:id="40" w:name="_Toc11664433"/>
      <w:bookmarkStart w:id="41" w:name="_Toc20910077"/>
      <w:bookmarkStart w:id="42" w:name="_Toc112408624"/>
      <w:r w:rsidRPr="004A50D0">
        <w:rPr>
          <w:rStyle w:val="contextualspellingandgrammarerror"/>
        </w:rPr>
        <w:t>Q: My child will be starting school.  What can I do to ensure that my child's sight loss is accommodated?</w:t>
      </w:r>
      <w:bookmarkEnd w:id="40"/>
      <w:bookmarkEnd w:id="41"/>
      <w:bookmarkEnd w:id="42"/>
    </w:p>
    <w:p w14:paraId="1FB68FF4" w14:textId="34CFA243" w:rsidR="003D1B84" w:rsidRDefault="003D1B84" w:rsidP="004A50D0">
      <w:r w:rsidRPr="002D5322">
        <w:rPr>
          <w:b/>
        </w:rPr>
        <w:t xml:space="preserve">A: </w:t>
      </w:r>
      <w:r w:rsidRPr="002D5322">
        <w:t xml:space="preserve">All children in </w:t>
      </w:r>
      <w:r w:rsidR="0090431C">
        <w:t>New Brunswick</w:t>
      </w:r>
      <w:r w:rsidRPr="002D5322">
        <w:t xml:space="preserve"> have the right to receive </w:t>
      </w:r>
      <w:r w:rsidR="00454068">
        <w:t>an education that is equal to their peers</w:t>
      </w:r>
      <w:r w:rsidRPr="002D5322">
        <w:t xml:space="preserve"> without discrimination because of disability.  </w:t>
      </w:r>
    </w:p>
    <w:p w14:paraId="39BD552A" w14:textId="77777777" w:rsidR="003D1B84" w:rsidRPr="004A50D0" w:rsidRDefault="003D1B84" w:rsidP="004A50D0">
      <w:pPr>
        <w:pStyle w:val="AnswerSubheading"/>
      </w:pPr>
      <w:bookmarkStart w:id="43" w:name="_Toc20910078"/>
      <w:r w:rsidRPr="004A50D0">
        <w:t>Plan Ahead</w:t>
      </w:r>
      <w:bookmarkEnd w:id="43"/>
    </w:p>
    <w:p w14:paraId="50A57603" w14:textId="07E33948" w:rsidR="00BF4A28" w:rsidRDefault="00BF4A28" w:rsidP="00FF09B8">
      <w:pPr>
        <w:spacing w:before="240" w:after="240"/>
        <w:rPr>
          <w:rFonts w:eastAsia="Verdana"/>
          <w:color w:val="000000" w:themeColor="text1"/>
          <w:lang w:val="en-CA"/>
        </w:rPr>
      </w:pPr>
      <w:r>
        <w:rPr>
          <w:rFonts w:eastAsia="Verdana"/>
          <w:color w:val="000000" w:themeColor="text1"/>
          <w:lang w:val="en-CA"/>
        </w:rPr>
        <w:t>When preparing to register your child for school, it is important to plan ahead.  You may wish to contact the school or school district in advance of enrollment to discuss the ways in which your child's disability can be accommodated.</w:t>
      </w:r>
    </w:p>
    <w:p w14:paraId="4552BE63" w14:textId="6FBCBC4C" w:rsidR="00BF4A28" w:rsidRPr="00BF4A28" w:rsidRDefault="00BF4A28" w:rsidP="00FF09B8">
      <w:pPr>
        <w:spacing w:before="240" w:after="240"/>
        <w:rPr>
          <w:rFonts w:eastAsia="Verdana"/>
          <w:b/>
          <w:bCs/>
          <w:color w:val="000000" w:themeColor="text1"/>
          <w:lang w:val="en-CA"/>
        </w:rPr>
      </w:pPr>
      <w:r w:rsidRPr="00026E0A">
        <w:rPr>
          <w:rFonts w:eastAsia="Verdana"/>
          <w:b/>
          <w:bCs/>
          <w:color w:val="000000" w:themeColor="text1"/>
          <w:lang w:val="en-CA"/>
        </w:rPr>
        <w:t>The School's Duty to</w:t>
      </w:r>
      <w:r w:rsidR="00454068" w:rsidRPr="00026E0A">
        <w:rPr>
          <w:rFonts w:eastAsia="Verdana"/>
          <w:b/>
          <w:bCs/>
          <w:color w:val="000000" w:themeColor="text1"/>
          <w:lang w:val="en-CA"/>
        </w:rPr>
        <w:t xml:space="preserve"> Reasonably</w:t>
      </w:r>
      <w:r w:rsidRPr="00026E0A">
        <w:rPr>
          <w:rFonts w:eastAsia="Verdana"/>
          <w:b/>
          <w:bCs/>
          <w:color w:val="000000" w:themeColor="text1"/>
          <w:lang w:val="en-CA"/>
        </w:rPr>
        <w:t xml:space="preserve"> Accommodate</w:t>
      </w:r>
    </w:p>
    <w:p w14:paraId="26A0C1E6" w14:textId="6DD90980" w:rsidR="00BF4A28" w:rsidRDefault="00BF4A28" w:rsidP="00FF09B8">
      <w:pPr>
        <w:spacing w:before="240" w:after="240"/>
      </w:pPr>
      <w:r>
        <w:t>Upon learning of your child's disability, either through you bringing it to their attention, or through an educator's observations, the school becomes legally obligated to accommodate your child up to the point of undue hardship</w:t>
      </w:r>
      <w:r w:rsidR="00026E0A">
        <w:t>.</w:t>
      </w:r>
    </w:p>
    <w:p w14:paraId="7A276942" w14:textId="77777777" w:rsidR="00FF09B8" w:rsidRDefault="00BF4A28" w:rsidP="004A50D0">
      <w:r>
        <w:t xml:space="preserve">When discussing your child's sight loss and requesting accommodations, it </w:t>
      </w:r>
      <w:r w:rsidR="003D1B84">
        <w:t xml:space="preserve">is important </w:t>
      </w:r>
      <w:r w:rsidR="003D1B84" w:rsidRPr="002D5322">
        <w:t xml:space="preserve">for you to provide the school with as much information about your child's disability as is necessary to establish your child's need for accommodations and to ensure that appropriate accommodations are provided. </w:t>
      </w:r>
    </w:p>
    <w:p w14:paraId="4294D143" w14:textId="1DACEA6D" w:rsidR="003D1B84" w:rsidRDefault="003D1B84" w:rsidP="002E26E0">
      <w:r w:rsidRPr="004A32A4">
        <w:t xml:space="preserve">In most cases, schools are expected to provide children with individual accommodations that allow for the child's full participation and integration in the classroom environment.  </w:t>
      </w:r>
      <w:bookmarkStart w:id="44" w:name="_Hlk106809260"/>
      <w:r w:rsidRPr="004A32A4">
        <w:t xml:space="preserve">Examples of accommodations </w:t>
      </w:r>
      <w:r w:rsidR="00F95EE5">
        <w:t xml:space="preserve">may </w:t>
      </w:r>
      <w:r w:rsidRPr="004A32A4">
        <w:t>include:</w:t>
      </w:r>
    </w:p>
    <w:p w14:paraId="228754B9" w14:textId="367F9648" w:rsidR="00FF09B8" w:rsidRDefault="00FF09B8" w:rsidP="00FF09B8">
      <w:pPr>
        <w:pStyle w:val="ListParagraph"/>
      </w:pPr>
      <w:r>
        <w:t>Receiving school materials in an accessible format</w:t>
      </w:r>
    </w:p>
    <w:p w14:paraId="57B50B5E" w14:textId="18B55222" w:rsidR="00FF09B8" w:rsidRDefault="00FF09B8" w:rsidP="00FF09B8">
      <w:pPr>
        <w:pStyle w:val="ListParagraph"/>
      </w:pPr>
      <w:r>
        <w:t>The use of accessibility equipment (e.g. text to speech technology)</w:t>
      </w:r>
    </w:p>
    <w:p w14:paraId="7E8D4575" w14:textId="05C2216A" w:rsidR="00FF09B8" w:rsidRDefault="00FF09B8" w:rsidP="00FF09B8">
      <w:pPr>
        <w:pStyle w:val="ListParagraph"/>
      </w:pPr>
      <w:r>
        <w:t>Modifications to the curriculum (through a Personalized Learning Plan)</w:t>
      </w:r>
    </w:p>
    <w:p w14:paraId="03888D98" w14:textId="16A1E085" w:rsidR="00FF09B8" w:rsidRDefault="00FF09B8" w:rsidP="00FF09B8">
      <w:pPr>
        <w:pStyle w:val="ListParagraph"/>
      </w:pPr>
      <w:r>
        <w:t>Changes to the built environment (e.g. coloured ribbons or textured flooring to identify staircases, etc.)</w:t>
      </w:r>
    </w:p>
    <w:bookmarkEnd w:id="44"/>
    <w:p w14:paraId="2C85F1F6" w14:textId="62AC526E" w:rsidR="00FF09B8" w:rsidRPr="004A50D0" w:rsidRDefault="00FF09B8" w:rsidP="00FF09B8">
      <w:pPr>
        <w:spacing w:before="240" w:after="240"/>
      </w:pPr>
      <w:r>
        <w:t>When communicating with the school, it is important to k</w:t>
      </w:r>
      <w:r w:rsidRPr="002D5322">
        <w:t xml:space="preserve">eep in mind that your relationship with the school will be long lasting and that collaboration is key to ensuring that your child thrives in an educational environment. </w:t>
      </w:r>
    </w:p>
    <w:p w14:paraId="36C1CC7C" w14:textId="14A1E39B" w:rsidR="003D1B84" w:rsidRPr="004A50D0" w:rsidRDefault="002421DA" w:rsidP="00FF09B8">
      <w:pPr>
        <w:pStyle w:val="AnswerSubheading"/>
      </w:pPr>
      <w:r>
        <w:t>Children and Self-Advocacy</w:t>
      </w:r>
    </w:p>
    <w:p w14:paraId="6514B6C7" w14:textId="77777777" w:rsidR="002421DA" w:rsidRPr="002D5322" w:rsidRDefault="002421DA" w:rsidP="00FF09B8">
      <w:pPr>
        <w:spacing w:before="240" w:after="240"/>
      </w:pPr>
      <w:bookmarkStart w:id="45" w:name="_Toc11664434"/>
      <w:bookmarkStart w:id="46" w:name="_Toc20910081"/>
      <w:r w:rsidRPr="002D5322">
        <w:t xml:space="preserve">Once your child has been registered for school, encourage your child to advocate for themselves by letting you and their teacher know when they're having difficulties due to their sight loss.  This will be helpful in determining whether adjustments need to be made to accommodations and how to best meet their current and future educational needs. </w:t>
      </w:r>
    </w:p>
    <w:p w14:paraId="58BCDEEB" w14:textId="752977E6" w:rsidR="00354070" w:rsidRDefault="003D1B84" w:rsidP="004A50D0">
      <w:pPr>
        <w:pStyle w:val="QuestionTitle"/>
      </w:pPr>
      <w:bookmarkStart w:id="47" w:name="_Toc112408625"/>
      <w:r w:rsidRPr="004A50D0">
        <w:t xml:space="preserve">Q: </w:t>
      </w:r>
      <w:r w:rsidR="00354070">
        <w:t>I have been advised by my child's elementary school that due to safety risks associated with my child's sight loss, my child is not able to participate in certain activities (e.g. using playground equipment, gym class, etc.).  I would like for my child to be able to participate in these activities.  What can I do?</w:t>
      </w:r>
      <w:bookmarkEnd w:id="47"/>
    </w:p>
    <w:p w14:paraId="52E99A8E" w14:textId="10A25393" w:rsidR="00354070" w:rsidRDefault="00354070" w:rsidP="002E26E0">
      <w:pPr>
        <w:rPr>
          <w:lang w:val="en-CA"/>
        </w:rPr>
      </w:pPr>
      <w:r w:rsidRPr="00354070">
        <w:rPr>
          <w:b/>
          <w:bCs/>
          <w:lang w:val="en-CA"/>
        </w:rPr>
        <w:t>A:</w:t>
      </w:r>
      <w:r>
        <w:rPr>
          <w:b/>
          <w:bCs/>
          <w:lang w:val="en-CA"/>
        </w:rPr>
        <w:t xml:space="preserve"> </w:t>
      </w:r>
      <w:r>
        <w:rPr>
          <w:lang w:val="en-CA"/>
        </w:rPr>
        <w:t xml:space="preserve">Your child's school is legally required to </w:t>
      </w:r>
      <w:r w:rsidR="003A3B27">
        <w:rPr>
          <w:lang w:val="en-CA"/>
        </w:rPr>
        <w:t xml:space="preserve">reasonably </w:t>
      </w:r>
      <w:r>
        <w:rPr>
          <w:lang w:val="en-CA"/>
        </w:rPr>
        <w:t>accommodate your child's sight loss up to the point of undue hardship.  This legal duty extends beyond the regular classroom to other school</w:t>
      </w:r>
      <w:r w:rsidR="00092B21">
        <w:rPr>
          <w:lang w:val="en-CA"/>
        </w:rPr>
        <w:t>-related activities, such as gym class and the playground as well.</w:t>
      </w:r>
    </w:p>
    <w:p w14:paraId="56BC8CEC" w14:textId="6E047A35" w:rsidR="00092B21" w:rsidRDefault="00092B21" w:rsidP="002E26E0">
      <w:pPr>
        <w:rPr>
          <w:lang w:val="en-CA"/>
        </w:rPr>
      </w:pPr>
      <w:r>
        <w:rPr>
          <w:lang w:val="en-CA"/>
        </w:rPr>
        <w:t>If your child is being barred from participating in physical or other school-related activities because of their sight loss, you should first try to resolve your concerns by speaking with your child's teacher</w:t>
      </w:r>
      <w:r w:rsidR="002E26E0">
        <w:rPr>
          <w:lang w:val="en-CA"/>
        </w:rPr>
        <w:t>, vice</w:t>
      </w:r>
      <w:r w:rsidR="00026E0A">
        <w:rPr>
          <w:lang w:val="en-CA"/>
        </w:rPr>
        <w:t>-</w:t>
      </w:r>
      <w:r w:rsidR="002E26E0">
        <w:rPr>
          <w:lang w:val="en-CA"/>
        </w:rPr>
        <w:t xml:space="preserve">principal </w:t>
      </w:r>
      <w:r>
        <w:rPr>
          <w:lang w:val="en-CA"/>
        </w:rPr>
        <w:t xml:space="preserve">or principal.  If this request is not accommodated or the matter is not resolved, request to meet with a superintendent or school board official to discuss your concerns.  Such discussions will enable you to dispel any stereotypes or false information </w:t>
      </w:r>
      <w:r w:rsidR="00AE0436">
        <w:rPr>
          <w:lang w:val="en-CA"/>
        </w:rPr>
        <w:t>they might have about children with sight loss participating in physical activities, etc.</w:t>
      </w:r>
    </w:p>
    <w:p w14:paraId="7A0B2144" w14:textId="6C614991" w:rsidR="00AE0436" w:rsidRDefault="00AE0436" w:rsidP="002E26E0">
      <w:pPr>
        <w:rPr>
          <w:lang w:val="en-CA"/>
        </w:rPr>
      </w:pPr>
      <w:r>
        <w:rPr>
          <w:lang w:val="en-CA"/>
        </w:rPr>
        <w:t xml:space="preserve">When discussing accommodations, you can politely remind school officials that they are legally obligated to </w:t>
      </w:r>
      <w:r w:rsidR="00526870">
        <w:rPr>
          <w:lang w:val="en-CA"/>
        </w:rPr>
        <w:t>accommodate your child and that one of the key principles of accommodation is inclusion.</w:t>
      </w:r>
      <w:r w:rsidR="002D6BEA">
        <w:rPr>
          <w:lang w:val="en-CA"/>
        </w:rPr>
        <w:t xml:space="preserve">  </w:t>
      </w:r>
    </w:p>
    <w:p w14:paraId="27F1971D" w14:textId="153769BF" w:rsidR="00026E0A" w:rsidRPr="00597CBB" w:rsidRDefault="00026E0A" w:rsidP="00026E0A">
      <w:pPr>
        <w:pBdr>
          <w:top w:val="single" w:sz="4" w:space="1" w:color="auto"/>
          <w:left w:val="single" w:sz="4" w:space="4" w:color="auto"/>
          <w:bottom w:val="single" w:sz="4" w:space="1" w:color="auto"/>
          <w:right w:val="single" w:sz="4" w:space="4" w:color="auto"/>
        </w:pBdr>
      </w:pPr>
      <w:bookmarkStart w:id="48" w:name="_Hlk111706611"/>
      <w:r w:rsidRPr="00597CBB">
        <w:t xml:space="preserve">For more resources on self-advocacy, please </w:t>
      </w:r>
      <w:r>
        <w:t xml:space="preserve">visit </w:t>
      </w:r>
      <w:r w:rsidRPr="00597CBB">
        <w:t>the Self-Advocacy</w:t>
      </w:r>
      <w:r>
        <w:t xml:space="preserve"> and Essential Legal Information</w:t>
      </w:r>
      <w:r w:rsidRPr="00597CBB">
        <w:t xml:space="preserve"> </w:t>
      </w:r>
      <w:r>
        <w:t>Handbook on</w:t>
      </w:r>
      <w:r w:rsidRPr="00597CBB">
        <w:t xml:space="preserve"> </w:t>
      </w:r>
      <w:r w:rsidR="00D30424">
        <w:t>CNIB’s</w:t>
      </w:r>
      <w:r w:rsidRPr="00597CBB">
        <w:t xml:space="preserve"> </w:t>
      </w:r>
      <w:hyperlink r:id="rId33" w:history="1">
        <w:r w:rsidRPr="00832259">
          <w:rPr>
            <w:rStyle w:val="Hyperlink"/>
          </w:rPr>
          <w:t>Know Your Rights – New Brunswick</w:t>
        </w:r>
      </w:hyperlink>
      <w:r w:rsidRPr="00CE066D">
        <w:t xml:space="preserve"> web</w:t>
      </w:r>
      <w:r>
        <w:t>page</w:t>
      </w:r>
      <w:r w:rsidRPr="00CE066D">
        <w:t>.</w:t>
      </w:r>
    </w:p>
    <w:p w14:paraId="5F631276" w14:textId="3EF9642C" w:rsidR="009473BD" w:rsidRPr="00354070" w:rsidRDefault="00026E0A" w:rsidP="002E26E0">
      <w:pPr>
        <w:rPr>
          <w:lang w:val="en-CA"/>
        </w:rPr>
      </w:pPr>
      <w:r>
        <w:rPr>
          <w:lang w:val="en-CA"/>
        </w:rPr>
        <w:t xml:space="preserve">If your concerns </w:t>
      </w:r>
      <w:r w:rsidR="00D967D8">
        <w:rPr>
          <w:lang w:val="en-CA"/>
        </w:rPr>
        <w:t xml:space="preserve">are not </w:t>
      </w:r>
      <w:r>
        <w:rPr>
          <w:lang w:val="en-CA"/>
        </w:rPr>
        <w:t xml:space="preserve">resolved, consider consulting with a lawyer who practices </w:t>
      </w:r>
      <w:r w:rsidR="00D967D8">
        <w:rPr>
          <w:lang w:val="en-CA"/>
        </w:rPr>
        <w:t xml:space="preserve">education or human rights law to see what </w:t>
      </w:r>
      <w:hyperlink w:anchor="_Q:_What_can" w:history="1">
        <w:r w:rsidR="00D967D8" w:rsidRPr="00D967D8">
          <w:rPr>
            <w:rStyle w:val="Hyperlink"/>
            <w:lang w:val="en-CA"/>
          </w:rPr>
          <w:t>options</w:t>
        </w:r>
      </w:hyperlink>
      <w:r w:rsidR="00D967D8">
        <w:rPr>
          <w:lang w:val="en-CA"/>
        </w:rPr>
        <w:t xml:space="preserve"> may be available to you.  </w:t>
      </w:r>
      <w:r w:rsidR="00526870">
        <w:rPr>
          <w:lang w:val="en-CA"/>
        </w:rPr>
        <w:t xml:space="preserve">You can also contact </w:t>
      </w:r>
      <w:hyperlink r:id="rId34" w:history="1">
        <w:r w:rsidR="00526870" w:rsidRPr="00526870">
          <w:rPr>
            <w:rStyle w:val="Hyperlink"/>
            <w:lang w:val="en-CA"/>
          </w:rPr>
          <w:t>CNIB</w:t>
        </w:r>
      </w:hyperlink>
      <w:r w:rsidR="00526870">
        <w:rPr>
          <w:lang w:val="en-CA"/>
        </w:rPr>
        <w:t xml:space="preserve"> and/or </w:t>
      </w:r>
      <w:hyperlink r:id="rId35" w:history="1">
        <w:r w:rsidR="002E26E0" w:rsidRPr="002E26E0">
          <w:rPr>
            <w:rStyle w:val="Hyperlink"/>
            <w:lang w:val="en-CA"/>
          </w:rPr>
          <w:t>Atlantic Provinces Special Education Authority (</w:t>
        </w:r>
        <w:r w:rsidR="00526870" w:rsidRPr="002E26E0">
          <w:rPr>
            <w:rStyle w:val="Hyperlink"/>
            <w:lang w:val="en-CA"/>
          </w:rPr>
          <w:t>APSEA</w:t>
        </w:r>
        <w:r w:rsidR="002E26E0" w:rsidRPr="002E26E0">
          <w:rPr>
            <w:rStyle w:val="Hyperlink"/>
            <w:lang w:val="en-CA"/>
          </w:rPr>
          <w:t>)</w:t>
        </w:r>
      </w:hyperlink>
      <w:r w:rsidR="00526870">
        <w:rPr>
          <w:lang w:val="en-CA"/>
        </w:rPr>
        <w:t xml:space="preserve"> for additional support.</w:t>
      </w:r>
      <w:r w:rsidR="009473BD">
        <w:rPr>
          <w:lang w:val="en-CA"/>
        </w:rPr>
        <w:t xml:space="preserve"> </w:t>
      </w:r>
    </w:p>
    <w:p w14:paraId="64CA229C" w14:textId="1EC13354" w:rsidR="003D1B84" w:rsidRPr="004A50D0" w:rsidRDefault="00354070" w:rsidP="004A50D0">
      <w:pPr>
        <w:pStyle w:val="QuestionTitle"/>
      </w:pPr>
      <w:bookmarkStart w:id="49" w:name="_Toc112408626"/>
      <w:bookmarkEnd w:id="48"/>
      <w:r>
        <w:t xml:space="preserve">Q: </w:t>
      </w:r>
      <w:r w:rsidR="003D1B84" w:rsidRPr="004A50D0">
        <w:t>The school board implemented an accommodation plan to support my child's sight loss. I don’t agree with the school board's approach to accommodations. What can I do?</w:t>
      </w:r>
      <w:bookmarkEnd w:id="45"/>
      <w:bookmarkEnd w:id="46"/>
      <w:bookmarkEnd w:id="49"/>
      <w:r w:rsidR="003D1B84" w:rsidRPr="004A50D0">
        <w:t xml:space="preserve"> </w:t>
      </w:r>
    </w:p>
    <w:p w14:paraId="66F6F027" w14:textId="77777777" w:rsidR="00044B2A" w:rsidRDefault="003D1B84" w:rsidP="002342E1">
      <w:pPr>
        <w:pStyle w:val="AnswerSubheading"/>
        <w:rPr>
          <w:b w:val="0"/>
        </w:rPr>
      </w:pPr>
      <w:r w:rsidRPr="001965B4">
        <w:rPr>
          <w:bCs/>
        </w:rPr>
        <w:t>A:</w:t>
      </w:r>
      <w:r w:rsidR="00671661" w:rsidRPr="002342E1">
        <w:rPr>
          <w:rStyle w:val="Heading1Char"/>
          <w:rFonts w:eastAsiaTheme="minorHAnsi" w:cstheme="minorBidi"/>
          <w:sz w:val="24"/>
          <w:szCs w:val="24"/>
          <w:lang w:val="en-US"/>
        </w:rPr>
        <w:t xml:space="preserve"> </w:t>
      </w:r>
      <w:r w:rsidRPr="002342E1">
        <w:rPr>
          <w:rStyle w:val="Heading1Char"/>
          <w:rFonts w:eastAsiaTheme="minorHAnsi" w:cstheme="minorBidi"/>
          <w:sz w:val="24"/>
          <w:szCs w:val="24"/>
          <w:lang w:val="en-US"/>
        </w:rPr>
        <w:t xml:space="preserve"> </w:t>
      </w:r>
      <w:r w:rsidR="00671661" w:rsidRPr="002342E1">
        <w:rPr>
          <w:b w:val="0"/>
        </w:rPr>
        <w:t xml:space="preserve">Schools are required to develop and implement accommodations that will best meet your child's needs up to the point of undue hardship.  Schools are not legally obligated to ensure that your child's accommodation is "perfect" or to provide your child with your “preferred” accommodation because there may be an alternative accommodation that responds to your child's needs just as well.  </w:t>
      </w:r>
    </w:p>
    <w:p w14:paraId="20ED7FA2" w14:textId="52461DED" w:rsidR="00044B2A" w:rsidRDefault="00671661" w:rsidP="002342E1">
      <w:pPr>
        <w:pStyle w:val="AnswerSubheading"/>
        <w:rPr>
          <w:rStyle w:val="Heading1Char"/>
          <w:rFonts w:eastAsiaTheme="minorHAnsi" w:cstheme="minorBidi"/>
          <w:sz w:val="24"/>
          <w:szCs w:val="24"/>
          <w:lang w:val="en-US"/>
        </w:rPr>
      </w:pPr>
      <w:r w:rsidRPr="002342E1">
        <w:rPr>
          <w:b w:val="0"/>
        </w:rPr>
        <w:t>If it will take a lot of time to develop and implement the “best” accommodation, schools have a duty to provide an alternative or “next best” temporary accommodation to ensure that your child's interim educational needs are met.</w:t>
      </w:r>
      <w:r w:rsidR="002342E1">
        <w:rPr>
          <w:b w:val="0"/>
        </w:rPr>
        <w:t xml:space="preserve">  </w:t>
      </w:r>
    </w:p>
    <w:p w14:paraId="399EAEF6" w14:textId="55D3298A" w:rsidR="003D1B84" w:rsidRPr="002342E1" w:rsidRDefault="003D1B84" w:rsidP="002342E1">
      <w:pPr>
        <w:pStyle w:val="AnswerSubheading"/>
        <w:rPr>
          <w:rStyle w:val="Heading1Char"/>
          <w:sz w:val="24"/>
          <w:szCs w:val="24"/>
        </w:rPr>
      </w:pPr>
      <w:r w:rsidRPr="001D4E22">
        <w:rPr>
          <w:b w:val="0"/>
          <w:bCs/>
        </w:rPr>
        <w:t>If the school or school board proposes an accommodation that you have concerns about or disagree with, it's important to share these concerns with school officials.  The development and implementation of accommodations is a collaborative process that will involve you, school officials and in many cases, your child</w:t>
      </w:r>
      <w:r w:rsidRPr="002342E1">
        <w:rPr>
          <w:rStyle w:val="Heading1Char"/>
          <w:rFonts w:eastAsiaTheme="minorHAnsi" w:cstheme="minorBidi"/>
          <w:sz w:val="24"/>
          <w:szCs w:val="24"/>
          <w:lang w:val="en-US"/>
        </w:rPr>
        <w:t xml:space="preserve">.  </w:t>
      </w:r>
    </w:p>
    <w:p w14:paraId="60B75CB1" w14:textId="77777777" w:rsidR="009473BD" w:rsidRPr="002342E1" w:rsidRDefault="003D1B84" w:rsidP="002342E1">
      <w:pPr>
        <w:pStyle w:val="AnswerSubheading"/>
        <w:rPr>
          <w:b w:val="0"/>
        </w:rPr>
      </w:pPr>
      <w:r w:rsidRPr="002342E1">
        <w:rPr>
          <w:b w:val="0"/>
          <w:color w:val="000000"/>
          <w:shd w:val="clear" w:color="auto" w:fill="FFFFFF"/>
        </w:rPr>
        <w:t>Consider requesting a meeting with your child's teacher, vice-principal or principal to better understand or to challenge the position of the school. If this request is not accommodated or the matter is not resolved, request to meet with a superintendent or school board official to discuss your concerns.  </w:t>
      </w:r>
    </w:p>
    <w:p w14:paraId="3124F000" w14:textId="0FC37067" w:rsidR="00D967D8" w:rsidRPr="00597CBB" w:rsidRDefault="00D967D8" w:rsidP="00D967D8">
      <w:pPr>
        <w:pBdr>
          <w:top w:val="single" w:sz="4" w:space="1" w:color="auto"/>
          <w:left w:val="single" w:sz="4" w:space="4" w:color="auto"/>
          <w:bottom w:val="single" w:sz="4" w:space="1" w:color="auto"/>
          <w:right w:val="single" w:sz="4" w:space="4" w:color="auto"/>
        </w:pBdr>
      </w:pPr>
      <w:bookmarkStart w:id="50" w:name="_Hlk111707062"/>
      <w:bookmarkStart w:id="51" w:name="_Toc11664435"/>
      <w:bookmarkStart w:id="52" w:name="_Toc20910084"/>
      <w:r w:rsidRPr="00597CBB">
        <w:t xml:space="preserve">For more resources on self-advocacy, please </w:t>
      </w:r>
      <w:r>
        <w:t xml:space="preserve">visit </w:t>
      </w:r>
      <w:r w:rsidRPr="00597CBB">
        <w:t>the Self-Advocacy</w:t>
      </w:r>
      <w:r>
        <w:t xml:space="preserve"> and Essential Legal Information</w:t>
      </w:r>
      <w:r w:rsidRPr="00597CBB">
        <w:t xml:space="preserve"> </w:t>
      </w:r>
      <w:r>
        <w:t>Handbook on</w:t>
      </w:r>
      <w:r w:rsidRPr="00597CBB">
        <w:t xml:space="preserve"> </w:t>
      </w:r>
      <w:r w:rsidR="00D30424">
        <w:t>CNIB’s</w:t>
      </w:r>
      <w:r w:rsidRPr="00597CBB">
        <w:t xml:space="preserve"> </w:t>
      </w:r>
      <w:hyperlink r:id="rId36" w:history="1">
        <w:r w:rsidRPr="00832259">
          <w:rPr>
            <w:rStyle w:val="Hyperlink"/>
          </w:rPr>
          <w:t>Know Your Rights – New Brunswick</w:t>
        </w:r>
      </w:hyperlink>
      <w:r w:rsidRPr="00CE066D">
        <w:t xml:space="preserve"> web</w:t>
      </w:r>
      <w:r>
        <w:t>page</w:t>
      </w:r>
      <w:r w:rsidRPr="00CE066D">
        <w:t>.</w:t>
      </w:r>
    </w:p>
    <w:p w14:paraId="7117EC64" w14:textId="77777777" w:rsidR="00D967D8" w:rsidRPr="00354070" w:rsidRDefault="00D967D8" w:rsidP="00D967D8">
      <w:pPr>
        <w:rPr>
          <w:lang w:val="en-CA"/>
        </w:rPr>
      </w:pPr>
      <w:r>
        <w:rPr>
          <w:lang w:val="en-CA"/>
        </w:rPr>
        <w:t xml:space="preserve">If your concerns are not resolved, consider consulting with a lawyer who practices education or human rights law to see what </w:t>
      </w:r>
      <w:hyperlink w:anchor="_Q:_What_can" w:history="1">
        <w:r w:rsidRPr="00D967D8">
          <w:rPr>
            <w:rStyle w:val="Hyperlink"/>
            <w:lang w:val="en-CA"/>
          </w:rPr>
          <w:t>options</w:t>
        </w:r>
      </w:hyperlink>
      <w:r>
        <w:rPr>
          <w:lang w:val="en-CA"/>
        </w:rPr>
        <w:t xml:space="preserve"> may be available to you.  You can also contact </w:t>
      </w:r>
      <w:hyperlink r:id="rId37" w:history="1">
        <w:r w:rsidRPr="00526870">
          <w:rPr>
            <w:rStyle w:val="Hyperlink"/>
            <w:lang w:val="en-CA"/>
          </w:rPr>
          <w:t>CNIB</w:t>
        </w:r>
      </w:hyperlink>
      <w:r>
        <w:rPr>
          <w:lang w:val="en-CA"/>
        </w:rPr>
        <w:t xml:space="preserve"> and/or </w:t>
      </w:r>
      <w:hyperlink r:id="rId38" w:history="1">
        <w:r w:rsidRPr="002E26E0">
          <w:rPr>
            <w:rStyle w:val="Hyperlink"/>
            <w:lang w:val="en-CA"/>
          </w:rPr>
          <w:t>Atlantic Provinces Special Education Authority (APSEA)</w:t>
        </w:r>
      </w:hyperlink>
      <w:r>
        <w:rPr>
          <w:lang w:val="en-CA"/>
        </w:rPr>
        <w:t xml:space="preserve"> for additional support. </w:t>
      </w:r>
    </w:p>
    <w:p w14:paraId="665E0AAD" w14:textId="77777777" w:rsidR="003D1B84" w:rsidRPr="004A50D0" w:rsidRDefault="003D1B84" w:rsidP="004A50D0">
      <w:pPr>
        <w:pStyle w:val="Heading2"/>
      </w:pPr>
      <w:bookmarkStart w:id="53" w:name="_Toc112408627"/>
      <w:bookmarkEnd w:id="50"/>
      <w:r w:rsidRPr="004A50D0">
        <w:t>Parents with Sight Loss</w:t>
      </w:r>
      <w:bookmarkEnd w:id="51"/>
      <w:bookmarkEnd w:id="52"/>
      <w:bookmarkEnd w:id="53"/>
    </w:p>
    <w:p w14:paraId="40CC8D7A" w14:textId="77777777" w:rsidR="003D1B84" w:rsidRPr="004A50D0" w:rsidRDefault="003D1B84" w:rsidP="004A50D0">
      <w:pPr>
        <w:pStyle w:val="QuestionTitle"/>
      </w:pPr>
      <w:bookmarkStart w:id="54" w:name="_Toc11664436"/>
      <w:bookmarkStart w:id="55" w:name="_Toc20910085"/>
      <w:bookmarkStart w:id="56" w:name="_Toc112408628"/>
      <w:r w:rsidRPr="004A50D0">
        <w:t>Q:  My child's school has sent me written information that is not in an accessible format.  Due to my sight loss, I'm unable to read the communication.  What can I do?</w:t>
      </w:r>
      <w:bookmarkEnd w:id="54"/>
      <w:bookmarkEnd w:id="55"/>
      <w:bookmarkEnd w:id="56"/>
      <w:r w:rsidRPr="004A50D0">
        <w:t xml:space="preserve">  </w:t>
      </w:r>
    </w:p>
    <w:p w14:paraId="5DD62163" w14:textId="47DCEBB4" w:rsidR="007E7B05" w:rsidRDefault="003D1B84" w:rsidP="007E7B05">
      <w:pPr>
        <w:rPr>
          <w:bCs/>
        </w:rPr>
      </w:pPr>
      <w:r w:rsidRPr="00A11B91">
        <w:rPr>
          <w:b/>
        </w:rPr>
        <w:t xml:space="preserve">A:  </w:t>
      </w:r>
      <w:bookmarkStart w:id="57" w:name="_Hlk8115647"/>
      <w:r w:rsidR="007E7B05">
        <w:rPr>
          <w:bCs/>
        </w:rPr>
        <w:t>As a parent, the school has a legal duty to</w:t>
      </w:r>
      <w:r w:rsidR="00C1796E">
        <w:rPr>
          <w:bCs/>
        </w:rPr>
        <w:t xml:space="preserve"> reasonably</w:t>
      </w:r>
      <w:r w:rsidR="007E7B05">
        <w:rPr>
          <w:bCs/>
        </w:rPr>
        <w:t xml:space="preserve"> accommodate you</w:t>
      </w:r>
      <w:r w:rsidR="004252C7">
        <w:rPr>
          <w:bCs/>
        </w:rPr>
        <w:t>r sight loss up</w:t>
      </w:r>
      <w:r w:rsidR="007E7B05">
        <w:rPr>
          <w:bCs/>
        </w:rPr>
        <w:t xml:space="preserve"> to the point of undue hardship. Once you</w:t>
      </w:r>
      <w:r w:rsidR="004252C7">
        <w:rPr>
          <w:bCs/>
        </w:rPr>
        <w:t>'ve</w:t>
      </w:r>
      <w:r w:rsidR="007E7B05">
        <w:rPr>
          <w:bCs/>
        </w:rPr>
        <w:t xml:space="preserve"> ma</w:t>
      </w:r>
      <w:r w:rsidR="004252C7">
        <w:rPr>
          <w:bCs/>
        </w:rPr>
        <w:t>d</w:t>
      </w:r>
      <w:r w:rsidR="007E7B05">
        <w:rPr>
          <w:bCs/>
        </w:rPr>
        <w:t>e your sight loss known to the school, you can request that the school communicate with you using accessible formats, such as:</w:t>
      </w:r>
    </w:p>
    <w:p w14:paraId="7ACBB8B7" w14:textId="77777777" w:rsidR="007E7B05" w:rsidRDefault="007E7B05">
      <w:pPr>
        <w:pStyle w:val="ListParagraph"/>
        <w:numPr>
          <w:ilvl w:val="0"/>
          <w:numId w:val="7"/>
        </w:numPr>
        <w:rPr>
          <w:bCs/>
        </w:rPr>
      </w:pPr>
      <w:r>
        <w:rPr>
          <w:bCs/>
        </w:rPr>
        <w:t>Email</w:t>
      </w:r>
    </w:p>
    <w:p w14:paraId="747A37F1" w14:textId="77777777" w:rsidR="007E7B05" w:rsidRDefault="007E7B05">
      <w:pPr>
        <w:pStyle w:val="ListParagraph"/>
        <w:numPr>
          <w:ilvl w:val="0"/>
          <w:numId w:val="7"/>
        </w:numPr>
        <w:rPr>
          <w:bCs/>
        </w:rPr>
      </w:pPr>
      <w:r>
        <w:rPr>
          <w:bCs/>
        </w:rPr>
        <w:t>Accessible .pdf documents</w:t>
      </w:r>
    </w:p>
    <w:p w14:paraId="0FC1154F" w14:textId="77777777" w:rsidR="007E7B05" w:rsidRDefault="007E7B05">
      <w:pPr>
        <w:pStyle w:val="ListParagraph"/>
        <w:numPr>
          <w:ilvl w:val="0"/>
          <w:numId w:val="7"/>
        </w:numPr>
        <w:rPr>
          <w:bCs/>
        </w:rPr>
      </w:pPr>
      <w:r>
        <w:rPr>
          <w:bCs/>
        </w:rPr>
        <w:t xml:space="preserve">Microsoft Word documents </w:t>
      </w:r>
    </w:p>
    <w:p w14:paraId="28629A9A" w14:textId="6BB0C213" w:rsidR="003D1B84" w:rsidRPr="004A50D0" w:rsidRDefault="003D1B84" w:rsidP="004A50D0">
      <w:pPr>
        <w:pStyle w:val="Heading2"/>
      </w:pPr>
      <w:bookmarkStart w:id="58" w:name="_Toc11664437"/>
      <w:bookmarkStart w:id="59" w:name="_Toc20910086"/>
      <w:bookmarkStart w:id="60" w:name="_Toc112408629"/>
      <w:bookmarkEnd w:id="57"/>
      <w:r w:rsidRPr="004A50D0">
        <w:t>Post</w:t>
      </w:r>
      <w:r w:rsidR="00E70010" w:rsidRPr="004A50D0">
        <w:t>-</w:t>
      </w:r>
      <w:r w:rsidRPr="004A50D0">
        <w:t>secondary Programs</w:t>
      </w:r>
      <w:bookmarkEnd w:id="58"/>
      <w:bookmarkEnd w:id="59"/>
      <w:bookmarkEnd w:id="60"/>
    </w:p>
    <w:p w14:paraId="69D1BF90" w14:textId="283A38D0" w:rsidR="003D1B84" w:rsidRPr="004A50D0" w:rsidRDefault="003D1B84" w:rsidP="004A50D0">
      <w:pPr>
        <w:pStyle w:val="QuestionTitle"/>
      </w:pPr>
      <w:bookmarkStart w:id="61" w:name="_Toc11664438"/>
      <w:bookmarkStart w:id="62" w:name="_Toc20910087"/>
      <w:bookmarkStart w:id="63" w:name="_Toc112408630"/>
      <w:r w:rsidRPr="004A50D0">
        <w:t>Q:  I've been accepted to a post</w:t>
      </w:r>
      <w:r w:rsidR="00992425">
        <w:t>-</w:t>
      </w:r>
      <w:r w:rsidRPr="004A50D0">
        <w:t>secondary institution, but I'm uncertain about what steps I need to take to have my sight loss accommodated.</w:t>
      </w:r>
      <w:bookmarkEnd w:id="61"/>
      <w:bookmarkEnd w:id="62"/>
      <w:bookmarkEnd w:id="63"/>
    </w:p>
    <w:p w14:paraId="194FACBC" w14:textId="28F307AA" w:rsidR="00992425" w:rsidRDefault="003D1B84" w:rsidP="00992425">
      <w:r w:rsidRPr="002D5322">
        <w:rPr>
          <w:b/>
        </w:rPr>
        <w:t>A:</w:t>
      </w:r>
      <w:r w:rsidRPr="002D5322">
        <w:t xml:space="preserve"> </w:t>
      </w:r>
      <w:r w:rsidR="00992425">
        <w:t xml:space="preserve">Like elementary and secondary schools, post-secondary institutions have a duty to </w:t>
      </w:r>
      <w:r w:rsidR="00B9256D">
        <w:t xml:space="preserve">reasonably </w:t>
      </w:r>
      <w:r w:rsidR="00992425">
        <w:t xml:space="preserve">accommodate students’ disabilities </w:t>
      </w:r>
      <w:r w:rsidR="008A3DF4">
        <w:t xml:space="preserve">up </w:t>
      </w:r>
      <w:r w:rsidR="00992425">
        <w:t xml:space="preserve">to the point of undue hardship. </w:t>
      </w:r>
    </w:p>
    <w:p w14:paraId="20A276D3" w14:textId="6FC58608" w:rsidR="00992425" w:rsidRDefault="00992425" w:rsidP="00992425">
      <w:bookmarkStart w:id="64" w:name="_Hlk106874407"/>
      <w:r>
        <w:t xml:space="preserve">Unlike elementary and secondary schools, however, post-secondary institutions will not review your educational process to see if you need accommodation. </w:t>
      </w:r>
      <w:bookmarkEnd w:id="64"/>
      <w:r>
        <w:t xml:space="preserve">Post-secondary students carry more responsibility to advocate for themselves to ensure they receive the accommodation they need. </w:t>
      </w:r>
    </w:p>
    <w:p w14:paraId="13B53DEB" w14:textId="29C9CCE2" w:rsidR="00992425" w:rsidRDefault="00992425" w:rsidP="00992425">
      <w:r>
        <w:t>It is important to be proactive. Most post-secondary institutions have an accessibility services department</w:t>
      </w:r>
      <w:r w:rsidR="008A3DF4">
        <w:t xml:space="preserve"> </w:t>
      </w:r>
      <w:r>
        <w:t xml:space="preserve">or provide accessibility services through a student services department. </w:t>
      </w:r>
      <w:r w:rsidR="00C1796E">
        <w:t xml:space="preserve"> It is important to contact</w:t>
      </w:r>
      <w:r>
        <w:t xml:space="preserve"> the appropriate department as soon as possible, and as early as when you accept an offer of admission.  </w:t>
      </w:r>
    </w:p>
    <w:p w14:paraId="2B151BDE" w14:textId="623630AC" w:rsidR="00992425" w:rsidRPr="005C7E41" w:rsidRDefault="00992425" w:rsidP="00992425">
      <w:r>
        <w:t>When you inform your post</w:t>
      </w:r>
      <w:r w:rsidR="00C1796E">
        <w:t>-</w:t>
      </w:r>
      <w:r>
        <w:t>secondary</w:t>
      </w:r>
      <w:r w:rsidRPr="002D5322">
        <w:t xml:space="preserve"> institution of your disability</w:t>
      </w:r>
      <w:r>
        <w:t xml:space="preserve">, it </w:t>
      </w:r>
      <w:r w:rsidRPr="002D5322">
        <w:t>trigger</w:t>
      </w:r>
      <w:r>
        <w:t>s</w:t>
      </w:r>
      <w:r w:rsidRPr="002D5322">
        <w:t xml:space="preserve"> </w:t>
      </w:r>
      <w:r>
        <w:t xml:space="preserve">their legal </w:t>
      </w:r>
      <w:r w:rsidRPr="002D5322">
        <w:t xml:space="preserve">duty to </w:t>
      </w:r>
      <w:r w:rsidRPr="005C7E41">
        <w:t>provide you with reasonable accommodations</w:t>
      </w:r>
      <w:r w:rsidR="00C1796E">
        <w:t xml:space="preserve"> up to the point of undue hardship</w:t>
      </w:r>
      <w:r>
        <w:t xml:space="preserve">. Your institution may ask for medical documentation about your disability. While they have a right to ask for this information, you only need to provide information that explains your need for accommodations. </w:t>
      </w:r>
      <w:r w:rsidRPr="005C7E41">
        <w:t xml:space="preserve">You are not required to tell them your exact diagnosis and you are not required to provide information that is not related to your need for accommodations. </w:t>
      </w:r>
    </w:p>
    <w:p w14:paraId="63DACFAA" w14:textId="290DE002" w:rsidR="00992425" w:rsidRPr="002D5322" w:rsidRDefault="00992425" w:rsidP="00992425">
      <w:r w:rsidRPr="005C7E41">
        <w:t>It’s important to remember that selecting appropriate accommodation</w:t>
      </w:r>
      <w:r>
        <w:t>s</w:t>
      </w:r>
      <w:r w:rsidRPr="005C7E41">
        <w:t xml:space="preserve"> is a collaborative process. As a student requesting an accommodation, you have a duty to </w:t>
      </w:r>
      <w:r>
        <w:t>work with</w:t>
      </w:r>
      <w:r w:rsidRPr="005C7E41">
        <w:t xml:space="preserve"> your educational institution to help them select an appropriate accommodation. You will need to work closely with the </w:t>
      </w:r>
      <w:r>
        <w:t>post-secondary</w:t>
      </w:r>
      <w:r w:rsidRPr="005C7E41">
        <w:t xml:space="preserve"> institution to ensure that the accommodations are sufficient and that they are implemented </w:t>
      </w:r>
      <w:r>
        <w:t>in</w:t>
      </w:r>
      <w:r w:rsidRPr="005C7E41">
        <w:t xml:space="preserve"> a timely manner.</w:t>
      </w:r>
    </w:p>
    <w:p w14:paraId="5C5D998D" w14:textId="77777777" w:rsidR="00992425" w:rsidRPr="004A50D0" w:rsidRDefault="00992425" w:rsidP="00992425">
      <w:pPr>
        <w:pStyle w:val="AnswerSubheading"/>
      </w:pPr>
      <w:bookmarkStart w:id="65" w:name="_Toc20910088"/>
      <w:r>
        <w:t>Self-Advocacy Tips for Post-Secondary Students</w:t>
      </w:r>
      <w:bookmarkEnd w:id="65"/>
    </w:p>
    <w:p w14:paraId="0DD8AC8A" w14:textId="53F62D65" w:rsidR="00992425" w:rsidRPr="00920889" w:rsidRDefault="00992425" w:rsidP="00992425">
      <w:r w:rsidRPr="00920889">
        <w:t xml:space="preserve">Here are some helpful tips to keep in mind when advocating for yourself in a </w:t>
      </w:r>
      <w:r>
        <w:t>post</w:t>
      </w:r>
      <w:r w:rsidR="00C1796E">
        <w:t>-</w:t>
      </w:r>
      <w:r>
        <w:t>secondary</w:t>
      </w:r>
      <w:r w:rsidRPr="00920889">
        <w:t xml:space="preserve"> setting: </w:t>
      </w:r>
    </w:p>
    <w:p w14:paraId="421DE06A" w14:textId="04C705A7" w:rsidR="00D60A91" w:rsidRDefault="00D60A91" w:rsidP="00D60A91">
      <w:pPr>
        <w:pStyle w:val="ListParagraph"/>
        <w:ind w:left="720" w:hanging="360"/>
      </w:pPr>
      <w:bookmarkStart w:id="66" w:name="_Hlk106874602"/>
      <w:r>
        <w:t>If you are</w:t>
      </w:r>
      <w:r w:rsidR="007A6FA2">
        <w:t xml:space="preserve"> 21 or younger</w:t>
      </w:r>
      <w:r w:rsidR="00313352">
        <w:t xml:space="preserve">, </w:t>
      </w:r>
      <w:r>
        <w:t>consider informing</w:t>
      </w:r>
      <w:r w:rsidR="007A6FA2">
        <w:t xml:space="preserve"> the</w:t>
      </w:r>
      <w:r>
        <w:t xml:space="preserve"> </w:t>
      </w:r>
      <w:hyperlink r:id="rId39" w:history="1">
        <w:r w:rsidRPr="00D60A91">
          <w:rPr>
            <w:rStyle w:val="Hyperlink"/>
          </w:rPr>
          <w:t>Atlantic Provinces Special Education Authority (APSEA)</w:t>
        </w:r>
      </w:hyperlink>
      <w:r>
        <w:t xml:space="preserve"> of your plans.  </w:t>
      </w:r>
      <w:r w:rsidR="00313352">
        <w:t xml:space="preserve">If you meet </w:t>
      </w:r>
      <w:r>
        <w:t>APSEA</w:t>
      </w:r>
      <w:r w:rsidR="00313352">
        <w:t xml:space="preserve">'s </w:t>
      </w:r>
      <w:hyperlink r:id="rId40" w:history="1">
        <w:r w:rsidR="00313352" w:rsidRPr="00313352">
          <w:rPr>
            <w:rStyle w:val="Hyperlink"/>
          </w:rPr>
          <w:t>eligibility criteria</w:t>
        </w:r>
      </w:hyperlink>
      <w:r w:rsidR="00313352">
        <w:t>, APSEA</w:t>
      </w:r>
      <w:r>
        <w:t xml:space="preserve"> can be helpful in facilitating your transition from high school to a post-secondary institution.</w:t>
      </w:r>
    </w:p>
    <w:bookmarkEnd w:id="66"/>
    <w:p w14:paraId="4677CB64" w14:textId="7CC28714" w:rsidR="00D60A91" w:rsidRDefault="00D60A91" w:rsidP="00D60A91">
      <w:pPr>
        <w:pStyle w:val="ListParagraph"/>
        <w:ind w:left="720" w:hanging="360"/>
      </w:pPr>
      <w:r>
        <w:t>Inform the post-secondary institution about your need for accommodations as early as possible to ensure there's enough time to develop and implement the most appropriate accommodations.</w:t>
      </w:r>
    </w:p>
    <w:p w14:paraId="13AEA7E4" w14:textId="09DB8B33" w:rsidR="00992425" w:rsidRPr="004A50D0" w:rsidRDefault="00992425" w:rsidP="00D60A91">
      <w:pPr>
        <w:pStyle w:val="ListParagraph"/>
        <w:ind w:left="720" w:hanging="360"/>
      </w:pPr>
      <w:r w:rsidRPr="004A50D0">
        <w:t>You are expected to know what kinds of accommodations you require to receive an equal education to your peers.</w:t>
      </w:r>
    </w:p>
    <w:p w14:paraId="2E6B98F7" w14:textId="77777777" w:rsidR="00992425" w:rsidRPr="004A50D0" w:rsidRDefault="00992425" w:rsidP="00D60A91">
      <w:pPr>
        <w:pStyle w:val="ListParagraph"/>
      </w:pPr>
      <w:r w:rsidRPr="004A50D0">
        <w:t>Emailing or introducing yourself to your instructors in advance of the class start date can help make the class accessible from the start.</w:t>
      </w:r>
    </w:p>
    <w:p w14:paraId="70D80BFA" w14:textId="77777777" w:rsidR="00992425" w:rsidRPr="004A50D0" w:rsidRDefault="00992425" w:rsidP="00992425">
      <w:pPr>
        <w:pStyle w:val="ListParagraph"/>
      </w:pPr>
      <w:r w:rsidRPr="004A50D0">
        <w:t>If you need the course materials to be adapted or transcribed, be proactive. Determine what materials you’ll need well in advance of the start date and coordinate transcription services as soon as possible</w:t>
      </w:r>
    </w:p>
    <w:p w14:paraId="0810B5DD" w14:textId="26385FA6" w:rsidR="00992425" w:rsidRDefault="003D1B84" w:rsidP="00992425">
      <w:pPr>
        <w:pStyle w:val="ListParagraph"/>
      </w:pPr>
      <w:r w:rsidRPr="004A50D0">
        <w:t>Many post</w:t>
      </w:r>
      <w:r w:rsidR="00C1796E">
        <w:t>-</w:t>
      </w:r>
      <w:r w:rsidRPr="004A50D0">
        <w:t xml:space="preserve">secondary institutions have Accessibility Services </w:t>
      </w:r>
      <w:r w:rsidR="00F869C1" w:rsidRPr="004A50D0">
        <w:t>departments</w:t>
      </w:r>
      <w:r w:rsidR="00E47495" w:rsidRPr="004A50D0">
        <w:t xml:space="preserve"> that coordinate accommodations for students with accessibility needs. </w:t>
      </w:r>
      <w:r w:rsidR="009A274F">
        <w:t>These departments can also assist you by connecting you with other resources – for example, bursaries and grants for people with disabilities.</w:t>
      </w:r>
    </w:p>
    <w:p w14:paraId="566D64E8" w14:textId="77777777" w:rsidR="003D1B84" w:rsidRPr="004A50D0" w:rsidRDefault="003D1B84" w:rsidP="004A50D0">
      <w:pPr>
        <w:pStyle w:val="QuestionTitle"/>
      </w:pPr>
      <w:bookmarkStart w:id="67" w:name="_Toc11664439"/>
      <w:bookmarkStart w:id="68" w:name="_Toc20910089"/>
      <w:bookmarkStart w:id="69" w:name="_Toc112408631"/>
      <w:r w:rsidRPr="004A50D0">
        <w:t>Q: Despite my requests, I have not received the accommodations that I require.  What can I do?</w:t>
      </w:r>
      <w:bookmarkEnd w:id="67"/>
      <w:bookmarkEnd w:id="68"/>
      <w:bookmarkEnd w:id="69"/>
      <w:r w:rsidRPr="004A50D0">
        <w:t xml:space="preserve">    </w:t>
      </w:r>
    </w:p>
    <w:p w14:paraId="3DC4F172" w14:textId="0D45D6FC" w:rsidR="003D1B84" w:rsidRPr="00CE286D" w:rsidRDefault="003D1B84" w:rsidP="004A50D0">
      <w:r w:rsidRPr="00CE286D">
        <w:rPr>
          <w:rFonts w:cs="Utsaah"/>
          <w:b/>
        </w:rPr>
        <w:t>A:</w:t>
      </w:r>
      <w:r w:rsidRPr="00CE286D">
        <w:rPr>
          <w:rStyle w:val="Heading1Char"/>
          <w:color w:val="000000"/>
          <w:shd w:val="clear" w:color="auto" w:fill="FFFFFF"/>
        </w:rPr>
        <w:t xml:space="preserve"> </w:t>
      </w:r>
      <w:r w:rsidR="00D314F8" w:rsidRPr="00CE286D">
        <w:rPr>
          <w:rStyle w:val="Heading1Char"/>
          <w:b w:val="0"/>
          <w:color w:val="000000"/>
          <w:sz w:val="24"/>
          <w:szCs w:val="24"/>
          <w:shd w:val="clear" w:color="auto" w:fill="FFFFFF"/>
        </w:rPr>
        <w:t>Under</w:t>
      </w:r>
      <w:r w:rsidR="00313CAA">
        <w:t xml:space="preserve"> New Brunswick</w:t>
      </w:r>
      <w:r w:rsidR="00FC0497">
        <w:t xml:space="preserve"> law</w:t>
      </w:r>
      <w:r w:rsidR="00CE286D">
        <w:t xml:space="preserve">, </w:t>
      </w:r>
      <w:r>
        <w:rPr>
          <w:shd w:val="clear" w:color="auto" w:fill="FFFFFF"/>
        </w:rPr>
        <w:t xml:space="preserve">educational </w:t>
      </w:r>
      <w:r w:rsidRPr="002D5322">
        <w:rPr>
          <w:shd w:val="clear" w:color="auto" w:fill="FFFFFF"/>
        </w:rPr>
        <w:t xml:space="preserve">institutions have a </w:t>
      </w:r>
      <w:r>
        <w:rPr>
          <w:shd w:val="clear" w:color="auto" w:fill="FFFFFF"/>
        </w:rPr>
        <w:t xml:space="preserve">legal </w:t>
      </w:r>
      <w:r w:rsidRPr="002D5322">
        <w:rPr>
          <w:shd w:val="clear" w:color="auto" w:fill="FFFFFF"/>
        </w:rPr>
        <w:t xml:space="preserve">duty to </w:t>
      </w:r>
      <w:r>
        <w:rPr>
          <w:shd w:val="clear" w:color="auto" w:fill="FFFFFF"/>
        </w:rPr>
        <w:t xml:space="preserve">provide </w:t>
      </w:r>
      <w:r w:rsidR="00313CAA">
        <w:rPr>
          <w:shd w:val="clear" w:color="auto" w:fill="FFFFFF"/>
        </w:rPr>
        <w:t xml:space="preserve">you with </w:t>
      </w:r>
      <w:r>
        <w:rPr>
          <w:shd w:val="clear" w:color="auto" w:fill="FFFFFF"/>
        </w:rPr>
        <w:t xml:space="preserve">reasonable accommodations for </w:t>
      </w:r>
      <w:r w:rsidRPr="002D5322">
        <w:rPr>
          <w:shd w:val="clear" w:color="auto" w:fill="FFFFFF"/>
        </w:rPr>
        <w:t>you</w:t>
      </w:r>
      <w:r w:rsidR="00313CAA">
        <w:rPr>
          <w:shd w:val="clear" w:color="auto" w:fill="FFFFFF"/>
        </w:rPr>
        <w:t>r sight loss</w:t>
      </w:r>
      <w:r w:rsidRPr="002D5322">
        <w:rPr>
          <w:shd w:val="clear" w:color="auto" w:fill="FFFFFF"/>
        </w:rPr>
        <w:t xml:space="preserve"> </w:t>
      </w:r>
      <w:r>
        <w:rPr>
          <w:shd w:val="clear" w:color="auto" w:fill="FFFFFF"/>
        </w:rPr>
        <w:t xml:space="preserve">up </w:t>
      </w:r>
      <w:r w:rsidRPr="002D5322">
        <w:rPr>
          <w:shd w:val="clear" w:color="auto" w:fill="FFFFFF"/>
        </w:rPr>
        <w:t xml:space="preserve">to the point of undue hardship. </w:t>
      </w:r>
      <w:r w:rsidR="00D629CD">
        <w:t>Educational institutions are also expected to deal with any accommodation requests promptly.</w:t>
      </w:r>
    </w:p>
    <w:p w14:paraId="1BDED133" w14:textId="4B5531BA" w:rsidR="003D1B84" w:rsidRDefault="003D1B84" w:rsidP="004A50D0">
      <w:pPr>
        <w:rPr>
          <w:shd w:val="clear" w:color="auto" w:fill="FFFFFF"/>
        </w:rPr>
      </w:pPr>
      <w:bookmarkStart w:id="70" w:name="_Hlk106874993"/>
      <w:r>
        <w:rPr>
          <w:shd w:val="clear" w:color="auto" w:fill="FFFFFF"/>
        </w:rPr>
        <w:t>Many postsecondary</w:t>
      </w:r>
      <w:r w:rsidRPr="002D5322">
        <w:rPr>
          <w:shd w:val="clear" w:color="auto" w:fill="FFFFFF"/>
        </w:rPr>
        <w:t xml:space="preserve"> institution</w:t>
      </w:r>
      <w:r>
        <w:rPr>
          <w:shd w:val="clear" w:color="auto" w:fill="FFFFFF"/>
        </w:rPr>
        <w:t xml:space="preserve">s </w:t>
      </w:r>
      <w:r w:rsidRPr="00E47495">
        <w:rPr>
          <w:shd w:val="clear" w:color="auto" w:fill="FFFFFF"/>
        </w:rPr>
        <w:t>have an Accessibility Services department that should be able to assist you with securing accommodations.</w:t>
      </w:r>
      <w:r w:rsidR="00313CAA">
        <w:rPr>
          <w:shd w:val="clear" w:color="auto" w:fill="FFFFFF"/>
        </w:rPr>
        <w:t xml:space="preserve">  If you find, however, that</w:t>
      </w:r>
      <w:r w:rsidRPr="00F65A7A">
        <w:rPr>
          <w:shd w:val="clear" w:color="auto" w:fill="FFFFFF"/>
        </w:rPr>
        <w:t xml:space="preserve"> you are still not receiving appropriate accommodations in a timely manner, you may want to meet in person with your instructor or the department / faculty administration</w:t>
      </w:r>
      <w:r>
        <w:rPr>
          <w:shd w:val="clear" w:color="auto" w:fill="FFFFFF"/>
        </w:rPr>
        <w:t xml:space="preserve"> to discuss your concerns</w:t>
      </w:r>
      <w:r w:rsidRPr="002D5322">
        <w:rPr>
          <w:shd w:val="clear" w:color="auto" w:fill="FFFFFF"/>
        </w:rPr>
        <w:t>.  Consider reiterating your need for accommodations with</w:t>
      </w:r>
      <w:r>
        <w:rPr>
          <w:shd w:val="clear" w:color="auto" w:fill="FFFFFF"/>
        </w:rPr>
        <w:t xml:space="preserve"> a </w:t>
      </w:r>
      <w:r w:rsidRPr="002D5322">
        <w:rPr>
          <w:shd w:val="clear" w:color="auto" w:fill="FFFFFF"/>
        </w:rPr>
        <w:t xml:space="preserve">written request.  If the issue remains unresolved, consider following-up with the </w:t>
      </w:r>
      <w:r>
        <w:rPr>
          <w:shd w:val="clear" w:color="auto" w:fill="FFFFFF"/>
        </w:rPr>
        <w:t>post</w:t>
      </w:r>
      <w:r w:rsidR="00FC0497">
        <w:rPr>
          <w:shd w:val="clear" w:color="auto" w:fill="FFFFFF"/>
        </w:rPr>
        <w:t>-</w:t>
      </w:r>
      <w:r>
        <w:rPr>
          <w:shd w:val="clear" w:color="auto" w:fill="FFFFFF"/>
        </w:rPr>
        <w:t>secondary</w:t>
      </w:r>
      <w:r w:rsidRPr="002D5322">
        <w:rPr>
          <w:shd w:val="clear" w:color="auto" w:fill="FFFFFF"/>
        </w:rPr>
        <w:t xml:space="preserve"> institution's internal supervisory body.  </w:t>
      </w:r>
    </w:p>
    <w:p w14:paraId="359FAB9D" w14:textId="1E617E8B" w:rsidR="00CE286D" w:rsidRDefault="003D1B84" w:rsidP="004A50D0">
      <w:pPr>
        <w:rPr>
          <w:shd w:val="clear" w:color="auto" w:fill="FFFFFF"/>
        </w:rPr>
      </w:pPr>
      <w:r w:rsidRPr="002D5322">
        <w:rPr>
          <w:shd w:val="clear" w:color="auto" w:fill="FFFFFF"/>
        </w:rPr>
        <w:t xml:space="preserve">Keep in mind that in situations where there are delays with implementing the </w:t>
      </w:r>
      <w:r>
        <w:rPr>
          <w:shd w:val="clear" w:color="auto" w:fill="FFFFFF"/>
        </w:rPr>
        <w:t xml:space="preserve">most appropriate </w:t>
      </w:r>
      <w:r w:rsidRPr="002D5322">
        <w:rPr>
          <w:shd w:val="clear" w:color="auto" w:fill="FFFFFF"/>
        </w:rPr>
        <w:t xml:space="preserve">accommodation, </w:t>
      </w:r>
      <w:r>
        <w:rPr>
          <w:shd w:val="clear" w:color="auto" w:fill="FFFFFF"/>
        </w:rPr>
        <w:t>post</w:t>
      </w:r>
      <w:r w:rsidR="00FC0497">
        <w:rPr>
          <w:shd w:val="clear" w:color="auto" w:fill="FFFFFF"/>
        </w:rPr>
        <w:t>-</w:t>
      </w:r>
      <w:r>
        <w:rPr>
          <w:shd w:val="clear" w:color="auto" w:fill="FFFFFF"/>
        </w:rPr>
        <w:t>secondary</w:t>
      </w:r>
      <w:r w:rsidRPr="002D5322">
        <w:rPr>
          <w:shd w:val="clear" w:color="auto" w:fill="FFFFFF"/>
        </w:rPr>
        <w:t xml:space="preserve"> institutions </w:t>
      </w:r>
      <w:r>
        <w:rPr>
          <w:shd w:val="clear" w:color="auto" w:fill="FFFFFF"/>
        </w:rPr>
        <w:t xml:space="preserve">still </w:t>
      </w:r>
      <w:r w:rsidRPr="002D5322">
        <w:rPr>
          <w:shd w:val="clear" w:color="auto" w:fill="FFFFFF"/>
        </w:rPr>
        <w:t xml:space="preserve">have a </w:t>
      </w:r>
      <w:r>
        <w:rPr>
          <w:shd w:val="clear" w:color="auto" w:fill="FFFFFF"/>
        </w:rPr>
        <w:t>duty</w:t>
      </w:r>
      <w:r w:rsidRPr="002D5322">
        <w:rPr>
          <w:shd w:val="clear" w:color="auto" w:fill="FFFFFF"/>
        </w:rPr>
        <w:t xml:space="preserve"> to provide you with a temporary</w:t>
      </w:r>
      <w:r>
        <w:rPr>
          <w:shd w:val="clear" w:color="auto" w:fill="FFFFFF"/>
        </w:rPr>
        <w:t xml:space="preserve"> or “</w:t>
      </w:r>
      <w:r w:rsidRPr="002D5322">
        <w:rPr>
          <w:shd w:val="clear" w:color="auto" w:fill="FFFFFF"/>
        </w:rPr>
        <w:t>next best</w:t>
      </w:r>
      <w:r>
        <w:rPr>
          <w:shd w:val="clear" w:color="auto" w:fill="FFFFFF"/>
        </w:rPr>
        <w:t>”</w:t>
      </w:r>
      <w:r w:rsidRPr="002D5322">
        <w:rPr>
          <w:shd w:val="clear" w:color="auto" w:fill="FFFFFF"/>
        </w:rPr>
        <w:t xml:space="preserve"> accommodation to ensure your educational needs are met </w:t>
      </w:r>
      <w:r>
        <w:rPr>
          <w:shd w:val="clear" w:color="auto" w:fill="FFFFFF"/>
        </w:rPr>
        <w:t>in the interim.</w:t>
      </w:r>
    </w:p>
    <w:bookmarkEnd w:id="70"/>
    <w:p w14:paraId="1651E3A6" w14:textId="3C6A7CD5" w:rsidR="00FC0497" w:rsidRPr="00597CBB" w:rsidRDefault="00FC0497" w:rsidP="00FC0497">
      <w:pPr>
        <w:pBdr>
          <w:top w:val="single" w:sz="4" w:space="1" w:color="auto"/>
          <w:left w:val="single" w:sz="4" w:space="4" w:color="auto"/>
          <w:bottom w:val="single" w:sz="4" w:space="1" w:color="auto"/>
          <w:right w:val="single" w:sz="4" w:space="4" w:color="auto"/>
        </w:pBdr>
      </w:pPr>
      <w:r w:rsidRPr="00597CBB">
        <w:t xml:space="preserve">For more resources on self-advocacy, please </w:t>
      </w:r>
      <w:r>
        <w:t xml:space="preserve">visit </w:t>
      </w:r>
      <w:r w:rsidRPr="00597CBB">
        <w:t>the Self-Advocacy</w:t>
      </w:r>
      <w:r>
        <w:t xml:space="preserve"> and Essential Legal Information</w:t>
      </w:r>
      <w:r w:rsidRPr="00597CBB">
        <w:t xml:space="preserve"> </w:t>
      </w:r>
      <w:r>
        <w:t>Handbook on</w:t>
      </w:r>
      <w:r w:rsidRPr="00597CBB">
        <w:t xml:space="preserve"> </w:t>
      </w:r>
      <w:r w:rsidR="00D30424">
        <w:t>CNIB’s</w:t>
      </w:r>
      <w:r w:rsidRPr="00597CBB">
        <w:t xml:space="preserve"> </w:t>
      </w:r>
      <w:hyperlink r:id="rId41" w:history="1">
        <w:r w:rsidRPr="00832259">
          <w:rPr>
            <w:rStyle w:val="Hyperlink"/>
          </w:rPr>
          <w:t>Know Your Rights – New Brunswick</w:t>
        </w:r>
      </w:hyperlink>
      <w:r w:rsidRPr="00CE066D">
        <w:t xml:space="preserve"> web</w:t>
      </w:r>
      <w:r>
        <w:t>page</w:t>
      </w:r>
      <w:r w:rsidRPr="00CE066D">
        <w:t>.</w:t>
      </w:r>
    </w:p>
    <w:p w14:paraId="5E97218F" w14:textId="77777777" w:rsidR="00FC0497" w:rsidRPr="00354070" w:rsidRDefault="00FC0497" w:rsidP="00FC0497">
      <w:pPr>
        <w:rPr>
          <w:lang w:val="en-CA"/>
        </w:rPr>
      </w:pPr>
      <w:r>
        <w:rPr>
          <w:lang w:val="en-CA"/>
        </w:rPr>
        <w:t xml:space="preserve">If your concerns are not resolved, consider consulting with a lawyer who practices education or human rights law to see what </w:t>
      </w:r>
      <w:hyperlink w:anchor="_Q:_What_can" w:history="1">
        <w:r w:rsidRPr="00D967D8">
          <w:rPr>
            <w:rStyle w:val="Hyperlink"/>
            <w:lang w:val="en-CA"/>
          </w:rPr>
          <w:t>options</w:t>
        </w:r>
      </w:hyperlink>
      <w:r>
        <w:rPr>
          <w:lang w:val="en-CA"/>
        </w:rPr>
        <w:t xml:space="preserve"> may be available to you.  </w:t>
      </w:r>
      <w:bookmarkStart w:id="71" w:name="_Hlk111707105"/>
      <w:r>
        <w:rPr>
          <w:lang w:val="en-CA"/>
        </w:rPr>
        <w:t xml:space="preserve">You can also contact </w:t>
      </w:r>
      <w:hyperlink r:id="rId42" w:history="1">
        <w:r w:rsidRPr="00526870">
          <w:rPr>
            <w:rStyle w:val="Hyperlink"/>
            <w:lang w:val="en-CA"/>
          </w:rPr>
          <w:t>CNIB</w:t>
        </w:r>
      </w:hyperlink>
      <w:r>
        <w:rPr>
          <w:lang w:val="en-CA"/>
        </w:rPr>
        <w:t xml:space="preserve"> and/or </w:t>
      </w:r>
      <w:hyperlink r:id="rId43" w:history="1">
        <w:r w:rsidRPr="002E26E0">
          <w:rPr>
            <w:rStyle w:val="Hyperlink"/>
            <w:lang w:val="en-CA"/>
          </w:rPr>
          <w:t>Atlantic Provinces Special Education Authority (APSEA)</w:t>
        </w:r>
      </w:hyperlink>
      <w:r>
        <w:rPr>
          <w:lang w:val="en-CA"/>
        </w:rPr>
        <w:t xml:space="preserve"> for additional support. </w:t>
      </w:r>
    </w:p>
    <w:bookmarkEnd w:id="71"/>
    <w:p w14:paraId="12F8858D" w14:textId="333C9151" w:rsidR="003D1B84" w:rsidRDefault="003D1B84" w:rsidP="004A50D0">
      <w:pPr>
        <w:rPr>
          <w:shd w:val="clear" w:color="auto" w:fill="FFFFFF"/>
        </w:rPr>
      </w:pPr>
      <w:r>
        <w:rPr>
          <w:shd w:val="clear" w:color="auto" w:fill="FFFFFF"/>
        </w:rPr>
        <w:t xml:space="preserve"> </w:t>
      </w:r>
    </w:p>
    <w:p w14:paraId="3DC088E4" w14:textId="13196ECF" w:rsidR="00CE286D" w:rsidRPr="004A50D0" w:rsidRDefault="00CE286D" w:rsidP="00CE286D">
      <w:pPr>
        <w:pStyle w:val="QuestionTitle"/>
      </w:pPr>
      <w:bookmarkStart w:id="72" w:name="_Toc112408632"/>
      <w:bookmarkStart w:id="73" w:name="_Toc96294264"/>
      <w:bookmarkStart w:id="74" w:name="_Hlk102466613"/>
      <w:r w:rsidRPr="004A50D0">
        <w:t xml:space="preserve">Q: </w:t>
      </w:r>
      <w:r>
        <w:t>My post-secondary institution has advised me that</w:t>
      </w:r>
      <w:r w:rsidR="00CE6A61">
        <w:t xml:space="preserve"> I am required to secure and pay for my own accommodations.  Is this true?</w:t>
      </w:r>
      <w:bookmarkEnd w:id="72"/>
      <w:r>
        <w:t xml:space="preserve"> </w:t>
      </w:r>
      <w:bookmarkEnd w:id="73"/>
    </w:p>
    <w:p w14:paraId="3F6D02B4" w14:textId="6B43262C" w:rsidR="00D736D7" w:rsidRDefault="00CE286D" w:rsidP="004A50D0">
      <w:r w:rsidRPr="002D5322">
        <w:rPr>
          <w:rFonts w:cs="Utsaah"/>
          <w:b/>
        </w:rPr>
        <w:t>A</w:t>
      </w:r>
      <w:r>
        <w:rPr>
          <w:rFonts w:cs="Utsaah"/>
          <w:b/>
        </w:rPr>
        <w:t xml:space="preserve">: </w:t>
      </w:r>
      <w:bookmarkEnd w:id="74"/>
      <w:r w:rsidR="00F61150">
        <w:t xml:space="preserve"> The development and implementation of accommodations is a collaborative process that will involve you, your post-secondary institution, and in some cases, third-party professionals.  While you are </w:t>
      </w:r>
      <w:r w:rsidR="00E13E5E">
        <w:t>expected to know what kind of accommodations you require, this does not mean</w:t>
      </w:r>
      <w:r w:rsidR="00086693">
        <w:t xml:space="preserve"> that you are</w:t>
      </w:r>
      <w:r w:rsidR="00E13E5E">
        <w:t xml:space="preserve"> responsible for securing accommodations</w:t>
      </w:r>
      <w:r w:rsidR="00045639">
        <w:t xml:space="preserve"> on your own</w:t>
      </w:r>
      <w:r w:rsidR="00E13E5E">
        <w:t>.</w:t>
      </w:r>
      <w:r w:rsidR="009A798C">
        <w:t xml:space="preserve"> That said, you </w:t>
      </w:r>
      <w:r w:rsidR="00D736D7">
        <w:t xml:space="preserve">may be responsible for </w:t>
      </w:r>
      <w:r w:rsidR="009A798C">
        <w:t xml:space="preserve">certain aspects of </w:t>
      </w:r>
      <w:r w:rsidR="00D736D7">
        <w:t>your</w:t>
      </w:r>
      <w:r w:rsidR="009A798C">
        <w:t xml:space="preserve"> accommodation plan, </w:t>
      </w:r>
      <w:r w:rsidR="00D736D7">
        <w:t>such as</w:t>
      </w:r>
      <w:r w:rsidR="00045639">
        <w:t xml:space="preserve"> applying for grant funding or</w:t>
      </w:r>
      <w:r w:rsidR="00D736D7">
        <w:t xml:space="preserve"> following up with certain people to ensure accommodations are in place</w:t>
      </w:r>
      <w:r w:rsidR="009A798C">
        <w:t>.</w:t>
      </w:r>
      <w:r w:rsidR="00E13E5E">
        <w:t xml:space="preserve"> </w:t>
      </w:r>
    </w:p>
    <w:p w14:paraId="32F3F194" w14:textId="77777777" w:rsidR="00FC0497" w:rsidRPr="00354070" w:rsidRDefault="00E13E5E" w:rsidP="00FC0497">
      <w:pPr>
        <w:rPr>
          <w:lang w:val="en-CA"/>
        </w:rPr>
      </w:pPr>
      <w:r>
        <w:t xml:space="preserve">Most post-secondary institutions have an Accessibility Services Department that should be able to assist you with the accommodation process. </w:t>
      </w:r>
      <w:r w:rsidR="00FC0497">
        <w:rPr>
          <w:lang w:val="en-CA"/>
        </w:rPr>
        <w:t xml:space="preserve">You can also contact </w:t>
      </w:r>
      <w:hyperlink r:id="rId44" w:history="1">
        <w:r w:rsidR="00FC0497" w:rsidRPr="00526870">
          <w:rPr>
            <w:rStyle w:val="Hyperlink"/>
            <w:lang w:val="en-CA"/>
          </w:rPr>
          <w:t>CNIB</w:t>
        </w:r>
      </w:hyperlink>
      <w:r w:rsidR="00FC0497">
        <w:rPr>
          <w:lang w:val="en-CA"/>
        </w:rPr>
        <w:t xml:space="preserve"> and/or </w:t>
      </w:r>
      <w:hyperlink r:id="rId45" w:history="1">
        <w:r w:rsidR="00FC0497" w:rsidRPr="002E26E0">
          <w:rPr>
            <w:rStyle w:val="Hyperlink"/>
            <w:lang w:val="en-CA"/>
          </w:rPr>
          <w:t>Atlantic Provinces Special Education Authority (APSEA)</w:t>
        </w:r>
      </w:hyperlink>
      <w:r w:rsidR="00FC0497">
        <w:rPr>
          <w:lang w:val="en-CA"/>
        </w:rPr>
        <w:t xml:space="preserve"> for additional support. </w:t>
      </w:r>
    </w:p>
    <w:p w14:paraId="0D9F3793" w14:textId="53878BD6" w:rsidR="00995D0A" w:rsidRDefault="000335F3" w:rsidP="004A50D0">
      <w:r w:rsidRPr="002233AF">
        <w:t>When it comes to the cost of accommodations</w:t>
      </w:r>
      <w:r w:rsidR="00E13E5E" w:rsidRPr="002233AF">
        <w:t>,</w:t>
      </w:r>
      <w:r w:rsidR="00045639" w:rsidRPr="002233AF">
        <w:t xml:space="preserve"> </w:t>
      </w:r>
      <w:r w:rsidR="00995D0A" w:rsidRPr="002233AF">
        <w:t>your post-secondary institution</w:t>
      </w:r>
      <w:r w:rsidR="00045639" w:rsidRPr="002233AF">
        <w:t xml:space="preserve"> has a</w:t>
      </w:r>
      <w:r w:rsidR="00995D0A" w:rsidRPr="002233AF">
        <w:t xml:space="preserve"> legal duty to</w:t>
      </w:r>
      <w:r w:rsidR="002342E1">
        <w:t xml:space="preserve"> provide you with reasonable accommodations </w:t>
      </w:r>
      <w:r w:rsidR="00995D0A" w:rsidRPr="002233AF">
        <w:t>up to the point of undue hardship</w:t>
      </w:r>
      <w:r w:rsidR="00DD6436">
        <w:t>, at no cost to you</w:t>
      </w:r>
      <w:r w:rsidR="00045639" w:rsidRPr="002233AF">
        <w:t>.  That said,</w:t>
      </w:r>
      <w:r w:rsidR="00C01225">
        <w:t xml:space="preserve"> to assist in the accommodation plan, you may be expected to apply for </w:t>
      </w:r>
      <w:hyperlink r:id="rId46" w:anchor=":~:text=Need%20financial%20aid%20for%20your,pay%20for%20post%2Dsecondary%20education." w:history="1">
        <w:r w:rsidR="00C01225" w:rsidRPr="00DD6436">
          <w:rPr>
            <w:rStyle w:val="Hyperlink"/>
          </w:rPr>
          <w:t>financial assistance</w:t>
        </w:r>
      </w:hyperlink>
      <w:r w:rsidR="00C01225">
        <w:t xml:space="preserve">, including government </w:t>
      </w:r>
      <w:hyperlink r:id="rId47" w:history="1">
        <w:r w:rsidR="00C01225" w:rsidRPr="00C01225">
          <w:rPr>
            <w:rStyle w:val="Hyperlink"/>
          </w:rPr>
          <w:t>grants</w:t>
        </w:r>
      </w:hyperlink>
      <w:r w:rsidR="00C01225">
        <w:t xml:space="preserve"> that are offered to students with permanent disabilities. </w:t>
      </w:r>
    </w:p>
    <w:p w14:paraId="0CAC917A" w14:textId="7597C809" w:rsidR="00D629CD" w:rsidRDefault="000335F3" w:rsidP="004A50D0">
      <w:pPr>
        <w:rPr>
          <w:rFonts w:eastAsiaTheme="majorEastAsia" w:cstheme="majorBidi"/>
          <w:b/>
          <w:sz w:val="32"/>
          <w:szCs w:val="32"/>
        </w:rPr>
      </w:pPr>
      <w:r>
        <w:t xml:space="preserve">If your post-secondary institution </w:t>
      </w:r>
      <w:r w:rsidR="00DD6436">
        <w:t>refuses</w:t>
      </w:r>
      <w:r>
        <w:t xml:space="preserve"> to provide and/or pay for your accommodations, consider speaking with a lawyer about the legal </w:t>
      </w:r>
      <w:hyperlink w:anchor="_Q:_What_can" w:history="1">
        <w:r w:rsidRPr="00086693">
          <w:rPr>
            <w:rStyle w:val="Hyperlink"/>
          </w:rPr>
          <w:t>options</w:t>
        </w:r>
      </w:hyperlink>
      <w:r>
        <w:t xml:space="preserve"> that may be available to you.</w:t>
      </w:r>
      <w:r w:rsidR="002342E1" w:rsidRPr="002342E1">
        <w:rPr>
          <w:lang w:val="en-CA"/>
        </w:rPr>
        <w:t xml:space="preserve"> </w:t>
      </w:r>
    </w:p>
    <w:p w14:paraId="368650F3" w14:textId="79D5102A" w:rsidR="00D87EB3" w:rsidRPr="00452003" w:rsidRDefault="001456E4" w:rsidP="0021620F">
      <w:pPr>
        <w:pStyle w:val="QuestionTitle"/>
      </w:pPr>
      <w:bookmarkStart w:id="75" w:name="_Toc112408633"/>
      <w:r w:rsidRPr="00452003">
        <w:t xml:space="preserve">Q: </w:t>
      </w:r>
      <w:r w:rsidR="0021620F" w:rsidRPr="00452003">
        <w:t>The accommodations that have been put in place by my post-secondary institution are inadequate.  Am I entitled to receive alternative/upgraded accommodations?</w:t>
      </w:r>
      <w:bookmarkEnd w:id="75"/>
    </w:p>
    <w:p w14:paraId="7DDA04D4" w14:textId="35596618" w:rsidR="0021620F" w:rsidRDefault="0021620F" w:rsidP="0021620F">
      <w:pPr>
        <w:pStyle w:val="AnswerSubheading"/>
        <w:rPr>
          <w:b w:val="0"/>
          <w:bCs/>
        </w:rPr>
      </w:pPr>
      <w:r w:rsidRPr="00452003">
        <w:t xml:space="preserve">A:  </w:t>
      </w:r>
      <w:r w:rsidRPr="00452003">
        <w:rPr>
          <w:b w:val="0"/>
          <w:bCs/>
        </w:rPr>
        <w:t xml:space="preserve">Yes.  </w:t>
      </w:r>
      <w:r w:rsidR="00452003">
        <w:rPr>
          <w:b w:val="0"/>
          <w:bCs/>
        </w:rPr>
        <w:t xml:space="preserve">The educational institution's legal duty to </w:t>
      </w:r>
      <w:r w:rsidR="00086693">
        <w:rPr>
          <w:b w:val="0"/>
          <w:bCs/>
        </w:rPr>
        <w:t xml:space="preserve">reasonably </w:t>
      </w:r>
      <w:r w:rsidR="00452003">
        <w:rPr>
          <w:b w:val="0"/>
          <w:bCs/>
        </w:rPr>
        <w:t xml:space="preserve">accommodate you up to the point of undue hardship continues throughout the time that </w:t>
      </w:r>
      <w:r w:rsidR="00AF1DC4">
        <w:rPr>
          <w:b w:val="0"/>
          <w:bCs/>
        </w:rPr>
        <w:t xml:space="preserve">you </w:t>
      </w:r>
      <w:r w:rsidR="00444B66">
        <w:rPr>
          <w:b w:val="0"/>
          <w:bCs/>
        </w:rPr>
        <w:t xml:space="preserve">are </w:t>
      </w:r>
      <w:r w:rsidR="00AF1DC4">
        <w:rPr>
          <w:b w:val="0"/>
          <w:bCs/>
        </w:rPr>
        <w:t>a student</w:t>
      </w:r>
      <w:r w:rsidR="00452003">
        <w:rPr>
          <w:b w:val="0"/>
          <w:bCs/>
        </w:rPr>
        <w:t xml:space="preserve"> at the educational institution.  It </w:t>
      </w:r>
      <w:r w:rsidR="009A798C" w:rsidRPr="00452003">
        <w:rPr>
          <w:b w:val="0"/>
          <w:bCs/>
        </w:rPr>
        <w:t xml:space="preserve">generally only ends </w:t>
      </w:r>
      <w:r w:rsidR="002342E1" w:rsidRPr="00452003">
        <w:rPr>
          <w:b w:val="0"/>
          <w:bCs/>
        </w:rPr>
        <w:t>when you leave the educational institution</w:t>
      </w:r>
      <w:r w:rsidR="00452003">
        <w:rPr>
          <w:b w:val="0"/>
          <w:bCs/>
        </w:rPr>
        <w:t xml:space="preserve"> or no longer require accommodations.</w:t>
      </w:r>
    </w:p>
    <w:p w14:paraId="63FC83D7" w14:textId="7A79224E" w:rsidR="00452003" w:rsidRPr="0021620F" w:rsidRDefault="00452003" w:rsidP="0021620F">
      <w:pPr>
        <w:pStyle w:val="AnswerSubheading"/>
        <w:rPr>
          <w:b w:val="0"/>
          <w:bCs/>
        </w:rPr>
      </w:pPr>
      <w:r>
        <w:rPr>
          <w:b w:val="0"/>
          <w:bCs/>
        </w:rPr>
        <w:t>If you have received accommodations that are no longer working, it is important to advise your educational institution</w:t>
      </w:r>
      <w:r w:rsidR="00AE19CB">
        <w:rPr>
          <w:b w:val="0"/>
          <w:bCs/>
        </w:rPr>
        <w:t xml:space="preserve"> of the issues</w:t>
      </w:r>
      <w:r>
        <w:rPr>
          <w:b w:val="0"/>
          <w:bCs/>
        </w:rPr>
        <w:t xml:space="preserve"> as soon as possible so that steps can be taken to</w:t>
      </w:r>
      <w:r w:rsidR="00AF1DC4">
        <w:rPr>
          <w:b w:val="0"/>
          <w:bCs/>
        </w:rPr>
        <w:t xml:space="preserve"> develop and implement new/upgraded accommodations that will meet your needs.  Keep in mind that the development</w:t>
      </w:r>
      <w:r w:rsidR="00AE19CB">
        <w:rPr>
          <w:b w:val="0"/>
          <w:bCs/>
        </w:rPr>
        <w:t xml:space="preserve"> </w:t>
      </w:r>
      <w:r w:rsidR="00AF1DC4">
        <w:rPr>
          <w:b w:val="0"/>
          <w:bCs/>
        </w:rPr>
        <w:t>of accommodations is a collaborative process that will involve you, the educational institution, and in some cases, third party professionals.</w:t>
      </w:r>
    </w:p>
    <w:p w14:paraId="1425E4D0" w14:textId="76A51ECD" w:rsidR="00D629CD" w:rsidRPr="00D629CD" w:rsidRDefault="00AF1DC4" w:rsidP="00D629CD">
      <w:pPr>
        <w:rPr>
          <w:shd w:val="clear" w:color="auto" w:fill="FFFFFF"/>
        </w:rPr>
      </w:pPr>
      <w:r>
        <w:rPr>
          <w:shd w:val="clear" w:color="auto" w:fill="FFFFFF"/>
        </w:rPr>
        <w:t xml:space="preserve">In circumstances where there </w:t>
      </w:r>
      <w:r w:rsidR="00AE19CB">
        <w:rPr>
          <w:shd w:val="clear" w:color="auto" w:fill="FFFFFF"/>
        </w:rPr>
        <w:t>will be</w:t>
      </w:r>
      <w:r>
        <w:rPr>
          <w:shd w:val="clear" w:color="auto" w:fill="FFFFFF"/>
        </w:rPr>
        <w:t xml:space="preserve"> </w:t>
      </w:r>
      <w:r w:rsidRPr="002D5322">
        <w:rPr>
          <w:shd w:val="clear" w:color="auto" w:fill="FFFFFF"/>
        </w:rPr>
        <w:t xml:space="preserve">delays with implementing the </w:t>
      </w:r>
      <w:r>
        <w:rPr>
          <w:shd w:val="clear" w:color="auto" w:fill="FFFFFF"/>
        </w:rPr>
        <w:t xml:space="preserve">most appropriate </w:t>
      </w:r>
      <w:r w:rsidRPr="002D5322">
        <w:rPr>
          <w:shd w:val="clear" w:color="auto" w:fill="FFFFFF"/>
        </w:rPr>
        <w:t xml:space="preserve">accommodation, </w:t>
      </w:r>
      <w:r>
        <w:rPr>
          <w:shd w:val="clear" w:color="auto" w:fill="FFFFFF"/>
        </w:rPr>
        <w:t>postsecondary</w:t>
      </w:r>
      <w:r w:rsidRPr="002D5322">
        <w:rPr>
          <w:shd w:val="clear" w:color="auto" w:fill="FFFFFF"/>
        </w:rPr>
        <w:t xml:space="preserve"> institutions </w:t>
      </w:r>
      <w:r>
        <w:rPr>
          <w:shd w:val="clear" w:color="auto" w:fill="FFFFFF"/>
        </w:rPr>
        <w:t xml:space="preserve">still </w:t>
      </w:r>
      <w:r w:rsidRPr="002D5322">
        <w:rPr>
          <w:shd w:val="clear" w:color="auto" w:fill="FFFFFF"/>
        </w:rPr>
        <w:t xml:space="preserve">have a </w:t>
      </w:r>
      <w:r>
        <w:rPr>
          <w:shd w:val="clear" w:color="auto" w:fill="FFFFFF"/>
        </w:rPr>
        <w:t>duty</w:t>
      </w:r>
      <w:r w:rsidRPr="002D5322">
        <w:rPr>
          <w:shd w:val="clear" w:color="auto" w:fill="FFFFFF"/>
        </w:rPr>
        <w:t xml:space="preserve"> to provide you with a temporary</w:t>
      </w:r>
      <w:r>
        <w:rPr>
          <w:shd w:val="clear" w:color="auto" w:fill="FFFFFF"/>
        </w:rPr>
        <w:t xml:space="preserve"> or “</w:t>
      </w:r>
      <w:r w:rsidRPr="002D5322">
        <w:rPr>
          <w:shd w:val="clear" w:color="auto" w:fill="FFFFFF"/>
        </w:rPr>
        <w:t>next best</w:t>
      </w:r>
      <w:r>
        <w:rPr>
          <w:shd w:val="clear" w:color="auto" w:fill="FFFFFF"/>
        </w:rPr>
        <w:t>”</w:t>
      </w:r>
      <w:r w:rsidRPr="002D5322">
        <w:rPr>
          <w:shd w:val="clear" w:color="auto" w:fill="FFFFFF"/>
        </w:rPr>
        <w:t xml:space="preserve"> accommodation to ensure your educational needs are met </w:t>
      </w:r>
      <w:r>
        <w:rPr>
          <w:shd w:val="clear" w:color="auto" w:fill="FFFFFF"/>
        </w:rPr>
        <w:t>in the interim.</w:t>
      </w:r>
    </w:p>
    <w:p w14:paraId="55351C26" w14:textId="12265053" w:rsidR="00FA5BE3" w:rsidRPr="00FA5BE3" w:rsidRDefault="00FA5BE3" w:rsidP="00FA5BE3">
      <w:pPr>
        <w:keepNext/>
        <w:keepLines/>
        <w:spacing w:before="720" w:after="240"/>
        <w:outlineLvl w:val="0"/>
        <w:rPr>
          <w:rFonts w:eastAsiaTheme="majorEastAsia" w:cstheme="majorBidi"/>
          <w:b/>
          <w:sz w:val="36"/>
          <w:szCs w:val="36"/>
          <w:lang w:val="en-CA"/>
        </w:rPr>
      </w:pPr>
      <w:bookmarkStart w:id="76" w:name="_Toc112408634"/>
      <w:r w:rsidRPr="00FA5BE3">
        <w:rPr>
          <w:rFonts w:eastAsiaTheme="majorEastAsia" w:cstheme="majorBidi"/>
          <w:b/>
          <w:sz w:val="36"/>
          <w:szCs w:val="36"/>
          <w:lang w:val="en-CA"/>
        </w:rPr>
        <w:t>Getting Help</w:t>
      </w:r>
      <w:bookmarkEnd w:id="76"/>
      <w:r w:rsidRPr="00FA5BE3">
        <w:rPr>
          <w:rFonts w:eastAsiaTheme="majorEastAsia" w:cstheme="majorBidi"/>
          <w:b/>
          <w:sz w:val="36"/>
          <w:szCs w:val="36"/>
          <w:lang w:val="en-CA"/>
        </w:rPr>
        <w:t xml:space="preserve"> </w:t>
      </w:r>
    </w:p>
    <w:p w14:paraId="7185C2F9" w14:textId="7DF93F8A" w:rsidR="00FA5BE3" w:rsidRPr="00FA5BE3" w:rsidRDefault="00FA5BE3" w:rsidP="00FA5BE3">
      <w:pPr>
        <w:keepNext/>
        <w:keepLines/>
        <w:spacing w:before="360"/>
        <w:ind w:left="737" w:hanging="737"/>
        <w:outlineLvl w:val="1"/>
        <w:rPr>
          <w:rFonts w:eastAsiaTheme="majorEastAsia" w:cstheme="majorBidi"/>
          <w:b/>
          <w:sz w:val="32"/>
          <w:szCs w:val="32"/>
          <w:lang w:val="en-CA"/>
        </w:rPr>
      </w:pPr>
      <w:bookmarkStart w:id="77" w:name="_Toc111638501"/>
      <w:bookmarkStart w:id="78" w:name="_Toc112408635"/>
      <w:r w:rsidRPr="00FA5BE3">
        <w:rPr>
          <w:rFonts w:eastAsiaTheme="majorEastAsia" w:cstheme="majorBidi"/>
          <w:b/>
          <w:sz w:val="32"/>
          <w:szCs w:val="32"/>
          <w:lang w:val="en-CA"/>
        </w:rPr>
        <w:t>Legal Services</w:t>
      </w:r>
      <w:bookmarkStart w:id="79" w:name="_Toc21002996"/>
      <w:r w:rsidRPr="00FA5BE3">
        <w:rPr>
          <w:rFonts w:eastAsiaTheme="majorEastAsia" w:cstheme="majorBidi"/>
          <w:b/>
          <w:sz w:val="32"/>
          <w:szCs w:val="32"/>
          <w:lang w:val="en-CA"/>
        </w:rPr>
        <w:t xml:space="preserve"> and Information</w:t>
      </w:r>
      <w:bookmarkEnd w:id="77"/>
      <w:bookmarkEnd w:id="78"/>
    </w:p>
    <w:bookmarkStart w:id="80" w:name="_Hlk112059902"/>
    <w:bookmarkStart w:id="81" w:name="_Hlk102399460"/>
    <w:p w14:paraId="3395CB09" w14:textId="77777777" w:rsidR="00FA5BE3" w:rsidRPr="00FA5BE3" w:rsidRDefault="00FA5BE3" w:rsidP="00FA5BE3">
      <w:pPr>
        <w:keepNext/>
        <w:keepLines/>
        <w:spacing w:before="240" w:after="240"/>
        <w:ind w:left="720" w:hanging="720"/>
        <w:outlineLvl w:val="2"/>
        <w:rPr>
          <w:rFonts w:eastAsiaTheme="majorEastAsia" w:cstheme="majorBidi"/>
          <w:sz w:val="28"/>
          <w:szCs w:val="28"/>
          <w:lang w:val="en-CA"/>
        </w:rPr>
      </w:pPr>
      <w:r w:rsidRPr="00FA5BE3">
        <w:rPr>
          <w:rFonts w:eastAsiaTheme="majorEastAsia" w:cstheme="majorBidi"/>
          <w:bCs/>
          <w:sz w:val="28"/>
          <w:szCs w:val="28"/>
          <w:lang w:val="en-CA"/>
        </w:rPr>
        <w:fldChar w:fldCharType="begin"/>
      </w:r>
      <w:r w:rsidRPr="00FA5BE3">
        <w:rPr>
          <w:rFonts w:eastAsiaTheme="majorEastAsia" w:cstheme="majorBidi"/>
          <w:sz w:val="28"/>
          <w:szCs w:val="28"/>
          <w:lang w:val="en-CA"/>
        </w:rPr>
        <w:instrText xml:space="preserve"> HYPERLINK "https://www.flac-inc.ca/" </w:instrText>
      </w:r>
      <w:r w:rsidRPr="00FA5BE3">
        <w:rPr>
          <w:rFonts w:eastAsiaTheme="majorEastAsia" w:cstheme="majorBidi"/>
          <w:bCs/>
          <w:sz w:val="28"/>
          <w:szCs w:val="28"/>
          <w:lang w:val="en-CA"/>
        </w:rPr>
        <w:fldChar w:fldCharType="separate"/>
      </w:r>
      <w:bookmarkStart w:id="82" w:name="_Toc111638502"/>
      <w:bookmarkStart w:id="83" w:name="_Toc112408636"/>
      <w:r w:rsidRPr="00FA5BE3">
        <w:rPr>
          <w:rFonts w:eastAsiaTheme="majorEastAsia" w:cstheme="majorBidi"/>
          <w:b/>
          <w:color w:val="0563C1" w:themeColor="hyperlink"/>
          <w:sz w:val="28"/>
          <w:szCs w:val="28"/>
          <w:u w:val="single"/>
          <w:lang w:val="en-CA"/>
        </w:rPr>
        <w:t>Fredericton Legal Advice Clinic, Inc. (FLAC)</w:t>
      </w:r>
      <w:bookmarkEnd w:id="82"/>
      <w:bookmarkEnd w:id="83"/>
      <w:r w:rsidRPr="00FA5BE3">
        <w:rPr>
          <w:rFonts w:eastAsiaTheme="majorEastAsia" w:cstheme="majorBidi"/>
          <w:b/>
          <w:color w:val="0563C1" w:themeColor="hyperlink"/>
          <w:sz w:val="28"/>
          <w:szCs w:val="28"/>
          <w:u w:val="single"/>
          <w:lang w:val="en-CA"/>
        </w:rPr>
        <w:fldChar w:fldCharType="end"/>
      </w:r>
    </w:p>
    <w:p w14:paraId="149AE66C" w14:textId="77777777" w:rsidR="00FA5BE3" w:rsidRPr="00FA5BE3" w:rsidRDefault="00FA5BE3" w:rsidP="00FA5BE3">
      <w:pPr>
        <w:rPr>
          <w:bCs/>
        </w:rPr>
      </w:pPr>
      <w:r w:rsidRPr="00FA5BE3">
        <w:rPr>
          <w:bCs/>
        </w:rPr>
        <w:t xml:space="preserve">FLAC is a non-profit organization that works with volunteer legal professionals to provide legal information and advice to low-income earners in New Brunswick.   </w:t>
      </w:r>
    </w:p>
    <w:p w14:paraId="15868205" w14:textId="77777777" w:rsidR="00FA5BE3" w:rsidRPr="00FA5BE3" w:rsidRDefault="00FA5BE3" w:rsidP="00FA5BE3">
      <w:pPr>
        <w:rPr>
          <w:bCs/>
        </w:rPr>
      </w:pPr>
      <w:r w:rsidRPr="00FA5BE3">
        <w:rPr>
          <w:bCs/>
        </w:rPr>
        <w:t xml:space="preserve">The lawyers who volunteer with FLAC practice in a variety of areas of law and can provide 30-minute free-of-charge consults to self-represented individuals.  </w:t>
      </w:r>
    </w:p>
    <w:p w14:paraId="6436C9EA" w14:textId="77777777" w:rsidR="00FA5BE3" w:rsidRPr="00FA5BE3" w:rsidRDefault="00FA5BE3" w:rsidP="00FA5BE3">
      <w:pPr>
        <w:rPr>
          <w:bCs/>
        </w:rPr>
      </w:pPr>
      <w:r w:rsidRPr="00FA5BE3">
        <w:rPr>
          <w:bCs/>
        </w:rPr>
        <w:t xml:space="preserve">For information about upcoming </w:t>
      </w:r>
      <w:hyperlink r:id="rId48" w:history="1">
        <w:r w:rsidRPr="00FA5BE3">
          <w:rPr>
            <w:b/>
            <w:bCs/>
            <w:color w:val="0563C1" w:themeColor="hyperlink"/>
            <w:u w:val="single"/>
          </w:rPr>
          <w:t>clinic dates</w:t>
        </w:r>
      </w:hyperlink>
      <w:r w:rsidRPr="00FA5BE3">
        <w:rPr>
          <w:bCs/>
        </w:rPr>
        <w:t xml:space="preserve"> and to </w:t>
      </w:r>
      <w:hyperlink r:id="rId49" w:history="1">
        <w:r w:rsidRPr="00FA5BE3">
          <w:rPr>
            <w:b/>
            <w:bCs/>
            <w:color w:val="0563C1" w:themeColor="hyperlink"/>
            <w:u w:val="single"/>
          </w:rPr>
          <w:t>request an appointment</w:t>
        </w:r>
      </w:hyperlink>
      <w:r w:rsidRPr="00FA5BE3">
        <w:rPr>
          <w:bCs/>
        </w:rPr>
        <w:t xml:space="preserve">, visit </w:t>
      </w:r>
      <w:hyperlink r:id="rId50" w:history="1">
        <w:r w:rsidRPr="00FA5BE3">
          <w:rPr>
            <w:b/>
            <w:bCs/>
            <w:color w:val="0563C1" w:themeColor="hyperlink"/>
            <w:u w:val="single"/>
          </w:rPr>
          <w:t>FLAC's website</w:t>
        </w:r>
      </w:hyperlink>
      <w:r w:rsidRPr="00FA5BE3">
        <w:rPr>
          <w:bCs/>
        </w:rPr>
        <w:t xml:space="preserve"> or contact FLAC at (506) 476-0024.</w:t>
      </w:r>
    </w:p>
    <w:bookmarkEnd w:id="80"/>
    <w:p w14:paraId="24ECF684" w14:textId="77777777" w:rsidR="00FA5BE3" w:rsidRPr="00FA5BE3" w:rsidRDefault="00FA5BE3" w:rsidP="00FA5BE3">
      <w:pPr>
        <w:rPr>
          <w:bCs/>
        </w:rPr>
      </w:pPr>
    </w:p>
    <w:p w14:paraId="31B9FDFF" w14:textId="77777777" w:rsidR="00FA5BE3" w:rsidRPr="00FA5BE3" w:rsidRDefault="00000000" w:rsidP="00FA5BE3">
      <w:pPr>
        <w:keepNext/>
        <w:keepLines/>
        <w:spacing w:before="240" w:after="240"/>
        <w:ind w:left="720" w:hanging="720"/>
        <w:outlineLvl w:val="2"/>
        <w:rPr>
          <w:rFonts w:eastAsiaTheme="majorEastAsia" w:cstheme="majorBidi"/>
          <w:b/>
          <w:bCs/>
          <w:sz w:val="28"/>
          <w:szCs w:val="28"/>
          <w:lang w:val="en-CA"/>
        </w:rPr>
      </w:pPr>
      <w:hyperlink r:id="rId51" w:history="1">
        <w:bookmarkStart w:id="84" w:name="_Toc111638503"/>
        <w:bookmarkStart w:id="85" w:name="_Toc112408637"/>
        <w:r w:rsidR="00FA5BE3" w:rsidRPr="00FA5BE3">
          <w:rPr>
            <w:rFonts w:eastAsiaTheme="majorEastAsia" w:cstheme="majorBidi"/>
            <w:b/>
            <w:color w:val="0563C1" w:themeColor="hyperlink"/>
            <w:sz w:val="28"/>
            <w:szCs w:val="28"/>
            <w:u w:val="single"/>
            <w:lang w:val="en-CA"/>
          </w:rPr>
          <w:t>The New Brunswick Legal Aid Services Commission</w:t>
        </w:r>
        <w:bookmarkEnd w:id="84"/>
        <w:bookmarkEnd w:id="85"/>
      </w:hyperlink>
    </w:p>
    <w:p w14:paraId="4751E386" w14:textId="77777777" w:rsidR="00FA5BE3" w:rsidRPr="00FA5BE3" w:rsidRDefault="00FA5BE3" w:rsidP="00FA5BE3">
      <w:pPr>
        <w:widowControl w:val="0"/>
        <w:autoSpaceDE w:val="0"/>
        <w:autoSpaceDN w:val="0"/>
        <w:spacing w:before="0" w:after="240"/>
        <w:ind w:right="1209"/>
        <w:rPr>
          <w:rFonts w:eastAsia="Arial" w:cs="Arial"/>
        </w:rPr>
      </w:pPr>
      <w:r w:rsidRPr="00FA5BE3">
        <w:rPr>
          <w:rFonts w:eastAsia="Arial" w:cs="Arial"/>
        </w:rPr>
        <w:t>The New Brunswick Legal Aid Services Commission provides legal services to low-income earners in New Brunswick. In order to receive services from Legal Aid New Brunswick:</w:t>
      </w:r>
    </w:p>
    <w:p w14:paraId="2B9254E3" w14:textId="77777777" w:rsidR="00FA5BE3" w:rsidRPr="00FA5BE3" w:rsidRDefault="00FA5BE3">
      <w:pPr>
        <w:widowControl w:val="0"/>
        <w:numPr>
          <w:ilvl w:val="0"/>
          <w:numId w:val="13"/>
        </w:numPr>
        <w:tabs>
          <w:tab w:val="left" w:pos="1713"/>
          <w:tab w:val="left" w:pos="1715"/>
        </w:tabs>
        <w:autoSpaceDE w:val="0"/>
        <w:autoSpaceDN w:val="0"/>
        <w:spacing w:before="0" w:after="240"/>
        <w:ind w:hanging="361"/>
      </w:pPr>
      <w:r w:rsidRPr="00FA5BE3">
        <w:t xml:space="preserve">You must meet their financial eligibility criteria - </w:t>
      </w:r>
      <w:r w:rsidRPr="00FA5BE3">
        <w:rPr>
          <w:rFonts w:cs="Arial"/>
          <w:shd w:val="clear" w:color="auto" w:fill="FFFFFF"/>
        </w:rPr>
        <w:t>Financial eligibility will be based upon a number of things, including gross family income, allowable deductions, and household size;</w:t>
      </w:r>
    </w:p>
    <w:p w14:paraId="27CF4DB3" w14:textId="77777777" w:rsidR="00FA5BE3" w:rsidRPr="00FA5BE3" w:rsidRDefault="00FA5BE3">
      <w:pPr>
        <w:widowControl w:val="0"/>
        <w:numPr>
          <w:ilvl w:val="0"/>
          <w:numId w:val="13"/>
        </w:numPr>
        <w:tabs>
          <w:tab w:val="left" w:pos="1713"/>
          <w:tab w:val="left" w:pos="1715"/>
        </w:tabs>
        <w:autoSpaceDE w:val="0"/>
        <w:autoSpaceDN w:val="0"/>
        <w:spacing w:before="0" w:after="240"/>
        <w:ind w:right="754"/>
      </w:pPr>
      <w:r w:rsidRPr="00FA5BE3">
        <w:t>Your legal matter must relate to family law, criminal law, or public trustee services; and</w:t>
      </w:r>
    </w:p>
    <w:p w14:paraId="56E49F92" w14:textId="77777777" w:rsidR="00FA5BE3" w:rsidRPr="00FA5BE3" w:rsidRDefault="00FA5BE3">
      <w:pPr>
        <w:widowControl w:val="0"/>
        <w:numPr>
          <w:ilvl w:val="0"/>
          <w:numId w:val="13"/>
        </w:numPr>
        <w:tabs>
          <w:tab w:val="left" w:pos="1713"/>
          <w:tab w:val="left" w:pos="1715"/>
        </w:tabs>
        <w:autoSpaceDE w:val="0"/>
        <w:autoSpaceDN w:val="0"/>
        <w:spacing w:before="0" w:after="240"/>
        <w:ind w:right="754"/>
      </w:pPr>
      <w:r w:rsidRPr="00FA5BE3">
        <w:t>Your matter must have merit.  In other words, there should be a reasonable likelihood of attaining the desired result.</w:t>
      </w:r>
    </w:p>
    <w:p w14:paraId="1BCA9230" w14:textId="77777777" w:rsidR="00FA5BE3" w:rsidRPr="00FA5BE3" w:rsidRDefault="00FA5BE3" w:rsidP="00FA5BE3">
      <w:pPr>
        <w:widowControl w:val="0"/>
        <w:tabs>
          <w:tab w:val="left" w:pos="1713"/>
          <w:tab w:val="left" w:pos="1715"/>
        </w:tabs>
        <w:autoSpaceDE w:val="0"/>
        <w:spacing w:before="0" w:after="240"/>
        <w:ind w:right="754"/>
        <w:rPr>
          <w:b/>
          <w:bCs/>
          <w:sz w:val="28"/>
          <w:szCs w:val="28"/>
        </w:rPr>
      </w:pPr>
      <w:r w:rsidRPr="00FA5BE3">
        <w:t xml:space="preserve">For more information about the services offered by </w:t>
      </w:r>
      <w:hyperlink r:id="rId52" w:history="1">
        <w:r w:rsidRPr="00FA5BE3">
          <w:rPr>
            <w:b/>
            <w:color w:val="0563C1" w:themeColor="hyperlink"/>
            <w:u w:val="single"/>
          </w:rPr>
          <w:t>The New Brunswick Legal Aid Services Commission</w:t>
        </w:r>
      </w:hyperlink>
      <w:r w:rsidRPr="00FA5BE3">
        <w:t xml:space="preserve"> or to apply for Legal Aid, visit their website or contact </w:t>
      </w:r>
      <w:hyperlink r:id="rId53" w:history="1">
        <w:r w:rsidRPr="00FA5BE3">
          <w:rPr>
            <w:b/>
            <w:color w:val="0563C1" w:themeColor="hyperlink"/>
            <w:u w:val="single"/>
          </w:rPr>
          <w:t>your local Legal Aid office</w:t>
        </w:r>
      </w:hyperlink>
      <w:r w:rsidRPr="00FA5BE3">
        <w:t xml:space="preserve">.  </w:t>
      </w:r>
      <w:r w:rsidRPr="00FA5BE3">
        <w:rPr>
          <w:b/>
          <w:sz w:val="28"/>
          <w:szCs w:val="28"/>
        </w:rPr>
        <w:br/>
      </w:r>
    </w:p>
    <w:bookmarkStart w:id="86" w:name="_Hlk112059922"/>
    <w:p w14:paraId="4556EF5D" w14:textId="77777777" w:rsidR="00FA5BE3" w:rsidRPr="00FA5BE3" w:rsidRDefault="00FA5BE3" w:rsidP="00FA5BE3">
      <w:pPr>
        <w:keepNext/>
        <w:keepLines/>
        <w:spacing w:before="240" w:after="240"/>
        <w:ind w:left="720" w:hanging="720"/>
        <w:outlineLvl w:val="2"/>
        <w:rPr>
          <w:rFonts w:eastAsiaTheme="majorEastAsia" w:cstheme="majorBidi"/>
          <w:b/>
          <w:bCs/>
          <w:sz w:val="28"/>
          <w:szCs w:val="28"/>
          <w:lang w:val="en-CA"/>
        </w:rPr>
      </w:pPr>
      <w:r w:rsidRPr="00FA5BE3">
        <w:rPr>
          <w:rFonts w:eastAsiaTheme="majorEastAsia" w:cstheme="majorBidi"/>
          <w:b/>
          <w:bCs/>
          <w:sz w:val="28"/>
          <w:szCs w:val="28"/>
          <w:lang w:val="en-CA"/>
        </w:rPr>
        <w:fldChar w:fldCharType="begin"/>
      </w:r>
      <w:r w:rsidRPr="00FA5BE3">
        <w:rPr>
          <w:rFonts w:eastAsiaTheme="majorEastAsia" w:cstheme="majorBidi"/>
          <w:b/>
          <w:bCs/>
          <w:sz w:val="28"/>
          <w:szCs w:val="28"/>
          <w:lang w:val="en-CA"/>
        </w:rPr>
        <w:instrText xml:space="preserve"> HYPERLINK "https://www.unb.ca/fredericton/law/clinic/index.html" </w:instrText>
      </w:r>
      <w:r w:rsidRPr="00FA5BE3">
        <w:rPr>
          <w:rFonts w:eastAsiaTheme="majorEastAsia" w:cstheme="majorBidi"/>
          <w:b/>
          <w:bCs/>
          <w:sz w:val="28"/>
          <w:szCs w:val="28"/>
          <w:lang w:val="en-CA"/>
        </w:rPr>
        <w:fldChar w:fldCharType="separate"/>
      </w:r>
      <w:bookmarkStart w:id="87" w:name="_Toc111638504"/>
      <w:bookmarkStart w:id="88" w:name="_Toc112408638"/>
      <w:r w:rsidRPr="00FA5BE3">
        <w:rPr>
          <w:rFonts w:eastAsiaTheme="majorEastAsia" w:cstheme="majorBidi"/>
          <w:b/>
          <w:bCs/>
          <w:color w:val="0563C1" w:themeColor="hyperlink"/>
          <w:sz w:val="28"/>
          <w:szCs w:val="28"/>
          <w:u w:val="single"/>
          <w:lang w:val="en-CA"/>
        </w:rPr>
        <w:t>University of New Brunswick (UNB) Legal Clinic</w:t>
      </w:r>
      <w:bookmarkEnd w:id="87"/>
      <w:bookmarkEnd w:id="88"/>
      <w:r w:rsidRPr="00FA5BE3">
        <w:rPr>
          <w:rFonts w:eastAsiaTheme="majorEastAsia" w:cstheme="majorBidi"/>
          <w:b/>
          <w:bCs/>
          <w:color w:val="0563C1" w:themeColor="hyperlink"/>
          <w:sz w:val="28"/>
          <w:szCs w:val="28"/>
          <w:u w:val="single"/>
          <w:lang w:val="en-CA"/>
        </w:rPr>
        <w:fldChar w:fldCharType="end"/>
      </w:r>
    </w:p>
    <w:p w14:paraId="332997E8" w14:textId="77777777" w:rsidR="00FA5BE3" w:rsidRPr="00FA5BE3" w:rsidRDefault="00FA5BE3" w:rsidP="00FA5BE3">
      <w:pPr>
        <w:widowControl w:val="0"/>
        <w:tabs>
          <w:tab w:val="left" w:pos="1713"/>
          <w:tab w:val="left" w:pos="1715"/>
        </w:tabs>
        <w:autoSpaceDE w:val="0"/>
        <w:spacing w:before="0" w:after="240"/>
        <w:ind w:right="754"/>
        <w:rPr>
          <w:bCs/>
        </w:rPr>
      </w:pPr>
      <w:r w:rsidRPr="00FA5BE3">
        <w:rPr>
          <w:bCs/>
        </w:rPr>
        <w:t>The UNB Legal Clinic provides free legal services to individuals who do not qualify for Legal Aid and cannot afford to pay for legal representation.  The UNB Legal Clinic provides legal services in the areas of employment law, tenant law and social benefits.</w:t>
      </w:r>
    </w:p>
    <w:p w14:paraId="5DB55FF1" w14:textId="77777777" w:rsidR="00FA5BE3" w:rsidRPr="00FA5BE3" w:rsidRDefault="00FA5BE3" w:rsidP="00FA5BE3">
      <w:pPr>
        <w:widowControl w:val="0"/>
        <w:tabs>
          <w:tab w:val="left" w:pos="1713"/>
          <w:tab w:val="left" w:pos="1715"/>
        </w:tabs>
        <w:autoSpaceDE w:val="0"/>
        <w:spacing w:before="0" w:after="240"/>
        <w:ind w:right="754"/>
        <w:rPr>
          <w:bCs/>
        </w:rPr>
      </w:pPr>
      <w:r w:rsidRPr="00FA5BE3">
        <w:rPr>
          <w:bCs/>
        </w:rPr>
        <w:t xml:space="preserve">The hours of operation are Monday to Friday, 8:00 a.m. to 4:00 p.m.  The UNB Legal Clinic can be contacted by email at </w:t>
      </w:r>
      <w:hyperlink r:id="rId54" w:history="1">
        <w:r w:rsidRPr="00FA5BE3">
          <w:rPr>
            <w:b/>
            <w:bCs/>
            <w:color w:val="0563C1" w:themeColor="hyperlink"/>
            <w:u w:val="single"/>
          </w:rPr>
          <w:t>lawclinic@unb.ca</w:t>
        </w:r>
      </w:hyperlink>
      <w:r w:rsidRPr="00FA5BE3">
        <w:rPr>
          <w:bCs/>
        </w:rPr>
        <w:t>.</w:t>
      </w:r>
      <w:bookmarkEnd w:id="86"/>
      <w:r w:rsidRPr="00FA5BE3">
        <w:rPr>
          <w:bCs/>
        </w:rPr>
        <w:br/>
      </w:r>
    </w:p>
    <w:p w14:paraId="122E9764" w14:textId="77777777" w:rsidR="00FA5BE3" w:rsidRPr="00FA5BE3" w:rsidRDefault="00000000" w:rsidP="00FA5BE3">
      <w:pPr>
        <w:keepNext/>
        <w:keepLines/>
        <w:spacing w:before="240" w:after="240"/>
        <w:ind w:left="720" w:hanging="720"/>
        <w:outlineLvl w:val="2"/>
        <w:rPr>
          <w:rFonts w:eastAsiaTheme="majorEastAsia" w:cstheme="majorBidi"/>
          <w:b/>
          <w:bCs/>
          <w:sz w:val="28"/>
          <w:szCs w:val="28"/>
          <w:lang w:val="en-CA"/>
        </w:rPr>
      </w:pPr>
      <w:hyperlink r:id="rId55" w:history="1">
        <w:bookmarkStart w:id="89" w:name="_Toc111638505"/>
        <w:bookmarkStart w:id="90" w:name="_Toc112408639"/>
        <w:r w:rsidR="00FA5BE3" w:rsidRPr="00FA5BE3">
          <w:rPr>
            <w:rFonts w:eastAsiaTheme="majorEastAsia" w:cstheme="majorBidi"/>
            <w:b/>
            <w:color w:val="0563C1" w:themeColor="hyperlink"/>
            <w:sz w:val="28"/>
            <w:szCs w:val="28"/>
            <w:u w:val="single"/>
            <w:lang w:val="en-CA"/>
          </w:rPr>
          <w:t>Public Legal Education and Information Service of New Brunswick (PLEIS-NB)</w:t>
        </w:r>
        <w:bookmarkEnd w:id="89"/>
        <w:bookmarkEnd w:id="90"/>
      </w:hyperlink>
    </w:p>
    <w:bookmarkEnd w:id="79"/>
    <w:p w14:paraId="20728DF4" w14:textId="77777777" w:rsidR="00FA5BE3" w:rsidRPr="00FA5BE3" w:rsidRDefault="00FA5BE3" w:rsidP="00FA5BE3">
      <w:pPr>
        <w:spacing w:before="240" w:after="240"/>
      </w:pPr>
      <w:r w:rsidRPr="00FA5BE3">
        <w:t xml:space="preserve">PLEIS-NB is a non-profit, non-government, charitable organization which exists to educate, inform, and empower individuals through law-related education. </w:t>
      </w:r>
    </w:p>
    <w:p w14:paraId="65BC8D13" w14:textId="70105DDD" w:rsidR="00FA5BE3" w:rsidRPr="00FA5BE3" w:rsidRDefault="00FA5BE3" w:rsidP="00FA5BE3">
      <w:pPr>
        <w:spacing w:before="240" w:after="240"/>
      </w:pPr>
      <w:r w:rsidRPr="00FA5BE3">
        <w:t xml:space="preserve">PLEIS-NB provides free legal information on a variety of topics on its website, including, </w:t>
      </w:r>
      <w:hyperlink r:id="rId56" w:history="1">
        <w:r w:rsidRPr="00FA5BE3">
          <w:rPr>
            <w:b/>
            <w:color w:val="0563C1" w:themeColor="hyperlink"/>
            <w:u w:val="single"/>
          </w:rPr>
          <w:t>You and Your Rights</w:t>
        </w:r>
      </w:hyperlink>
      <w:r w:rsidRPr="00FA5BE3">
        <w:t>,</w:t>
      </w:r>
      <w:r>
        <w:t xml:space="preserve"> </w:t>
      </w:r>
      <w:hyperlink r:id="rId57" w:history="1">
        <w:r w:rsidRPr="009B1835">
          <w:rPr>
            <w:rStyle w:val="Hyperlink"/>
          </w:rPr>
          <w:t>accommodating students with disabilities</w:t>
        </w:r>
      </w:hyperlink>
      <w:r w:rsidRPr="00FA5BE3">
        <w:t xml:space="preserve"> and </w:t>
      </w:r>
      <w:hyperlink r:id="rId58" w:history="1">
        <w:r w:rsidRPr="00FA5BE3">
          <w:rPr>
            <w:b/>
            <w:color w:val="0563C1" w:themeColor="hyperlink"/>
            <w:u w:val="single"/>
          </w:rPr>
          <w:t>Going to Court</w:t>
        </w:r>
      </w:hyperlink>
      <w:r w:rsidR="00710A81">
        <w:t>.</w:t>
      </w:r>
    </w:p>
    <w:p w14:paraId="0D7CFE07" w14:textId="77777777" w:rsidR="00FA5BE3" w:rsidRPr="00FA5BE3" w:rsidRDefault="00FA5BE3" w:rsidP="00FA5BE3">
      <w:pPr>
        <w:spacing w:before="240" w:after="240"/>
      </w:pPr>
      <w:r w:rsidRPr="00FA5BE3">
        <w:t>PLEIS-NB does not provide legal advice, however, it does provide the public with the following services:</w:t>
      </w:r>
    </w:p>
    <w:p w14:paraId="0F2A0A25" w14:textId="77777777" w:rsidR="00FA5BE3" w:rsidRPr="00FA5BE3" w:rsidRDefault="00000000">
      <w:pPr>
        <w:numPr>
          <w:ilvl w:val="0"/>
          <w:numId w:val="10"/>
        </w:numPr>
        <w:shd w:val="clear" w:color="auto" w:fill="FFFFFF"/>
        <w:spacing w:before="100" w:beforeAutospacing="1" w:after="100" w:afterAutospacing="1"/>
        <w:rPr>
          <w:rFonts w:eastAsia="Times New Roman" w:cs="Arial"/>
          <w:lang w:val="en-CA" w:eastAsia="en-CA"/>
        </w:rPr>
      </w:pPr>
      <w:hyperlink r:id="rId59" w:history="1">
        <w:r w:rsidR="00FA5BE3" w:rsidRPr="00FA5BE3">
          <w:rPr>
            <w:rFonts w:eastAsia="Times New Roman" w:cs="Arial"/>
            <w:b/>
            <w:bCs/>
            <w:color w:val="0563C1" w:themeColor="hyperlink"/>
            <w:u w:val="single"/>
            <w:lang w:val="en-CA" w:eastAsia="en-CA"/>
          </w:rPr>
          <w:t>Family Law Information Line</w:t>
        </w:r>
      </w:hyperlink>
      <w:r w:rsidR="00FA5BE3" w:rsidRPr="00FA5BE3">
        <w:rPr>
          <w:rFonts w:eastAsia="Times New Roman" w:cs="Arial"/>
          <w:b/>
          <w:bCs/>
          <w:lang w:val="en-CA" w:eastAsia="en-CA"/>
        </w:rPr>
        <w:t xml:space="preserve"> - 1-888-236-2444</w:t>
      </w:r>
      <w:r w:rsidR="00FA5BE3" w:rsidRPr="00FA5BE3">
        <w:rPr>
          <w:rFonts w:eastAsia="Times New Roman" w:cs="Arial"/>
          <w:lang w:val="en-CA" w:eastAsia="en-CA"/>
        </w:rPr>
        <w:t>: This is a toll-free family law information line that provides answers to general questions related to accessing the family law system.  It is important to keep in mind that staff cannot provide legal advice or comment on your specific situation.</w:t>
      </w:r>
    </w:p>
    <w:p w14:paraId="5AD3D860" w14:textId="77777777" w:rsidR="00FA5BE3" w:rsidRPr="00FA5BE3" w:rsidRDefault="00FA5BE3">
      <w:pPr>
        <w:numPr>
          <w:ilvl w:val="0"/>
          <w:numId w:val="11"/>
        </w:numPr>
        <w:shd w:val="clear" w:color="auto" w:fill="FFFFFF"/>
        <w:spacing w:before="100" w:beforeAutospacing="1" w:after="100" w:afterAutospacing="1"/>
        <w:rPr>
          <w:rFonts w:eastAsia="Times New Roman" w:cs="Arial"/>
          <w:lang w:val="en-CA" w:eastAsia="en-CA"/>
        </w:rPr>
      </w:pPr>
      <w:r w:rsidRPr="00FA5BE3">
        <w:rPr>
          <w:rFonts w:eastAsia="Times New Roman" w:cs="Arial"/>
          <w:b/>
          <w:bCs/>
          <w:lang w:val="en-CA" w:eastAsia="en-CA"/>
        </w:rPr>
        <w:t>Family Law Workshops for Self-represented litigants</w:t>
      </w:r>
      <w:r w:rsidRPr="00FA5BE3">
        <w:rPr>
          <w:rFonts w:eastAsia="Times New Roman" w:cs="Arial"/>
          <w:lang w:val="en-CA" w:eastAsia="en-CA"/>
        </w:rPr>
        <w:t xml:space="preserve">: These workshops are held in various locations and cover different topics, such as changing child support, etc.  They also provide the public with information about practical steps, such as starting a family law action, completing forms, etc. </w:t>
      </w:r>
    </w:p>
    <w:p w14:paraId="0C20B7CA" w14:textId="57FA4376" w:rsidR="00FA5BE3" w:rsidRPr="00FA5BE3" w:rsidRDefault="00FA5BE3">
      <w:pPr>
        <w:numPr>
          <w:ilvl w:val="0"/>
          <w:numId w:val="12"/>
        </w:numPr>
        <w:shd w:val="clear" w:color="auto" w:fill="FFFFFF"/>
        <w:spacing w:before="100" w:beforeAutospacing="1" w:after="100" w:afterAutospacing="1"/>
        <w:rPr>
          <w:rFonts w:eastAsia="Times New Roman" w:cs="Arial"/>
          <w:lang w:val="en-CA" w:eastAsia="en-CA"/>
        </w:rPr>
      </w:pPr>
      <w:r w:rsidRPr="00FA5BE3">
        <w:rPr>
          <w:rFonts w:eastAsia="Times New Roman" w:cs="Arial"/>
          <w:b/>
          <w:bCs/>
          <w:lang w:val="en-CA" w:eastAsia="en-CA"/>
        </w:rPr>
        <w:t>Speakers’ Bureau</w:t>
      </w:r>
      <w:r w:rsidRPr="00FA5BE3">
        <w:rPr>
          <w:rFonts w:eastAsia="Times New Roman" w:cs="Arial"/>
          <w:lang w:val="en-CA" w:eastAsia="en-CA"/>
        </w:rPr>
        <w:t>: PLEIS-NB collaborates with the Canadian Bar Association – NB Branch to connect the public with lawyers who are willing to speak with groups free of charge about particular legal topics.</w:t>
      </w:r>
      <w:r>
        <w:rPr>
          <w:rFonts w:eastAsia="Times New Roman" w:cs="Arial"/>
          <w:lang w:val="en-CA" w:eastAsia="en-CA"/>
        </w:rPr>
        <w:br/>
      </w:r>
    </w:p>
    <w:p w14:paraId="5E377CD9" w14:textId="77777777" w:rsidR="00FA5BE3" w:rsidRPr="00FA5BE3" w:rsidRDefault="00000000" w:rsidP="00FA5BE3">
      <w:pPr>
        <w:keepNext/>
        <w:keepLines/>
        <w:spacing w:before="240" w:after="240"/>
        <w:ind w:left="720" w:hanging="720"/>
        <w:outlineLvl w:val="2"/>
        <w:rPr>
          <w:rFonts w:eastAsiaTheme="majorEastAsia" w:cstheme="majorBidi"/>
          <w:b/>
          <w:bCs/>
          <w:sz w:val="28"/>
          <w:szCs w:val="28"/>
          <w:lang w:val="en-CA"/>
        </w:rPr>
      </w:pPr>
      <w:hyperlink r:id="rId60" w:history="1">
        <w:bookmarkStart w:id="91" w:name="_Toc111638506"/>
        <w:bookmarkStart w:id="92" w:name="_Toc112408640"/>
        <w:r w:rsidR="00FA5BE3" w:rsidRPr="00FA5BE3">
          <w:rPr>
            <w:rFonts w:eastAsiaTheme="majorEastAsia" w:cstheme="majorBidi"/>
            <w:b/>
            <w:bCs/>
            <w:color w:val="0563C1" w:themeColor="hyperlink"/>
            <w:sz w:val="28"/>
            <w:szCs w:val="28"/>
            <w:u w:val="single"/>
            <w:lang w:val="en-CA"/>
          </w:rPr>
          <w:t>The New Brunswick Human Rights Commission</w:t>
        </w:r>
        <w:bookmarkEnd w:id="91"/>
        <w:bookmarkEnd w:id="92"/>
      </w:hyperlink>
    </w:p>
    <w:p w14:paraId="11BD8114" w14:textId="77777777" w:rsidR="00FA5BE3" w:rsidRPr="00FA5BE3" w:rsidRDefault="00FA5BE3" w:rsidP="00FA5BE3">
      <w:pPr>
        <w:spacing w:before="0" w:after="225"/>
        <w:rPr>
          <w:rFonts w:eastAsia="Times New Roman" w:cs="Arial"/>
          <w:color w:val="000000"/>
          <w:lang w:val="en-CA"/>
        </w:rPr>
      </w:pPr>
      <w:r w:rsidRPr="00FA5BE3">
        <w:rPr>
          <w:rFonts w:eastAsia="Times New Roman" w:cs="Arial"/>
          <w:color w:val="000000"/>
          <w:lang w:val="en-CA"/>
        </w:rPr>
        <w:t xml:space="preserve">The New Brunswick Human Rights Commission is a provincial government agency that was created to help enforce the rights people have under the New Brunswick </w:t>
      </w:r>
      <w:hyperlink r:id="rId61" w:history="1">
        <w:r w:rsidRPr="00FA5BE3">
          <w:rPr>
            <w:rFonts w:eastAsia="Times New Roman" w:cs="Arial"/>
            <w:b/>
            <w:color w:val="0563C1" w:themeColor="hyperlink"/>
            <w:u w:val="single"/>
            <w:lang w:val="en-CA"/>
          </w:rPr>
          <w:t>Human Rights Code</w:t>
        </w:r>
      </w:hyperlink>
      <w:r w:rsidRPr="00FA5BE3">
        <w:rPr>
          <w:rFonts w:eastAsia="Times New Roman" w:cs="Arial"/>
          <w:color w:val="000000"/>
          <w:lang w:val="en-CA"/>
        </w:rPr>
        <w:t xml:space="preserve">. </w:t>
      </w:r>
    </w:p>
    <w:p w14:paraId="2E0D937D" w14:textId="65066597" w:rsidR="00FA5BE3" w:rsidRPr="00FA5BE3" w:rsidRDefault="00087543" w:rsidP="00FA5BE3">
      <w:pPr>
        <w:spacing w:before="0" w:after="225"/>
        <w:rPr>
          <w:rFonts w:eastAsia="Times New Roman" w:cs="Arial"/>
          <w:color w:val="000000"/>
          <w:lang w:val="en-CA"/>
        </w:rPr>
      </w:pPr>
      <w:r w:rsidRPr="00B47C1F">
        <w:rPr>
          <w:rFonts w:eastAsia="Times New Roman" w:cs="Arial"/>
          <w:color w:val="000000"/>
          <w:lang w:val="en-CA"/>
        </w:rPr>
        <w:t xml:space="preserve">The New Brunswick Human Rights Commission promotes human rights and the principles of equality through public legal education.  It has created various public education resources, including </w:t>
      </w:r>
      <w:hyperlink r:id="rId62" w:history="1">
        <w:r w:rsidRPr="00E9284D">
          <w:rPr>
            <w:rFonts w:eastAsia="Times New Roman" w:cs="Arial"/>
            <w:b/>
            <w:bCs/>
            <w:color w:val="0563C1" w:themeColor="hyperlink"/>
            <w:u w:val="single"/>
            <w:lang w:val="en-CA"/>
          </w:rPr>
          <w:t>Guidelines</w:t>
        </w:r>
      </w:hyperlink>
      <w:r w:rsidRPr="00B47C1F">
        <w:rPr>
          <w:rFonts w:eastAsia="Times New Roman" w:cs="Arial"/>
          <w:color w:val="000000"/>
          <w:lang w:val="en-CA"/>
        </w:rPr>
        <w:t xml:space="preserve"> that are specific to education, such as </w:t>
      </w:r>
      <w:hyperlink r:id="rId63" w:history="1">
        <w:r w:rsidRPr="00E9284D">
          <w:rPr>
            <w:rStyle w:val="Hyperlink"/>
            <w:rFonts w:eastAsia="Times New Roman" w:cs="Arial"/>
            <w:lang w:val="en-CA"/>
          </w:rPr>
          <w:t>Accommodating Students with a Disability (K-12)</w:t>
        </w:r>
      </w:hyperlink>
      <w:r w:rsidRPr="00B47C1F">
        <w:rPr>
          <w:rFonts w:eastAsia="Times New Roman" w:cs="Arial"/>
          <w:color w:val="000000"/>
          <w:lang w:val="en-CA"/>
        </w:rPr>
        <w:t xml:space="preserve"> and </w:t>
      </w:r>
      <w:hyperlink r:id="rId64" w:history="1">
        <w:r w:rsidRPr="00E9284D">
          <w:rPr>
            <w:rStyle w:val="Hyperlink"/>
            <w:rFonts w:eastAsia="Times New Roman" w:cs="Arial"/>
            <w:lang w:val="en-CA"/>
          </w:rPr>
          <w:t>Accommodating Students with Disabilities in Post-Secondary Institutions</w:t>
        </w:r>
      </w:hyperlink>
      <w:r w:rsidRPr="00B47C1F">
        <w:rPr>
          <w:rFonts w:eastAsia="Times New Roman" w:cs="Arial"/>
          <w:b/>
          <w:bCs/>
          <w:color w:val="000000"/>
          <w:lang w:val="en-CA"/>
        </w:rPr>
        <w:t>.</w:t>
      </w:r>
    </w:p>
    <w:p w14:paraId="59DFF73A" w14:textId="77777777" w:rsidR="00FA5BE3" w:rsidRPr="00FA5BE3" w:rsidRDefault="00FA5BE3" w:rsidP="00FA5BE3">
      <w:pPr>
        <w:spacing w:before="0" w:after="225"/>
        <w:rPr>
          <w:rFonts w:eastAsia="Times New Roman" w:cs="Arial"/>
          <w:color w:val="000000"/>
          <w:lang w:val="en-CA"/>
        </w:rPr>
      </w:pPr>
      <w:r w:rsidRPr="00FA5BE3">
        <w:rPr>
          <w:rFonts w:eastAsia="Times New Roman" w:cs="Arial"/>
          <w:color w:val="000000"/>
          <w:lang w:val="en-CA"/>
        </w:rPr>
        <w:t xml:space="preserve">The New Brunswick Human Rights Commission is also responsible for administering the mechanism for complaint intake and resolution.  </w:t>
      </w:r>
    </w:p>
    <w:p w14:paraId="001C5D97" w14:textId="77777777" w:rsidR="00FA5BE3" w:rsidRPr="00FA5BE3" w:rsidRDefault="00FA5BE3" w:rsidP="00FA5BE3">
      <w:pPr>
        <w:spacing w:before="0" w:after="225"/>
        <w:rPr>
          <w:rFonts w:eastAsia="Times New Roman" w:cs="Arial"/>
          <w:color w:val="000000"/>
          <w:lang w:val="en-CA"/>
        </w:rPr>
      </w:pPr>
      <w:r w:rsidRPr="00FA5BE3">
        <w:rPr>
          <w:rFonts w:eastAsia="Times New Roman" w:cs="Arial"/>
          <w:color w:val="000000"/>
          <w:lang w:val="en-CA"/>
        </w:rPr>
        <w:t xml:space="preserve">For information about the </w:t>
      </w:r>
      <w:hyperlink r:id="rId65" w:history="1">
        <w:r w:rsidRPr="00FA5BE3">
          <w:rPr>
            <w:rFonts w:eastAsia="Times New Roman" w:cs="Arial"/>
            <w:b/>
            <w:color w:val="0563C1" w:themeColor="hyperlink"/>
            <w:u w:val="single"/>
            <w:lang w:val="en-CA"/>
          </w:rPr>
          <w:t>complaint process</w:t>
        </w:r>
      </w:hyperlink>
      <w:r w:rsidRPr="00FA5BE3">
        <w:rPr>
          <w:rFonts w:eastAsia="Times New Roman" w:cs="Arial"/>
          <w:color w:val="000000"/>
          <w:lang w:val="en-CA"/>
        </w:rPr>
        <w:t xml:space="preserve">, visit the </w:t>
      </w:r>
      <w:hyperlink r:id="rId66" w:history="1">
        <w:r w:rsidRPr="00FA5BE3">
          <w:rPr>
            <w:rFonts w:eastAsia="Times New Roman" w:cs="Arial"/>
            <w:b/>
            <w:color w:val="0563C1" w:themeColor="hyperlink"/>
            <w:u w:val="single"/>
            <w:lang w:val="en-CA"/>
          </w:rPr>
          <w:t>New Brunswick Human Rights Commission's</w:t>
        </w:r>
      </w:hyperlink>
      <w:r w:rsidRPr="00FA5BE3">
        <w:rPr>
          <w:rFonts w:eastAsia="Times New Roman" w:cs="Arial"/>
          <w:color w:val="000000"/>
          <w:lang w:val="en-CA"/>
        </w:rPr>
        <w:t xml:space="preserve"> website or contact the Commission by phone at </w:t>
      </w:r>
      <w:r w:rsidRPr="00FA5BE3">
        <w:rPr>
          <w:rFonts w:eastAsia="Times New Roman" w:cs="Arial"/>
          <w:shd w:val="clear" w:color="auto" w:fill="FFFFFF"/>
          <w:lang w:val="en-CA"/>
        </w:rPr>
        <w:t>1-888-471-2233 (toll-free) </w:t>
      </w:r>
      <w:r w:rsidRPr="00FA5BE3">
        <w:rPr>
          <w:rFonts w:eastAsia="Times New Roman" w:cs="Arial"/>
          <w:lang w:val="en-CA"/>
        </w:rPr>
        <w:t xml:space="preserve">or by email at </w:t>
      </w:r>
      <w:hyperlink r:id="rId67" w:history="1">
        <w:r w:rsidRPr="00FA5BE3">
          <w:rPr>
            <w:rFonts w:cs="Arial"/>
            <w:u w:val="single"/>
            <w:shd w:val="clear" w:color="auto" w:fill="FFFFFF"/>
          </w:rPr>
          <w:t>hrc.cdp@gnb.ca</w:t>
        </w:r>
      </w:hyperlink>
      <w:r w:rsidRPr="00FA5BE3">
        <w:rPr>
          <w:rFonts w:cs="Arial"/>
          <w:shd w:val="clear" w:color="auto" w:fill="FFFFFF"/>
        </w:rPr>
        <w:t>.</w:t>
      </w:r>
      <w:r w:rsidRPr="00FA5BE3">
        <w:rPr>
          <w:rFonts w:eastAsia="Times New Roman" w:cs="Arial"/>
          <w:color w:val="000000"/>
          <w:lang w:val="en-CA"/>
        </w:rPr>
        <w:t xml:space="preserve"> Commission staff can provide you with information about the human rights complaint process.  They can also discuss how the New Brunswick </w:t>
      </w:r>
      <w:hyperlink r:id="rId68" w:history="1">
        <w:r w:rsidRPr="00FA5BE3">
          <w:rPr>
            <w:rFonts w:eastAsia="Times New Roman" w:cs="Arial"/>
            <w:b/>
            <w:color w:val="0563C1" w:themeColor="hyperlink"/>
            <w:u w:val="single"/>
            <w:lang w:val="en-CA"/>
          </w:rPr>
          <w:t>Human Rights Code</w:t>
        </w:r>
      </w:hyperlink>
      <w:r w:rsidRPr="00FA5BE3">
        <w:rPr>
          <w:rFonts w:eastAsia="Times New Roman" w:cs="Arial"/>
          <w:color w:val="000000"/>
          <w:lang w:val="en-CA"/>
        </w:rPr>
        <w:t xml:space="preserve"> may or may not apply to your situation.</w:t>
      </w:r>
    </w:p>
    <w:p w14:paraId="5B3F2473" w14:textId="3B10A460" w:rsidR="00FA5BE3" w:rsidRPr="00FA5BE3" w:rsidRDefault="004A3551" w:rsidP="004A3551">
      <w:pPr>
        <w:keepNext/>
        <w:keepLines/>
        <w:spacing w:before="360"/>
        <w:outlineLvl w:val="1"/>
        <w:rPr>
          <w:b/>
          <w:bCs/>
          <w:sz w:val="32"/>
          <w:szCs w:val="32"/>
        </w:rPr>
      </w:pPr>
      <w:bookmarkStart w:id="93" w:name="_Toc111638507"/>
      <w:r>
        <w:rPr>
          <w:b/>
          <w:bCs/>
          <w:sz w:val="32"/>
          <w:szCs w:val="32"/>
        </w:rPr>
        <w:br/>
      </w:r>
      <w:r>
        <w:rPr>
          <w:b/>
          <w:bCs/>
          <w:sz w:val="32"/>
          <w:szCs w:val="32"/>
        </w:rPr>
        <w:br/>
      </w:r>
      <w:bookmarkStart w:id="94" w:name="_Toc112408641"/>
      <w:r w:rsidR="00FA5BE3" w:rsidRPr="00FA5BE3">
        <w:rPr>
          <w:b/>
          <w:bCs/>
          <w:sz w:val="32"/>
          <w:szCs w:val="32"/>
        </w:rPr>
        <w:t>Essential Non-Legal Services</w:t>
      </w:r>
      <w:bookmarkEnd w:id="93"/>
      <w:bookmarkEnd w:id="94"/>
    </w:p>
    <w:bookmarkStart w:id="95" w:name="_Hlk111633121"/>
    <w:p w14:paraId="20662B45" w14:textId="77777777" w:rsidR="00FA5BE3" w:rsidRPr="00FA5BE3" w:rsidRDefault="00FA5BE3" w:rsidP="00FA5BE3">
      <w:pPr>
        <w:keepNext/>
        <w:keepLines/>
        <w:spacing w:before="240" w:after="240"/>
        <w:ind w:left="720" w:hanging="720"/>
        <w:outlineLvl w:val="2"/>
        <w:rPr>
          <w:rFonts w:eastAsiaTheme="majorEastAsia" w:cstheme="majorBidi"/>
          <w:sz w:val="28"/>
          <w:szCs w:val="28"/>
          <w:lang w:val="en-CA"/>
        </w:rPr>
      </w:pPr>
      <w:r w:rsidRPr="00FA5BE3">
        <w:rPr>
          <w:rFonts w:eastAsiaTheme="majorEastAsia" w:cstheme="majorBidi"/>
          <w:bCs/>
          <w:sz w:val="28"/>
          <w:szCs w:val="28"/>
          <w:lang w:val="en-CA"/>
        </w:rPr>
        <w:fldChar w:fldCharType="begin"/>
      </w:r>
      <w:r w:rsidRPr="00FA5BE3">
        <w:rPr>
          <w:rFonts w:eastAsiaTheme="majorEastAsia" w:cstheme="majorBidi"/>
          <w:sz w:val="28"/>
          <w:szCs w:val="28"/>
          <w:lang w:val="en-CA"/>
        </w:rPr>
        <w:instrText xml:space="preserve"> HYPERLINK "https://ombudnb.ca" </w:instrText>
      </w:r>
      <w:r w:rsidRPr="00FA5BE3">
        <w:rPr>
          <w:rFonts w:eastAsiaTheme="majorEastAsia" w:cstheme="majorBidi"/>
          <w:bCs/>
          <w:sz w:val="28"/>
          <w:szCs w:val="28"/>
          <w:lang w:val="en-CA"/>
        </w:rPr>
        <w:fldChar w:fldCharType="separate"/>
      </w:r>
      <w:bookmarkStart w:id="96" w:name="_Toc111638508"/>
      <w:bookmarkStart w:id="97" w:name="_Toc112408642"/>
      <w:r w:rsidRPr="00FA5BE3">
        <w:rPr>
          <w:rFonts w:eastAsiaTheme="majorEastAsia" w:cstheme="majorBidi"/>
          <w:b/>
          <w:color w:val="0563C1" w:themeColor="hyperlink"/>
          <w:sz w:val="32"/>
          <w:szCs w:val="32"/>
          <w:u w:val="single"/>
          <w:lang w:val="en-CA"/>
        </w:rPr>
        <w:t>Ombud N.B.</w:t>
      </w:r>
      <w:bookmarkEnd w:id="96"/>
      <w:bookmarkEnd w:id="97"/>
      <w:r w:rsidRPr="00FA5BE3">
        <w:rPr>
          <w:rFonts w:eastAsiaTheme="majorEastAsia" w:cstheme="majorBidi"/>
          <w:b/>
          <w:color w:val="0563C1" w:themeColor="hyperlink"/>
          <w:sz w:val="32"/>
          <w:szCs w:val="32"/>
          <w:u w:val="single"/>
          <w:lang w:val="en-CA"/>
        </w:rPr>
        <w:fldChar w:fldCharType="end"/>
      </w:r>
    </w:p>
    <w:p w14:paraId="0A96AF9D" w14:textId="77777777" w:rsidR="00FA5BE3" w:rsidRPr="00FA5BE3" w:rsidRDefault="00FA5BE3" w:rsidP="00FA5BE3">
      <w:pPr>
        <w:rPr>
          <w:bCs/>
        </w:rPr>
      </w:pPr>
      <w:r w:rsidRPr="00FA5BE3">
        <w:rPr>
          <w:b/>
        </w:rPr>
        <w:t>Ombud N.B.</w:t>
      </w:r>
      <w:r w:rsidRPr="00FA5BE3">
        <w:rPr>
          <w:bCs/>
        </w:rPr>
        <w:t xml:space="preserve"> is an independent officer that is responsible for investigating complaints from the public about New Brunswick government services. The Ombud N.B. investigates complaints </w:t>
      </w:r>
      <w:r w:rsidRPr="00FA5BE3">
        <w:rPr>
          <w:rFonts w:cs="Arial"/>
          <w:bCs/>
        </w:rPr>
        <w:t>against p</w:t>
      </w:r>
      <w:r w:rsidRPr="00FA5BE3">
        <w:rPr>
          <w:rFonts w:cs="Arial"/>
          <w:shd w:val="clear" w:color="auto" w:fill="FFFFFF"/>
        </w:rPr>
        <w:t>rovincial government departments and other agencies that are overseen by the provincial government.</w:t>
      </w:r>
    </w:p>
    <w:p w14:paraId="51DBE0B1" w14:textId="77777777" w:rsidR="00FA5BE3" w:rsidRPr="00FA5BE3" w:rsidRDefault="00FA5BE3" w:rsidP="00FA5BE3">
      <w:pPr>
        <w:rPr>
          <w:bCs/>
        </w:rPr>
      </w:pPr>
      <w:r w:rsidRPr="00FA5BE3">
        <w:rPr>
          <w:bCs/>
        </w:rPr>
        <w:t xml:space="preserve">You may </w:t>
      </w:r>
      <w:hyperlink r:id="rId69" w:history="1">
        <w:r w:rsidRPr="00FA5BE3">
          <w:rPr>
            <w:b/>
            <w:bCs/>
            <w:color w:val="0563C1" w:themeColor="hyperlink"/>
            <w:u w:val="single"/>
          </w:rPr>
          <w:t>contact</w:t>
        </w:r>
      </w:hyperlink>
      <w:r w:rsidRPr="00FA5BE3">
        <w:rPr>
          <w:bCs/>
        </w:rPr>
        <w:t xml:space="preserve"> </w:t>
      </w:r>
      <w:r w:rsidRPr="00FA5BE3">
        <w:rPr>
          <w:b/>
        </w:rPr>
        <w:t>Ombud N.B.</w:t>
      </w:r>
      <w:r w:rsidRPr="00FA5BE3">
        <w:rPr>
          <w:bCs/>
        </w:rPr>
        <w:t xml:space="preserve"> to discuss a concern, or</w:t>
      </w:r>
      <w:r w:rsidRPr="00FA5BE3">
        <w:t xml:space="preserve"> </w:t>
      </w:r>
      <w:hyperlink r:id="rId70" w:history="1">
        <w:r w:rsidRPr="00FA5BE3">
          <w:rPr>
            <w:b/>
            <w:color w:val="0563C1" w:themeColor="hyperlink"/>
            <w:u w:val="single"/>
          </w:rPr>
          <w:t>make a complaint</w:t>
        </w:r>
      </w:hyperlink>
      <w:r w:rsidRPr="00FA5BE3">
        <w:rPr>
          <w:bCs/>
        </w:rPr>
        <w:t xml:space="preserve"> regarding government services. </w:t>
      </w:r>
      <w:r w:rsidRPr="00FA5BE3">
        <w:rPr>
          <w:bCs/>
        </w:rPr>
        <w:br/>
      </w:r>
    </w:p>
    <w:p w14:paraId="7B47CB27" w14:textId="77777777" w:rsidR="00FA5BE3" w:rsidRPr="00FA5BE3" w:rsidRDefault="00000000" w:rsidP="00FA5BE3">
      <w:pPr>
        <w:keepNext/>
        <w:keepLines/>
        <w:spacing w:before="240" w:after="240"/>
        <w:ind w:left="720" w:hanging="720"/>
        <w:outlineLvl w:val="2"/>
        <w:rPr>
          <w:rFonts w:eastAsiaTheme="majorEastAsia" w:cstheme="majorBidi"/>
          <w:sz w:val="28"/>
          <w:szCs w:val="28"/>
          <w:lang w:val="en-CA"/>
        </w:rPr>
      </w:pPr>
      <w:hyperlink r:id="rId71" w:history="1">
        <w:bookmarkStart w:id="98" w:name="_Toc111638509"/>
        <w:bookmarkStart w:id="99" w:name="_Toc112408643"/>
        <w:r w:rsidR="00FA5BE3" w:rsidRPr="00FA5BE3">
          <w:rPr>
            <w:rFonts w:eastAsiaTheme="majorEastAsia" w:cstheme="majorBidi"/>
            <w:b/>
            <w:color w:val="0563C1" w:themeColor="hyperlink"/>
            <w:sz w:val="28"/>
            <w:szCs w:val="28"/>
            <w:u w:val="single"/>
            <w:lang w:val="en-CA"/>
          </w:rPr>
          <w:t>Premier's Council on Disabilities</w:t>
        </w:r>
        <w:bookmarkEnd w:id="98"/>
        <w:bookmarkEnd w:id="99"/>
      </w:hyperlink>
    </w:p>
    <w:p w14:paraId="0C4983BE" w14:textId="77777777" w:rsidR="00FA5BE3" w:rsidRPr="00FA5BE3" w:rsidRDefault="00FA5BE3" w:rsidP="00FA5BE3">
      <w:pPr>
        <w:rPr>
          <w:bCs/>
        </w:rPr>
      </w:pPr>
      <w:r w:rsidRPr="00FA5BE3">
        <w:rPr>
          <w:bCs/>
        </w:rPr>
        <w:t xml:space="preserve">The Premier's Council on Disabilities was established to improve the lives of people with disabilities.  It is responsible for (among other things) advising the government on the status of persons with disabilities.  Its </w:t>
      </w:r>
      <w:hyperlink r:id="rId72" w:history="1">
        <w:r w:rsidRPr="00FA5BE3">
          <w:rPr>
            <w:b/>
            <w:bCs/>
            <w:color w:val="0563C1" w:themeColor="hyperlink"/>
            <w:u w:val="single"/>
          </w:rPr>
          <w:t>website</w:t>
        </w:r>
      </w:hyperlink>
      <w:r w:rsidRPr="00FA5BE3">
        <w:rPr>
          <w:bCs/>
        </w:rPr>
        <w:t xml:space="preserve"> contains a range of resources, services and directories for people with disabilities.</w:t>
      </w:r>
    </w:p>
    <w:p w14:paraId="7B4FCB23" w14:textId="77777777" w:rsidR="00FA5BE3" w:rsidRPr="00FA5BE3" w:rsidRDefault="00FA5BE3" w:rsidP="00FA5BE3">
      <w:pPr>
        <w:rPr>
          <w:bCs/>
        </w:rPr>
      </w:pPr>
    </w:p>
    <w:p w14:paraId="3F3109FB" w14:textId="77777777" w:rsidR="00FA5BE3" w:rsidRPr="00FA5BE3" w:rsidRDefault="00000000" w:rsidP="00FA5BE3">
      <w:pPr>
        <w:keepNext/>
        <w:keepLines/>
        <w:spacing w:before="240" w:after="240"/>
        <w:ind w:left="720" w:hanging="720"/>
        <w:outlineLvl w:val="2"/>
        <w:rPr>
          <w:rFonts w:eastAsiaTheme="majorEastAsia" w:cstheme="majorBidi"/>
          <w:b/>
          <w:bCs/>
          <w:color w:val="4472C4" w:themeColor="accent1"/>
          <w:sz w:val="28"/>
          <w:szCs w:val="28"/>
          <w:u w:val="single"/>
          <w:lang w:val="en-CA"/>
        </w:rPr>
      </w:pPr>
      <w:hyperlink r:id="rId73" w:history="1">
        <w:bookmarkStart w:id="100" w:name="_Toc112408644"/>
        <w:r w:rsidR="00FA5BE3" w:rsidRPr="00FA5BE3">
          <w:rPr>
            <w:rFonts w:eastAsiaTheme="majorEastAsia" w:cstheme="majorBidi"/>
            <w:b/>
            <w:bCs/>
            <w:color w:val="4472C4" w:themeColor="accent1"/>
            <w:sz w:val="28"/>
            <w:szCs w:val="28"/>
            <w:u w:val="single"/>
            <w:lang w:val="en-CA"/>
          </w:rPr>
          <w:t>New Brunswick Child and Youth Advocate</w:t>
        </w:r>
        <w:bookmarkEnd w:id="100"/>
      </w:hyperlink>
    </w:p>
    <w:p w14:paraId="5758BD38" w14:textId="77777777" w:rsidR="00FA5BE3" w:rsidRPr="00FA5BE3" w:rsidRDefault="00FA5BE3" w:rsidP="00FA5BE3">
      <w:pPr>
        <w:rPr>
          <w:bCs/>
        </w:rPr>
      </w:pPr>
      <w:r w:rsidRPr="00FA5BE3">
        <w:rPr>
          <w:bCs/>
        </w:rPr>
        <w:t>The New Brunswick Child and Youth Advocate is responsible for ensuring that government services adhere to their legal obligations to children and youth.  Some of the functions performed by the Child and Youth Advocate include:</w:t>
      </w:r>
    </w:p>
    <w:p w14:paraId="026001C9" w14:textId="77777777" w:rsidR="00FA5BE3" w:rsidRPr="00FA5BE3" w:rsidRDefault="00FA5BE3">
      <w:pPr>
        <w:numPr>
          <w:ilvl w:val="0"/>
          <w:numId w:val="8"/>
        </w:numPr>
        <w:suppressAutoHyphens/>
        <w:autoSpaceDN w:val="0"/>
        <w:textAlignment w:val="baseline"/>
        <w:rPr>
          <w:bCs/>
        </w:rPr>
      </w:pPr>
      <w:r w:rsidRPr="00FA5BE3">
        <w:rPr>
          <w:bCs/>
        </w:rPr>
        <w:t>Advocating for the rights and interests of children and youth</w:t>
      </w:r>
    </w:p>
    <w:p w14:paraId="383139D6" w14:textId="77777777" w:rsidR="00FA5BE3" w:rsidRPr="00FA5BE3" w:rsidRDefault="00FA5BE3">
      <w:pPr>
        <w:numPr>
          <w:ilvl w:val="0"/>
          <w:numId w:val="8"/>
        </w:numPr>
        <w:suppressAutoHyphens/>
        <w:autoSpaceDN w:val="0"/>
        <w:textAlignment w:val="baseline"/>
        <w:rPr>
          <w:bCs/>
        </w:rPr>
      </w:pPr>
      <w:r w:rsidRPr="00FA5BE3">
        <w:rPr>
          <w:bCs/>
        </w:rPr>
        <w:t>Investigating complaints about government agencies</w:t>
      </w:r>
    </w:p>
    <w:p w14:paraId="53849AF7" w14:textId="77777777" w:rsidR="00FA5BE3" w:rsidRPr="00FA5BE3" w:rsidRDefault="00FA5BE3">
      <w:pPr>
        <w:numPr>
          <w:ilvl w:val="0"/>
          <w:numId w:val="8"/>
        </w:numPr>
        <w:suppressAutoHyphens/>
        <w:autoSpaceDN w:val="0"/>
        <w:textAlignment w:val="baseline"/>
        <w:rPr>
          <w:bCs/>
        </w:rPr>
      </w:pPr>
      <w:r w:rsidRPr="00FA5BE3">
        <w:rPr>
          <w:bCs/>
        </w:rPr>
        <w:t>Educating the public with outreach and presentations about the rights of children and youth</w:t>
      </w:r>
    </w:p>
    <w:p w14:paraId="2139C681" w14:textId="77777777" w:rsidR="00FA5BE3" w:rsidRPr="00FA5BE3" w:rsidRDefault="00FA5BE3">
      <w:pPr>
        <w:numPr>
          <w:ilvl w:val="0"/>
          <w:numId w:val="8"/>
        </w:numPr>
        <w:suppressAutoHyphens/>
        <w:autoSpaceDN w:val="0"/>
        <w:textAlignment w:val="baseline"/>
        <w:rPr>
          <w:bCs/>
        </w:rPr>
      </w:pPr>
      <w:r w:rsidRPr="00FA5BE3">
        <w:rPr>
          <w:bCs/>
        </w:rPr>
        <w:t>Providing referrals to other resources, where appropriate</w:t>
      </w:r>
      <w:r w:rsidRPr="00FA5BE3">
        <w:rPr>
          <w:bCs/>
        </w:rPr>
        <w:br/>
      </w:r>
    </w:p>
    <w:p w14:paraId="4081155C" w14:textId="77777777" w:rsidR="00FA5BE3" w:rsidRPr="00FA5BE3" w:rsidRDefault="00000000" w:rsidP="00FA5BE3">
      <w:pPr>
        <w:keepNext/>
        <w:keepLines/>
        <w:spacing w:before="240" w:after="240"/>
        <w:ind w:left="720" w:hanging="720"/>
        <w:outlineLvl w:val="2"/>
        <w:rPr>
          <w:rFonts w:eastAsiaTheme="majorEastAsia" w:cs="Arial"/>
          <w:color w:val="000000" w:themeColor="text1"/>
          <w:sz w:val="28"/>
          <w:szCs w:val="28"/>
        </w:rPr>
      </w:pPr>
      <w:hyperlink r:id="rId74" w:history="1">
        <w:bookmarkStart w:id="101" w:name="_Toc112408645"/>
        <w:r w:rsidR="00FA5BE3" w:rsidRPr="00FA5BE3">
          <w:rPr>
            <w:rFonts w:eastAsiaTheme="majorEastAsia" w:cs="Arial"/>
            <w:b/>
            <w:color w:val="0563C1" w:themeColor="hyperlink"/>
            <w:sz w:val="28"/>
            <w:szCs w:val="28"/>
            <w:u w:val="single"/>
          </w:rPr>
          <w:t>Atlantic Provinces Special Education Authority (APSEA)</w:t>
        </w:r>
        <w:bookmarkEnd w:id="101"/>
      </w:hyperlink>
    </w:p>
    <w:p w14:paraId="331D43BD" w14:textId="77777777" w:rsidR="00FA5BE3" w:rsidRPr="00FA5BE3" w:rsidRDefault="00FA5BE3" w:rsidP="00FA5BE3">
      <w:pPr>
        <w:rPr>
          <w:color w:val="000000" w:themeColor="text1"/>
        </w:rPr>
      </w:pPr>
      <w:r w:rsidRPr="00FA5BE3">
        <w:rPr>
          <w:color w:val="000000" w:themeColor="text1"/>
        </w:rPr>
        <w:t xml:space="preserve">APSEA is an inter-provincial agency that is jointly funded by the governments of New Brunswick, Nova Scotia, Prince Edward Island and Newfoundland and Labrador.  </w:t>
      </w:r>
    </w:p>
    <w:p w14:paraId="04BC70EC" w14:textId="77777777" w:rsidR="00FA5BE3" w:rsidRPr="00FA5BE3" w:rsidRDefault="00FA5BE3" w:rsidP="00FA5BE3">
      <w:pPr>
        <w:rPr>
          <w:rFonts w:ascii="Times New Roman" w:hAnsi="Times New Roman" w:cs="Times New Roman"/>
          <w:color w:val="000000" w:themeColor="text1"/>
        </w:rPr>
      </w:pPr>
      <w:r w:rsidRPr="00FA5BE3">
        <w:rPr>
          <w:color w:val="000000" w:themeColor="text1"/>
        </w:rPr>
        <w:t xml:space="preserve">APSEA provides free support to students, aged 0-21, </w:t>
      </w:r>
      <w:r w:rsidRPr="00FA5BE3">
        <w:rPr>
          <w:color w:val="000000" w:themeColor="text1"/>
          <w:shd w:val="clear" w:color="auto" w:fill="FFFFFF"/>
        </w:rPr>
        <w:t xml:space="preserve">who have hearing loss and/or sight loss.  To determine if you are eligible to receive services from APSEA, you can refer to their </w:t>
      </w:r>
      <w:hyperlink r:id="rId75" w:history="1">
        <w:r w:rsidRPr="00FA5BE3">
          <w:rPr>
            <w:b/>
            <w:color w:val="0563C1" w:themeColor="hyperlink"/>
            <w:u w:val="single"/>
            <w:shd w:val="clear" w:color="auto" w:fill="FFFFFF"/>
          </w:rPr>
          <w:t>Eligibility for Service</w:t>
        </w:r>
      </w:hyperlink>
      <w:r w:rsidRPr="00FA5BE3">
        <w:rPr>
          <w:color w:val="000000" w:themeColor="text1"/>
          <w:shd w:val="clear" w:color="auto" w:fill="FFFFFF"/>
        </w:rPr>
        <w:t xml:space="preserve"> page on their website.</w:t>
      </w:r>
    </w:p>
    <w:p w14:paraId="4C44B73F" w14:textId="77777777" w:rsidR="00FA5BE3" w:rsidRPr="00FA5BE3" w:rsidRDefault="00FA5BE3" w:rsidP="00FA5BE3">
      <w:pPr>
        <w:rPr>
          <w:color w:val="000000" w:themeColor="text1"/>
          <w:shd w:val="clear" w:color="auto" w:fill="FFFFFF"/>
        </w:rPr>
      </w:pPr>
      <w:r w:rsidRPr="00FA5BE3">
        <w:rPr>
          <w:color w:val="000000" w:themeColor="text1"/>
          <w:shd w:val="clear" w:color="auto" w:fill="FFFFFF"/>
        </w:rPr>
        <w:t>APSEA provides support in many different forms, including:</w:t>
      </w:r>
    </w:p>
    <w:p w14:paraId="0336B77E" w14:textId="77777777" w:rsidR="00FA5BE3" w:rsidRPr="00FA5BE3" w:rsidRDefault="00FA5BE3">
      <w:pPr>
        <w:numPr>
          <w:ilvl w:val="0"/>
          <w:numId w:val="14"/>
        </w:numPr>
        <w:suppressAutoHyphens/>
        <w:autoSpaceDN w:val="0"/>
        <w:textAlignment w:val="baseline"/>
        <w:rPr>
          <w:rFonts w:ascii="Times New Roman" w:hAnsi="Times New Roman" w:cs="Times New Roman"/>
          <w:color w:val="000000" w:themeColor="text1"/>
        </w:rPr>
      </w:pPr>
      <w:r w:rsidRPr="00FA5BE3">
        <w:rPr>
          <w:color w:val="000000" w:themeColor="text1"/>
          <w:shd w:val="clear" w:color="auto" w:fill="FFFFFF"/>
        </w:rPr>
        <w:t xml:space="preserve">in-school and in-classroom support to improve accommodations </w:t>
      </w:r>
    </w:p>
    <w:p w14:paraId="652A1AD0" w14:textId="77777777" w:rsidR="00FA5BE3" w:rsidRPr="00FA5BE3" w:rsidRDefault="00FA5BE3">
      <w:pPr>
        <w:numPr>
          <w:ilvl w:val="0"/>
          <w:numId w:val="14"/>
        </w:numPr>
        <w:suppressAutoHyphens/>
        <w:autoSpaceDN w:val="0"/>
        <w:textAlignment w:val="baseline"/>
        <w:rPr>
          <w:rFonts w:ascii="Times New Roman" w:hAnsi="Times New Roman" w:cs="Times New Roman"/>
          <w:color w:val="000000" w:themeColor="text1"/>
        </w:rPr>
      </w:pPr>
      <w:r w:rsidRPr="00FA5BE3">
        <w:rPr>
          <w:color w:val="000000" w:themeColor="text1"/>
          <w:shd w:val="clear" w:color="auto" w:fill="FFFFFF"/>
        </w:rPr>
        <w:t>advocating for students within school settings</w:t>
      </w:r>
    </w:p>
    <w:p w14:paraId="1B5386B1" w14:textId="77777777" w:rsidR="00FA5BE3" w:rsidRPr="00FA5BE3" w:rsidRDefault="00FA5BE3">
      <w:pPr>
        <w:numPr>
          <w:ilvl w:val="0"/>
          <w:numId w:val="14"/>
        </w:numPr>
        <w:suppressAutoHyphens/>
        <w:autoSpaceDN w:val="0"/>
        <w:textAlignment w:val="baseline"/>
        <w:rPr>
          <w:rFonts w:cs="Arial"/>
          <w:color w:val="000000" w:themeColor="text1"/>
        </w:rPr>
      </w:pPr>
      <w:r w:rsidRPr="00FA5BE3">
        <w:rPr>
          <w:rFonts w:cs="Arial"/>
          <w:color w:val="000000" w:themeColor="text1"/>
        </w:rPr>
        <w:t xml:space="preserve">developing </w:t>
      </w:r>
      <w:hyperlink r:id="rId76" w:history="1">
        <w:r w:rsidRPr="00FA5BE3">
          <w:rPr>
            <w:rFonts w:cs="Arial"/>
            <w:b/>
            <w:color w:val="0563C1" w:themeColor="hyperlink"/>
            <w:u w:val="single"/>
          </w:rPr>
          <w:t>resources</w:t>
        </w:r>
      </w:hyperlink>
      <w:r w:rsidRPr="00FA5BE3">
        <w:rPr>
          <w:rFonts w:cs="Arial"/>
          <w:color w:val="000000" w:themeColor="text1"/>
        </w:rPr>
        <w:t xml:space="preserve"> for educators that work with children and youth who have sight loss</w:t>
      </w:r>
    </w:p>
    <w:p w14:paraId="6E62F8B5" w14:textId="77777777" w:rsidR="00FA5BE3" w:rsidRPr="00FA5BE3" w:rsidRDefault="00FA5BE3" w:rsidP="00FA5BE3">
      <w:pPr>
        <w:rPr>
          <w:rFonts w:cs="Arial"/>
          <w:color w:val="000000" w:themeColor="text1"/>
        </w:rPr>
      </w:pPr>
      <w:r w:rsidRPr="00FA5BE3">
        <w:rPr>
          <w:rFonts w:cs="Arial"/>
          <w:color w:val="000000" w:themeColor="text1"/>
        </w:rPr>
        <w:t xml:space="preserve">APSEA also has a </w:t>
      </w:r>
      <w:hyperlink r:id="rId77" w:history="1">
        <w:r w:rsidRPr="00FA5BE3">
          <w:rPr>
            <w:rFonts w:cs="Arial"/>
            <w:b/>
            <w:color w:val="0563C1" w:themeColor="hyperlink"/>
            <w:u w:val="single"/>
          </w:rPr>
          <w:t>Production and Library Services</w:t>
        </w:r>
      </w:hyperlink>
      <w:r w:rsidRPr="00FA5BE3">
        <w:rPr>
          <w:rFonts w:cs="Arial"/>
          <w:color w:val="000000" w:themeColor="text1"/>
        </w:rPr>
        <w:t xml:space="preserve"> department that provides students with alternate format materials to support their instructional needs.</w:t>
      </w:r>
    </w:p>
    <w:p w14:paraId="03E4FD1A" w14:textId="77777777" w:rsidR="00087543" w:rsidRDefault="00087543" w:rsidP="00087543">
      <w:bookmarkStart w:id="102" w:name="_Hlk106884326"/>
    </w:p>
    <w:p w14:paraId="02CE8539" w14:textId="77777777" w:rsidR="00087543" w:rsidRPr="00087543" w:rsidRDefault="00087543" w:rsidP="00087543">
      <w:pPr>
        <w:pStyle w:val="Heading3"/>
        <w:rPr>
          <w:rStyle w:val="Hyperlink"/>
          <w:b/>
          <w:bCs w:val="0"/>
        </w:rPr>
      </w:pPr>
      <w:r>
        <w:fldChar w:fldCharType="begin"/>
      </w:r>
      <w:r>
        <w:instrText>HYPERLINK "https://www.neads.ca/"</w:instrText>
      </w:r>
      <w:r>
        <w:fldChar w:fldCharType="separate"/>
      </w:r>
      <w:bookmarkStart w:id="103" w:name="_Toc112408646"/>
      <w:r w:rsidRPr="00087543">
        <w:rPr>
          <w:rStyle w:val="Hyperlink"/>
          <w:b/>
          <w:bCs w:val="0"/>
          <w:sz w:val="28"/>
        </w:rPr>
        <w:t>National Educational Association of Disabled Students (“NEADS”)</w:t>
      </w:r>
      <w:bookmarkEnd w:id="103"/>
    </w:p>
    <w:p w14:paraId="47D986B7" w14:textId="77777777" w:rsidR="00087543" w:rsidRDefault="00087543" w:rsidP="00087543">
      <w:pPr>
        <w:rPr>
          <w:shd w:val="clear" w:color="auto" w:fill="FFFFFF"/>
        </w:rPr>
      </w:pPr>
      <w:r>
        <w:rPr>
          <w:b/>
          <w:sz w:val="28"/>
          <w:szCs w:val="28"/>
        </w:rPr>
        <w:fldChar w:fldCharType="end"/>
      </w:r>
      <w:r>
        <w:rPr>
          <w:b/>
        </w:rPr>
        <w:t>National Educational Association of Disabled Students (“NEADS”)</w:t>
      </w:r>
      <w:r w:rsidRPr="007D2477">
        <w:rPr>
          <w:b/>
        </w:rPr>
        <w:t xml:space="preserve"> </w:t>
      </w:r>
      <w:r w:rsidRPr="007D2477">
        <w:rPr>
          <w:lang w:val="en-CA"/>
        </w:rPr>
        <w:t xml:space="preserve">is </w:t>
      </w:r>
      <w:r w:rsidRPr="006E33D9">
        <w:rPr>
          <w:shd w:val="clear" w:color="auto" w:fill="FFFFFF"/>
        </w:rPr>
        <w:t xml:space="preserve">a national charity that advocates for full access to education and employment for post-secondary students with disabilities. Among many other resources, </w:t>
      </w:r>
      <w:r>
        <w:rPr>
          <w:shd w:val="clear" w:color="auto" w:fill="FFFFFF"/>
        </w:rPr>
        <w:t xml:space="preserve">NEADS offers </w:t>
      </w:r>
      <w:r w:rsidRPr="006E33D9">
        <w:rPr>
          <w:shd w:val="clear" w:color="auto" w:fill="FFFFFF"/>
        </w:rPr>
        <w:t xml:space="preserve">a </w:t>
      </w:r>
      <w:hyperlink r:id="rId78" w:history="1">
        <w:r w:rsidRPr="00E93EDE">
          <w:rPr>
            <w:rStyle w:val="Hyperlink"/>
          </w:rPr>
          <w:t>guide</w:t>
        </w:r>
      </w:hyperlink>
      <w:r w:rsidRPr="006E33D9">
        <w:rPr>
          <w:shd w:val="clear" w:color="auto" w:fill="FFFFFF"/>
        </w:rPr>
        <w:t xml:space="preserve"> on how to </w:t>
      </w:r>
      <w:r w:rsidRPr="00A33184">
        <w:t xml:space="preserve">enhance </w:t>
      </w:r>
      <w:r>
        <w:t xml:space="preserve">the </w:t>
      </w:r>
      <w:r w:rsidRPr="00A33184">
        <w:t xml:space="preserve">accessibility </w:t>
      </w:r>
      <w:r w:rsidRPr="004E51C5">
        <w:t>of post</w:t>
      </w:r>
      <w:r>
        <w:t>-</w:t>
      </w:r>
      <w:r w:rsidRPr="004E51C5">
        <w:t xml:space="preserve">secondary institutions.  </w:t>
      </w:r>
    </w:p>
    <w:p w14:paraId="7F11FE5C" w14:textId="77777777" w:rsidR="00087543" w:rsidRPr="004E51C5" w:rsidRDefault="00087543" w:rsidP="00087543">
      <w:pPr>
        <w:rPr>
          <w:shd w:val="clear" w:color="auto" w:fill="FFFFFF"/>
        </w:rPr>
      </w:pPr>
    </w:p>
    <w:p w14:paraId="70580522" w14:textId="77777777" w:rsidR="00087543" w:rsidRPr="000D040D" w:rsidRDefault="00087543" w:rsidP="00087543">
      <w:pPr>
        <w:pStyle w:val="Heading2"/>
      </w:pPr>
      <w:bookmarkStart w:id="104" w:name="_Toc112408647"/>
      <w:r w:rsidRPr="000D040D">
        <w:t>Library Services</w:t>
      </w:r>
      <w:bookmarkEnd w:id="104"/>
      <w:r w:rsidRPr="000D040D">
        <w:t xml:space="preserve"> </w:t>
      </w:r>
    </w:p>
    <w:p w14:paraId="7BC9D0F9" w14:textId="77777777" w:rsidR="00087543" w:rsidRDefault="00087543" w:rsidP="00087543">
      <w:r w:rsidRPr="004E51C5">
        <w:t>The</w:t>
      </w:r>
      <w:r>
        <w:t xml:space="preserve"> </w:t>
      </w:r>
      <w:hyperlink r:id="rId79" w:history="1">
        <w:r w:rsidRPr="000D040D">
          <w:rPr>
            <w:rStyle w:val="Hyperlink"/>
          </w:rPr>
          <w:t>Centre for Equitable Library Access</w:t>
        </w:r>
      </w:hyperlink>
      <w:r w:rsidRPr="004E51C5">
        <w:t xml:space="preserve"> and </w:t>
      </w:r>
      <w:hyperlink r:id="rId80" w:history="1">
        <w:r w:rsidRPr="000D040D">
          <w:rPr>
            <w:rStyle w:val="Hyperlink"/>
          </w:rPr>
          <w:t>National Network for Equitable Library Service</w:t>
        </w:r>
      </w:hyperlink>
      <w:r>
        <w:t xml:space="preserve"> </w:t>
      </w:r>
      <w:r w:rsidRPr="004E51C5">
        <w:t xml:space="preserve">provide information about library services that are available to Canadians with print disabilities. </w:t>
      </w:r>
    </w:p>
    <w:bookmarkEnd w:id="102"/>
    <w:p w14:paraId="65EC31BC" w14:textId="77777777" w:rsidR="00FA5BE3" w:rsidRPr="00FA5BE3" w:rsidRDefault="00FA5BE3" w:rsidP="00FA5BE3">
      <w:pPr>
        <w:rPr>
          <w:rFonts w:cs="Arial"/>
          <w:b/>
          <w:color w:val="000000" w:themeColor="text1"/>
          <w:sz w:val="28"/>
          <w:szCs w:val="28"/>
        </w:rPr>
      </w:pPr>
    </w:p>
    <w:bookmarkEnd w:id="81"/>
    <w:bookmarkEnd w:id="95"/>
    <w:p w14:paraId="28CBBE5D" w14:textId="3FA425AC" w:rsidR="00FA5BE3" w:rsidRPr="00FA5BE3" w:rsidRDefault="00FA5BE3" w:rsidP="00FA5BE3">
      <w:pPr>
        <w:keepNext/>
        <w:keepLines/>
        <w:spacing w:before="360"/>
        <w:outlineLvl w:val="1"/>
        <w:rPr>
          <w:rFonts w:eastAsiaTheme="majorEastAsia" w:cstheme="majorBidi"/>
          <w:b/>
          <w:bCs/>
          <w:color w:val="0563C1" w:themeColor="hyperlink"/>
          <w:sz w:val="32"/>
          <w:szCs w:val="32"/>
          <w:u w:val="single"/>
          <w:lang w:val="en-CA"/>
        </w:rPr>
      </w:pPr>
      <w:r w:rsidRPr="00FA5BE3">
        <w:rPr>
          <w:rFonts w:eastAsiaTheme="majorEastAsia" w:cstheme="majorBidi"/>
          <w:b/>
          <w:bCs/>
          <w:sz w:val="32"/>
          <w:szCs w:val="32"/>
          <w:lang w:val="en-CA"/>
        </w:rPr>
        <w:fldChar w:fldCharType="begin"/>
      </w:r>
      <w:r w:rsidRPr="00FA5BE3">
        <w:rPr>
          <w:rFonts w:eastAsiaTheme="majorEastAsia" w:cstheme="majorBidi"/>
          <w:b/>
          <w:bCs/>
          <w:sz w:val="32"/>
          <w:szCs w:val="32"/>
          <w:lang w:val="en-CA"/>
        </w:rPr>
        <w:instrText xml:space="preserve"> HYPERLINK "https://www.cnib.ca/en?region=nb" </w:instrText>
      </w:r>
      <w:r w:rsidRPr="00FA5BE3">
        <w:rPr>
          <w:rFonts w:eastAsiaTheme="majorEastAsia" w:cstheme="majorBidi"/>
          <w:b/>
          <w:bCs/>
          <w:sz w:val="32"/>
          <w:szCs w:val="32"/>
          <w:lang w:val="en-CA"/>
        </w:rPr>
        <w:fldChar w:fldCharType="separate"/>
      </w:r>
      <w:bookmarkStart w:id="105" w:name="_Toc111638510"/>
      <w:bookmarkStart w:id="106" w:name="_Toc112408648"/>
      <w:r w:rsidRPr="00FA5BE3">
        <w:rPr>
          <w:rFonts w:eastAsiaTheme="majorEastAsia" w:cstheme="majorBidi"/>
          <w:b/>
          <w:bCs/>
          <w:color w:val="0563C1" w:themeColor="hyperlink"/>
          <w:sz w:val="32"/>
          <w:szCs w:val="32"/>
          <w:u w:val="single"/>
          <w:lang w:val="en-CA"/>
        </w:rPr>
        <w:t>CNIB Services (Non-Legal)</w:t>
      </w:r>
      <w:bookmarkEnd w:id="105"/>
      <w:bookmarkEnd w:id="106"/>
    </w:p>
    <w:p w14:paraId="2B52CB5B" w14:textId="77777777" w:rsidR="00FA5BE3" w:rsidRPr="00FA5BE3" w:rsidRDefault="00FA5BE3" w:rsidP="00FA5BE3">
      <w:r w:rsidRPr="00FA5BE3">
        <w:rPr>
          <w:rFonts w:eastAsiaTheme="majorEastAsia" w:cstheme="majorBidi"/>
          <w:b/>
          <w:bCs/>
          <w:sz w:val="32"/>
          <w:szCs w:val="32"/>
          <w:lang w:val="en-CA"/>
        </w:rPr>
        <w:fldChar w:fldCharType="end"/>
      </w:r>
      <w:r w:rsidRPr="00FA5BE3">
        <w:t>We’re here to help – contact CNIB</w:t>
      </w:r>
      <w:r w:rsidRPr="00FA5BE3">
        <w:rPr>
          <w:color w:val="4472C4"/>
        </w:rPr>
        <w:t xml:space="preserve"> </w:t>
      </w:r>
      <w:r w:rsidRPr="00FA5BE3">
        <w:t xml:space="preserve">for more services, support, and resources. Some ways we can assist include: </w:t>
      </w:r>
    </w:p>
    <w:p w14:paraId="7562DA7A" w14:textId="77777777" w:rsidR="00087543" w:rsidRPr="00E47495" w:rsidRDefault="00087543">
      <w:pPr>
        <w:pStyle w:val="ListParagraph"/>
        <w:numPr>
          <w:ilvl w:val="0"/>
          <w:numId w:val="16"/>
        </w:numPr>
        <w:spacing w:after="0"/>
      </w:pPr>
      <w:r w:rsidRPr="00B96FAB">
        <w:rPr>
          <w:rFonts w:eastAsiaTheme="majorEastAsia"/>
          <w:shd w:val="clear" w:color="auto" w:fill="FFFFFF"/>
        </w:rPr>
        <w:t xml:space="preserve">CNIB provides </w:t>
      </w:r>
      <w:r w:rsidRPr="002D5322">
        <w:t xml:space="preserve">teachers and other school officials with education and instruction in Unified English </w:t>
      </w:r>
      <w:r w:rsidRPr="00E47495">
        <w:t>Braille and best practices to use when interacting with people who have sight loss</w:t>
      </w:r>
      <w:r>
        <w:t>.</w:t>
      </w:r>
    </w:p>
    <w:p w14:paraId="6C6468B0" w14:textId="77777777" w:rsidR="00087543" w:rsidRPr="00087543" w:rsidRDefault="00000000">
      <w:pPr>
        <w:pStyle w:val="Heading3"/>
        <w:numPr>
          <w:ilvl w:val="0"/>
          <w:numId w:val="16"/>
        </w:numPr>
        <w:rPr>
          <w:b w:val="0"/>
          <w:bCs w:val="0"/>
        </w:rPr>
      </w:pPr>
      <w:hyperlink r:id="rId81" w:history="1">
        <w:bookmarkStart w:id="107" w:name="_Toc112408649"/>
        <w:r w:rsidR="00087543" w:rsidRPr="00087543">
          <w:rPr>
            <w:rStyle w:val="Hyperlink"/>
            <w:b/>
            <w:bCs w:val="0"/>
            <w:sz w:val="28"/>
          </w:rPr>
          <w:t>Children and Youth Programs</w:t>
        </w:r>
        <w:bookmarkEnd w:id="107"/>
      </w:hyperlink>
      <w:r w:rsidR="00087543" w:rsidRPr="00087543">
        <w:rPr>
          <w:b w:val="0"/>
          <w:bCs w:val="0"/>
        </w:rPr>
        <w:t xml:space="preserve"> </w:t>
      </w:r>
    </w:p>
    <w:p w14:paraId="36DDC888" w14:textId="227C0004" w:rsidR="00087543" w:rsidRPr="00087543" w:rsidRDefault="00087543">
      <w:pPr>
        <w:pStyle w:val="ListParagraph"/>
        <w:numPr>
          <w:ilvl w:val="1"/>
          <w:numId w:val="16"/>
        </w:numPr>
      </w:pPr>
      <w:r>
        <w:t>H</w:t>
      </w:r>
      <w:r w:rsidRPr="00E47495">
        <w:t>elp</w:t>
      </w:r>
      <w:r>
        <w:t>s</w:t>
      </w:r>
      <w:r w:rsidRPr="00E47495">
        <w:t xml:space="preserve"> participants </w:t>
      </w:r>
      <w:r>
        <w:t>develop self-advocacy</w:t>
      </w:r>
      <w:r w:rsidRPr="00E47495">
        <w:t xml:space="preserve"> skills as </w:t>
      </w:r>
      <w:r w:rsidRPr="00E70010">
        <w:t>they pursue their education</w:t>
      </w:r>
      <w:r w:rsidRPr="00B96FAB">
        <w:rPr>
          <w:rFonts w:cs="Arial"/>
          <w:color w:val="0F0F0F"/>
        </w:rPr>
        <w:t>.</w:t>
      </w:r>
      <w:r w:rsidRPr="00E70010">
        <w:t xml:space="preserve"> </w:t>
      </w:r>
    </w:p>
    <w:p w14:paraId="2250262C" w14:textId="1044B4EE" w:rsidR="00FA5BE3" w:rsidRPr="00FA5BE3" w:rsidRDefault="00000000">
      <w:pPr>
        <w:keepNext/>
        <w:keepLines/>
        <w:numPr>
          <w:ilvl w:val="0"/>
          <w:numId w:val="16"/>
        </w:numPr>
        <w:spacing w:before="240" w:after="240"/>
        <w:outlineLvl w:val="2"/>
        <w:rPr>
          <w:rFonts w:eastAsiaTheme="majorEastAsia" w:cstheme="majorBidi"/>
          <w:b/>
          <w:sz w:val="28"/>
          <w:szCs w:val="28"/>
          <w:lang w:val="en-CA"/>
        </w:rPr>
      </w:pPr>
      <w:hyperlink r:id="rId82" w:history="1">
        <w:bookmarkStart w:id="108" w:name="_Toc111638511"/>
        <w:bookmarkStart w:id="109" w:name="_Toc112408650"/>
        <w:r w:rsidR="00FA5BE3" w:rsidRPr="00FA5BE3">
          <w:rPr>
            <w:rFonts w:eastAsiaTheme="majorEastAsia" w:cstheme="majorBidi"/>
            <w:b/>
            <w:color w:val="0563C1" w:themeColor="hyperlink"/>
            <w:sz w:val="28"/>
            <w:szCs w:val="28"/>
            <w:u w:val="single"/>
            <w:lang w:val="en-CA"/>
          </w:rPr>
          <w:t>CNIB Virtual Programs</w:t>
        </w:r>
        <w:bookmarkEnd w:id="108"/>
        <w:bookmarkEnd w:id="109"/>
      </w:hyperlink>
    </w:p>
    <w:p w14:paraId="77D51DBA" w14:textId="77777777" w:rsidR="00FA5BE3" w:rsidRPr="00FA5BE3" w:rsidRDefault="00FA5BE3">
      <w:pPr>
        <w:numPr>
          <w:ilvl w:val="1"/>
          <w:numId w:val="5"/>
        </w:numPr>
        <w:suppressAutoHyphens/>
        <w:autoSpaceDN w:val="0"/>
        <w:spacing w:after="0"/>
        <w:textAlignment w:val="baseline"/>
      </w:pPr>
      <w:r w:rsidRPr="00FA5BE3">
        <w:rPr>
          <w:rFonts w:eastAsia="Times New Roman" w:cs="Arial"/>
          <w:bCs/>
          <w:lang w:val="en-GB"/>
        </w:rPr>
        <w:t xml:space="preserve">CNIB offers a range of free virtual programs for children, youth, adults and families. </w:t>
      </w:r>
    </w:p>
    <w:p w14:paraId="45E26E2B" w14:textId="77777777" w:rsidR="00FA5BE3" w:rsidRPr="00FA5BE3" w:rsidRDefault="00FA5BE3">
      <w:pPr>
        <w:numPr>
          <w:ilvl w:val="1"/>
          <w:numId w:val="5"/>
        </w:numPr>
        <w:suppressAutoHyphens/>
        <w:autoSpaceDN w:val="0"/>
        <w:spacing w:after="0"/>
        <w:textAlignment w:val="baseline"/>
      </w:pPr>
      <w:r w:rsidRPr="00FA5BE3">
        <w:rPr>
          <w:rFonts w:eastAsia="Times New Roman" w:cs="Arial"/>
          <w:bCs/>
          <w:lang w:val="en-GB"/>
        </w:rPr>
        <w:t xml:space="preserve">You can access a list of CNIB’s national virtual program offerings on </w:t>
      </w:r>
      <w:hyperlink r:id="rId83" w:history="1">
        <w:r w:rsidRPr="00FA5BE3">
          <w:rPr>
            <w:rFonts w:eastAsia="Times New Roman" w:cs="Arial"/>
            <w:b/>
            <w:color w:val="0563C1" w:themeColor="hyperlink"/>
            <w:u w:val="single"/>
            <w:lang w:val="en-GB"/>
          </w:rPr>
          <w:t>CNIB’s website</w:t>
        </w:r>
      </w:hyperlink>
      <w:r w:rsidRPr="00FA5BE3">
        <w:rPr>
          <w:rFonts w:eastAsia="Times New Roman" w:cs="Arial"/>
          <w:bCs/>
          <w:lang w:val="en-GB"/>
        </w:rPr>
        <w:t xml:space="preserve">. </w:t>
      </w:r>
    </w:p>
    <w:p w14:paraId="1AA93C5E" w14:textId="77777777" w:rsidR="00FA5BE3" w:rsidRPr="00FA5BE3" w:rsidRDefault="00FA5BE3">
      <w:pPr>
        <w:numPr>
          <w:ilvl w:val="1"/>
          <w:numId w:val="5"/>
        </w:numPr>
        <w:suppressAutoHyphens/>
        <w:autoSpaceDN w:val="0"/>
        <w:spacing w:after="0"/>
        <w:textAlignment w:val="baseline"/>
      </w:pPr>
      <w:r w:rsidRPr="00FA5BE3">
        <w:rPr>
          <w:rFonts w:eastAsia="Times New Roman" w:cs="Arial"/>
          <w:bCs/>
          <w:lang w:val="en-GB"/>
        </w:rPr>
        <w:t xml:space="preserve">You can access a list and schedule of CNIB New Brunswick’s virtual program offerings on </w:t>
      </w:r>
      <w:hyperlink r:id="rId84" w:history="1">
        <w:r w:rsidRPr="00FA5BE3">
          <w:rPr>
            <w:b/>
            <w:color w:val="0563C1" w:themeColor="hyperlink"/>
            <w:u w:val="single"/>
          </w:rPr>
          <w:t>CNIB – New Brunswick's Website</w:t>
        </w:r>
      </w:hyperlink>
      <w:r w:rsidRPr="00FA5BE3">
        <w:t>.</w:t>
      </w:r>
    </w:p>
    <w:p w14:paraId="697DA655" w14:textId="77777777" w:rsidR="00FA5BE3" w:rsidRPr="00FA5BE3" w:rsidRDefault="00FA5BE3">
      <w:pPr>
        <w:keepNext/>
        <w:keepLines/>
        <w:numPr>
          <w:ilvl w:val="0"/>
          <w:numId w:val="17"/>
        </w:numPr>
        <w:spacing w:before="240" w:after="240"/>
        <w:outlineLvl w:val="2"/>
        <w:rPr>
          <w:rFonts w:eastAsiaTheme="majorEastAsia" w:cstheme="majorBidi"/>
          <w:b/>
          <w:bCs/>
          <w:color w:val="0563C1" w:themeColor="hyperlink"/>
          <w:sz w:val="28"/>
          <w:szCs w:val="28"/>
          <w:u w:val="single"/>
          <w:lang w:val="en-CA"/>
        </w:rPr>
      </w:pPr>
      <w:r w:rsidRPr="00FA5BE3">
        <w:rPr>
          <w:rFonts w:eastAsiaTheme="majorEastAsia" w:cstheme="majorBidi"/>
          <w:b/>
          <w:bCs/>
          <w:sz w:val="28"/>
          <w:szCs w:val="28"/>
          <w:lang w:val="en-CA"/>
        </w:rPr>
        <w:fldChar w:fldCharType="begin"/>
      </w:r>
      <w:r w:rsidRPr="00FA5BE3">
        <w:rPr>
          <w:rFonts w:eastAsiaTheme="majorEastAsia" w:cstheme="majorBidi"/>
          <w:b/>
          <w:bCs/>
          <w:sz w:val="28"/>
          <w:szCs w:val="28"/>
          <w:lang w:val="en-CA"/>
        </w:rPr>
        <w:instrText xml:space="preserve"> HYPERLINK "https://cnib.ca/en/cnibs-virtual-program-offerings?region=nb" \l "tech" </w:instrText>
      </w:r>
      <w:r w:rsidRPr="00FA5BE3">
        <w:rPr>
          <w:rFonts w:eastAsiaTheme="majorEastAsia" w:cstheme="majorBidi"/>
          <w:b/>
          <w:bCs/>
          <w:sz w:val="28"/>
          <w:szCs w:val="28"/>
          <w:lang w:val="en-CA"/>
        </w:rPr>
        <w:fldChar w:fldCharType="separate"/>
      </w:r>
      <w:bookmarkStart w:id="110" w:name="_Toc111638512"/>
      <w:bookmarkStart w:id="111" w:name="_Toc112408651"/>
      <w:r w:rsidRPr="00FA5BE3">
        <w:rPr>
          <w:rFonts w:eastAsia="Times New Roman" w:cs="Arial"/>
          <w:b/>
          <w:bCs/>
          <w:color w:val="0563C1" w:themeColor="hyperlink"/>
          <w:sz w:val="28"/>
          <w:szCs w:val="28"/>
          <w:u w:val="single"/>
          <w:lang w:val="en-GB"/>
        </w:rPr>
        <w:t>Technology Training</w:t>
      </w:r>
      <w:bookmarkEnd w:id="110"/>
      <w:bookmarkEnd w:id="111"/>
      <w:r w:rsidRPr="00FA5BE3">
        <w:rPr>
          <w:rFonts w:eastAsiaTheme="majorEastAsia" w:cstheme="majorBidi"/>
          <w:b/>
          <w:bCs/>
          <w:color w:val="0563C1" w:themeColor="hyperlink"/>
          <w:sz w:val="28"/>
          <w:szCs w:val="28"/>
          <w:u w:val="single"/>
          <w:lang w:val="en-CA"/>
        </w:rPr>
        <w:t xml:space="preserve"> </w:t>
      </w:r>
    </w:p>
    <w:p w14:paraId="1462EFF6" w14:textId="77777777" w:rsidR="00FA5BE3" w:rsidRPr="00FA5BE3" w:rsidRDefault="00FA5BE3">
      <w:pPr>
        <w:numPr>
          <w:ilvl w:val="1"/>
          <w:numId w:val="17"/>
        </w:numPr>
        <w:suppressAutoHyphens/>
        <w:autoSpaceDN w:val="0"/>
        <w:spacing w:after="0"/>
        <w:textAlignment w:val="baseline"/>
      </w:pPr>
      <w:r w:rsidRPr="00FA5BE3">
        <w:rPr>
          <w:rFonts w:eastAsia="Times New Roman" w:cs="Arial"/>
          <w:b/>
          <w:bCs/>
          <w:lang w:val="en-GB"/>
        </w:rPr>
        <w:fldChar w:fldCharType="end"/>
      </w:r>
      <w:r w:rsidRPr="00FA5BE3">
        <w:t xml:space="preserve">Join CNIB tech leads from across the country for programming that highlights the suite of programs, apps, products and services that will help empower you to achieve your personal and professional goals.  </w:t>
      </w:r>
    </w:p>
    <w:p w14:paraId="329C651E" w14:textId="77777777" w:rsidR="00FA5BE3" w:rsidRPr="00FA5BE3" w:rsidRDefault="00FA5BE3">
      <w:pPr>
        <w:keepNext/>
        <w:keepLines/>
        <w:numPr>
          <w:ilvl w:val="0"/>
          <w:numId w:val="18"/>
        </w:numPr>
        <w:spacing w:before="240" w:after="240"/>
        <w:outlineLvl w:val="2"/>
        <w:rPr>
          <w:rFonts w:eastAsiaTheme="majorEastAsia" w:cstheme="majorBidi"/>
          <w:b/>
          <w:color w:val="0563C1" w:themeColor="hyperlink"/>
          <w:sz w:val="28"/>
          <w:szCs w:val="28"/>
          <w:u w:val="single"/>
          <w:lang w:val="en-CA"/>
        </w:rPr>
      </w:pPr>
      <w:r w:rsidRPr="00FA5BE3">
        <w:rPr>
          <w:rFonts w:eastAsiaTheme="majorEastAsia" w:cstheme="majorBidi"/>
          <w:b/>
          <w:bCs/>
          <w:sz w:val="28"/>
          <w:szCs w:val="28"/>
          <w:lang w:val="en-CA"/>
        </w:rPr>
        <w:fldChar w:fldCharType="begin"/>
      </w:r>
      <w:r w:rsidRPr="00FA5BE3">
        <w:rPr>
          <w:rFonts w:eastAsiaTheme="majorEastAsia" w:cstheme="majorBidi"/>
          <w:b/>
          <w:bCs/>
          <w:sz w:val="28"/>
          <w:szCs w:val="28"/>
          <w:lang w:val="en-CA"/>
        </w:rPr>
        <w:instrText xml:space="preserve"> HYPERLINK "https://cnib.ca/en/programs-and-services/live/virtual-vision-mate-program?region=nb" </w:instrText>
      </w:r>
      <w:r w:rsidRPr="00FA5BE3">
        <w:rPr>
          <w:rFonts w:eastAsiaTheme="majorEastAsia" w:cstheme="majorBidi"/>
          <w:b/>
          <w:bCs/>
          <w:sz w:val="28"/>
          <w:szCs w:val="28"/>
          <w:lang w:val="en-CA"/>
        </w:rPr>
        <w:fldChar w:fldCharType="separate"/>
      </w:r>
      <w:bookmarkStart w:id="112" w:name="_Toc111638513"/>
      <w:bookmarkStart w:id="113" w:name="_Toc112408652"/>
      <w:r w:rsidRPr="00FA5BE3">
        <w:rPr>
          <w:rFonts w:eastAsia="Times New Roman" w:cs="Arial"/>
          <w:b/>
          <w:color w:val="0563C1" w:themeColor="hyperlink"/>
          <w:sz w:val="28"/>
          <w:szCs w:val="28"/>
          <w:u w:val="single"/>
          <w:lang w:val="en-GB"/>
        </w:rPr>
        <w:t>Virtual Vision Mate</w:t>
      </w:r>
      <w:bookmarkEnd w:id="112"/>
      <w:bookmarkEnd w:id="113"/>
      <w:r w:rsidRPr="00FA5BE3">
        <w:rPr>
          <w:rFonts w:eastAsiaTheme="majorEastAsia" w:cstheme="majorBidi"/>
          <w:b/>
          <w:color w:val="0563C1" w:themeColor="hyperlink"/>
          <w:sz w:val="28"/>
          <w:szCs w:val="28"/>
          <w:u w:val="single"/>
          <w:lang w:val="en-CA"/>
        </w:rPr>
        <w:t xml:space="preserve"> </w:t>
      </w:r>
    </w:p>
    <w:p w14:paraId="34E004F1" w14:textId="77777777" w:rsidR="00FA5BE3" w:rsidRPr="00FA5BE3" w:rsidRDefault="00FA5BE3">
      <w:pPr>
        <w:numPr>
          <w:ilvl w:val="1"/>
          <w:numId w:val="5"/>
        </w:numPr>
        <w:suppressAutoHyphens/>
        <w:autoSpaceDN w:val="0"/>
        <w:spacing w:after="0"/>
        <w:textAlignment w:val="baseline"/>
      </w:pPr>
      <w:r w:rsidRPr="00FA5BE3">
        <w:rPr>
          <w:rFonts w:eastAsia="Times New Roman" w:cs="Arial"/>
          <w:b/>
          <w:lang w:val="en-GB"/>
        </w:rPr>
        <w:fldChar w:fldCharType="end"/>
      </w:r>
      <w:r w:rsidRPr="00FA5BE3">
        <w:t xml:space="preserve">The Virtual Vision Mate program exists to address the feelings of isolation that many people with sight loss experience. Through the Virtual Vision Mate program, Canadians who are blind or partially sighted are connected with sighted volunteers to engage in virtual, weekly conversations. </w:t>
      </w:r>
    </w:p>
    <w:p w14:paraId="112A719D" w14:textId="77777777" w:rsidR="00FA5BE3" w:rsidRPr="00FA5BE3" w:rsidRDefault="00000000">
      <w:pPr>
        <w:keepNext/>
        <w:keepLines/>
        <w:numPr>
          <w:ilvl w:val="0"/>
          <w:numId w:val="19"/>
        </w:numPr>
        <w:spacing w:before="240" w:after="240"/>
        <w:outlineLvl w:val="2"/>
        <w:rPr>
          <w:rFonts w:eastAsiaTheme="majorEastAsia" w:cstheme="majorBidi"/>
          <w:sz w:val="28"/>
          <w:szCs w:val="28"/>
          <w:lang w:val="en-CA"/>
        </w:rPr>
      </w:pPr>
      <w:hyperlink r:id="rId85" w:history="1">
        <w:bookmarkStart w:id="114" w:name="_Toc111638514"/>
        <w:bookmarkStart w:id="115" w:name="_Toc112408653"/>
        <w:r w:rsidR="00FA5BE3" w:rsidRPr="00FA5BE3">
          <w:rPr>
            <w:rFonts w:eastAsiaTheme="majorEastAsia" w:cstheme="majorBidi"/>
            <w:b/>
            <w:color w:val="0563C1" w:themeColor="hyperlink"/>
            <w:sz w:val="28"/>
            <w:szCs w:val="28"/>
            <w:u w:val="single"/>
            <w:lang w:val="en-CA"/>
          </w:rPr>
          <w:t>CNIB Online SmartLife Store</w:t>
        </w:r>
        <w:bookmarkEnd w:id="114"/>
        <w:bookmarkEnd w:id="115"/>
      </w:hyperlink>
      <w:r w:rsidR="00FA5BE3" w:rsidRPr="00FA5BE3">
        <w:rPr>
          <w:rFonts w:eastAsiaTheme="majorEastAsia" w:cstheme="majorBidi"/>
          <w:sz w:val="28"/>
          <w:szCs w:val="28"/>
          <w:lang w:val="en-CA"/>
        </w:rPr>
        <w:t xml:space="preserve"> </w:t>
      </w:r>
    </w:p>
    <w:p w14:paraId="24554245" w14:textId="77777777" w:rsidR="00FA5BE3" w:rsidRPr="00FA5BE3" w:rsidRDefault="00FA5BE3">
      <w:pPr>
        <w:numPr>
          <w:ilvl w:val="1"/>
          <w:numId w:val="5"/>
        </w:numPr>
        <w:suppressAutoHyphens/>
        <w:autoSpaceDN w:val="0"/>
        <w:spacing w:after="0"/>
        <w:textAlignment w:val="baseline"/>
      </w:pPr>
      <w:r w:rsidRPr="00FA5BE3">
        <w:t xml:space="preserve">CNIB SmartLife is an interactive retail experience that gives people with disabilities hands-on access to the latest breakthroughs in assistive technologies, as well as tried-and-true favourites. </w:t>
      </w:r>
    </w:p>
    <w:p w14:paraId="75DC0750" w14:textId="77777777" w:rsidR="00FA5BE3" w:rsidRPr="00FA5BE3" w:rsidRDefault="00FA5BE3">
      <w:pPr>
        <w:numPr>
          <w:ilvl w:val="1"/>
          <w:numId w:val="5"/>
        </w:numPr>
        <w:suppressAutoHyphens/>
        <w:autoSpaceDN w:val="0"/>
        <w:spacing w:after="0"/>
        <w:textAlignment w:val="baseline"/>
      </w:pPr>
      <w:r w:rsidRPr="00FA5BE3">
        <w:t xml:space="preserve">SmartLife’s goal is not </w:t>
      </w:r>
      <w:r w:rsidRPr="00FA5BE3">
        <w:rPr>
          <w:rFonts w:eastAsia="Times New Roman" w:cs="Arial"/>
          <w:color w:val="000000"/>
          <w:lang w:val="en-CA" w:eastAsia="en-CA"/>
        </w:rPr>
        <w:t>necessarily to sell products but to give customers the skills and confidence they need to make the most out of assistive tools that can help them lead better lives.</w:t>
      </w:r>
    </w:p>
    <w:p w14:paraId="15117563" w14:textId="77777777" w:rsidR="00FA5BE3" w:rsidRPr="00FA5BE3" w:rsidRDefault="00000000">
      <w:pPr>
        <w:keepNext/>
        <w:keepLines/>
        <w:numPr>
          <w:ilvl w:val="0"/>
          <w:numId w:val="20"/>
        </w:numPr>
        <w:spacing w:before="240" w:after="240"/>
        <w:outlineLvl w:val="2"/>
        <w:rPr>
          <w:rFonts w:eastAsiaTheme="majorEastAsia" w:cstheme="majorBidi"/>
          <w:sz w:val="28"/>
          <w:szCs w:val="28"/>
          <w:lang w:val="en-CA"/>
        </w:rPr>
      </w:pPr>
      <w:hyperlink r:id="rId86" w:history="1">
        <w:bookmarkStart w:id="116" w:name="_Toc111638515"/>
        <w:bookmarkStart w:id="117" w:name="_Toc112408654"/>
        <w:r w:rsidR="00FA5BE3" w:rsidRPr="00FA5BE3">
          <w:rPr>
            <w:rFonts w:eastAsiaTheme="majorEastAsia" w:cstheme="majorBidi"/>
            <w:b/>
            <w:color w:val="0563C1" w:themeColor="hyperlink"/>
            <w:sz w:val="28"/>
            <w:szCs w:val="28"/>
            <w:u w:val="single"/>
            <w:lang w:val="en-CA"/>
          </w:rPr>
          <w:t>CNIB's Advocacy Staff</w:t>
        </w:r>
        <w:bookmarkEnd w:id="116"/>
        <w:bookmarkEnd w:id="117"/>
      </w:hyperlink>
      <w:r w:rsidR="00FA5BE3" w:rsidRPr="00FA5BE3">
        <w:rPr>
          <w:rFonts w:eastAsiaTheme="majorEastAsia" w:cstheme="majorBidi"/>
          <w:sz w:val="28"/>
          <w:szCs w:val="28"/>
          <w:lang w:val="en-CA"/>
        </w:rPr>
        <w:t xml:space="preserve"> </w:t>
      </w:r>
    </w:p>
    <w:p w14:paraId="59D10B0A" w14:textId="77777777" w:rsidR="00FA5BE3" w:rsidRPr="00FA5BE3" w:rsidRDefault="00FA5BE3">
      <w:pPr>
        <w:numPr>
          <w:ilvl w:val="1"/>
          <w:numId w:val="6"/>
        </w:numPr>
        <w:suppressAutoHyphens/>
        <w:autoSpaceDN w:val="0"/>
        <w:spacing w:after="0"/>
        <w:textAlignment w:val="baseline"/>
        <w:rPr>
          <w:b/>
          <w:bCs/>
        </w:rPr>
      </w:pPr>
      <w:r w:rsidRPr="00FA5BE3">
        <w:t>CNIB's Advocacy staff can assist clients with advocating for themselves and understanding their human rights in</w:t>
      </w:r>
      <w:r w:rsidRPr="00FA5BE3">
        <w:rPr>
          <w:spacing w:val="-3"/>
        </w:rPr>
        <w:t xml:space="preserve"> </w:t>
      </w:r>
      <w:r w:rsidRPr="00FA5BE3">
        <w:t>New Brunswick</w:t>
      </w:r>
    </w:p>
    <w:p w14:paraId="43A161B0" w14:textId="77777777" w:rsidR="00FA5BE3" w:rsidRPr="00FA5BE3" w:rsidRDefault="00000000">
      <w:pPr>
        <w:keepNext/>
        <w:keepLines/>
        <w:numPr>
          <w:ilvl w:val="0"/>
          <w:numId w:val="21"/>
        </w:numPr>
        <w:spacing w:before="240" w:after="240"/>
        <w:outlineLvl w:val="2"/>
        <w:rPr>
          <w:rFonts w:eastAsiaTheme="majorEastAsia" w:cstheme="majorBidi"/>
          <w:b/>
          <w:sz w:val="28"/>
          <w:szCs w:val="28"/>
          <w:lang w:val="en-CA"/>
        </w:rPr>
      </w:pPr>
      <w:hyperlink r:id="rId87" w:history="1">
        <w:bookmarkStart w:id="118" w:name="_Toc111638516"/>
        <w:bookmarkStart w:id="119" w:name="_Toc112408655"/>
        <w:r w:rsidR="00FA5BE3" w:rsidRPr="00FA5BE3">
          <w:rPr>
            <w:rFonts w:eastAsiaTheme="majorEastAsia" w:cstheme="majorBidi"/>
            <w:b/>
            <w:color w:val="0563C1" w:themeColor="hyperlink"/>
            <w:sz w:val="28"/>
            <w:szCs w:val="28"/>
            <w:u w:val="single"/>
            <w:lang w:val="en-CA"/>
          </w:rPr>
          <w:t>CNIB's Guide Dog Program</w:t>
        </w:r>
        <w:bookmarkEnd w:id="118"/>
        <w:bookmarkEnd w:id="119"/>
      </w:hyperlink>
      <w:r w:rsidR="00FA5BE3" w:rsidRPr="00FA5BE3">
        <w:rPr>
          <w:rFonts w:eastAsiaTheme="majorEastAsia" w:cstheme="majorBidi"/>
          <w:sz w:val="28"/>
          <w:szCs w:val="28"/>
          <w:lang w:val="en-CA"/>
        </w:rPr>
        <w:t xml:space="preserve"> </w:t>
      </w:r>
    </w:p>
    <w:p w14:paraId="212D7BB9" w14:textId="77777777" w:rsidR="00FA5BE3" w:rsidRPr="00FA5BE3" w:rsidRDefault="00FA5BE3">
      <w:pPr>
        <w:numPr>
          <w:ilvl w:val="1"/>
          <w:numId w:val="6"/>
        </w:numPr>
        <w:suppressAutoHyphens/>
        <w:autoSpaceDN w:val="0"/>
        <w:spacing w:after="0"/>
        <w:textAlignment w:val="baseline"/>
      </w:pPr>
      <w:r w:rsidRPr="00FA5BE3">
        <w:t>CNIB’s Guide Dog Program can assist guide dog handlers with advocating for themselves and understanding their rights. This program also provides public education to organizations about the rights of guide dog users.</w:t>
      </w:r>
    </w:p>
    <w:p w14:paraId="68F0396D" w14:textId="77777777" w:rsidR="00FA5BE3" w:rsidRPr="00FA5BE3" w:rsidRDefault="00FA5BE3" w:rsidP="00FA5BE3">
      <w:pPr>
        <w:suppressAutoHyphens/>
        <w:autoSpaceDN w:val="0"/>
        <w:spacing w:after="0"/>
        <w:ind w:left="1440"/>
        <w:textAlignment w:val="baseline"/>
      </w:pPr>
    </w:p>
    <w:bookmarkStart w:id="120" w:name="_Hlk111805168"/>
    <w:p w14:paraId="62D806E7" w14:textId="4C744370" w:rsidR="00FA5BE3" w:rsidRPr="00FA5BE3" w:rsidRDefault="00FA5BE3" w:rsidP="00FA5BE3">
      <w:pPr>
        <w:keepNext/>
        <w:keepLines/>
        <w:spacing w:before="360"/>
        <w:ind w:left="737" w:hanging="737"/>
        <w:outlineLvl w:val="1"/>
        <w:rPr>
          <w:rFonts w:eastAsiaTheme="majorEastAsia" w:cstheme="majorBidi"/>
          <w:b/>
          <w:sz w:val="32"/>
          <w:szCs w:val="32"/>
          <w:lang w:val="en-CA"/>
        </w:rPr>
      </w:pPr>
      <w:r w:rsidRPr="00FA5BE3">
        <w:rPr>
          <w:rFonts w:eastAsiaTheme="majorEastAsia" w:cstheme="majorBidi"/>
          <w:b/>
          <w:sz w:val="32"/>
          <w:szCs w:val="32"/>
          <w:lang w:val="en-CA"/>
        </w:rPr>
        <w:fldChar w:fldCharType="begin"/>
      </w:r>
      <w:r w:rsidRPr="00FA5BE3">
        <w:rPr>
          <w:rFonts w:eastAsiaTheme="majorEastAsia" w:cstheme="majorBidi"/>
          <w:b/>
          <w:sz w:val="32"/>
          <w:szCs w:val="32"/>
          <w:lang w:val="en-CA"/>
        </w:rPr>
        <w:instrText xml:space="preserve"> HYPERLINK "https://visionlossrehab.ca/en" </w:instrText>
      </w:r>
      <w:r w:rsidRPr="00FA5BE3">
        <w:rPr>
          <w:rFonts w:eastAsiaTheme="majorEastAsia" w:cstheme="majorBidi"/>
          <w:b/>
          <w:sz w:val="32"/>
          <w:szCs w:val="32"/>
          <w:lang w:val="en-CA"/>
        </w:rPr>
        <w:fldChar w:fldCharType="separate"/>
      </w:r>
      <w:bookmarkStart w:id="121" w:name="_Toc104299589"/>
      <w:bookmarkStart w:id="122" w:name="_Toc112408656"/>
      <w:r w:rsidRPr="00FA5BE3">
        <w:rPr>
          <w:rFonts w:eastAsiaTheme="majorEastAsia" w:cstheme="majorBidi"/>
          <w:b/>
          <w:color w:val="0563C1" w:themeColor="hyperlink"/>
          <w:sz w:val="32"/>
          <w:szCs w:val="32"/>
          <w:u w:val="single"/>
          <w:lang w:val="en-CA"/>
        </w:rPr>
        <w:t>Vision Loss Rehabilitation</w:t>
      </w:r>
      <w:bookmarkEnd w:id="121"/>
      <w:bookmarkEnd w:id="122"/>
      <w:r w:rsidRPr="00FA5BE3">
        <w:rPr>
          <w:rFonts w:eastAsiaTheme="majorEastAsia" w:cstheme="majorBidi"/>
          <w:b/>
          <w:color w:val="0563C1" w:themeColor="hyperlink"/>
          <w:sz w:val="32"/>
          <w:szCs w:val="32"/>
          <w:u w:val="single"/>
          <w:lang w:val="en-CA"/>
        </w:rPr>
        <w:fldChar w:fldCharType="end"/>
      </w:r>
      <w:r w:rsidRPr="00FA5BE3">
        <w:rPr>
          <w:rFonts w:eastAsiaTheme="majorEastAsia" w:cstheme="majorBidi"/>
          <w:b/>
          <w:sz w:val="32"/>
          <w:szCs w:val="32"/>
          <w:lang w:val="en-CA"/>
        </w:rPr>
        <w:t xml:space="preserve"> </w:t>
      </w:r>
    </w:p>
    <w:p w14:paraId="148DB2DF" w14:textId="77777777" w:rsidR="00FA5BE3" w:rsidRPr="00FA5BE3" w:rsidRDefault="00FA5BE3" w:rsidP="00FA5BE3">
      <w:pPr>
        <w:rPr>
          <w:lang w:val="en-CA"/>
        </w:rPr>
      </w:pPr>
      <w:r w:rsidRPr="00FA5BE3">
        <w:rPr>
          <w:lang w:val="en-CA"/>
        </w:rPr>
        <w:t>Vision Loss Rehabilitation Canada (VLRC) is a not-for-profit national healthcare organization and the leading provider of rehabilitation therapy and healthcare services for individuals with sight loss.  VLRC provides people with the practical skills they need to live safely and independently.  VLRC’s services are tailored to the unique needs and goals of each person.  VLRC’s services include, but are not limited to:</w:t>
      </w:r>
    </w:p>
    <w:p w14:paraId="1B13DE85" w14:textId="77777777" w:rsidR="00FA5BE3" w:rsidRPr="00FA5BE3" w:rsidRDefault="00FA5BE3">
      <w:pPr>
        <w:numPr>
          <w:ilvl w:val="0"/>
          <w:numId w:val="21"/>
        </w:numPr>
        <w:suppressAutoHyphens/>
        <w:autoSpaceDN w:val="0"/>
        <w:spacing w:after="0"/>
        <w:textAlignment w:val="baseline"/>
        <w:rPr>
          <w:lang w:val="en-CA"/>
        </w:rPr>
      </w:pPr>
      <w:r w:rsidRPr="00FA5BE3">
        <w:rPr>
          <w:lang w:val="en-CA"/>
        </w:rPr>
        <w:t xml:space="preserve">Assistance with navigating new environments and using mobility tools; </w:t>
      </w:r>
    </w:p>
    <w:p w14:paraId="644C4F0F" w14:textId="77777777" w:rsidR="00FA5BE3" w:rsidRPr="00075007" w:rsidRDefault="00FA5BE3">
      <w:pPr>
        <w:numPr>
          <w:ilvl w:val="0"/>
          <w:numId w:val="21"/>
        </w:numPr>
        <w:autoSpaceDN w:val="0"/>
        <w:spacing w:after="0"/>
        <w:rPr>
          <w:rFonts w:cs="Arial"/>
        </w:rPr>
      </w:pPr>
      <w:r w:rsidRPr="00075007">
        <w:rPr>
          <w:rFonts w:cs="Arial"/>
        </w:rPr>
        <w:t>Assistance with maximizing remaining vision with optical and non-optical devices;</w:t>
      </w:r>
    </w:p>
    <w:p w14:paraId="5E81DBDF" w14:textId="77777777" w:rsidR="00FA5BE3" w:rsidRPr="00FA5BE3" w:rsidRDefault="00FA5BE3">
      <w:pPr>
        <w:numPr>
          <w:ilvl w:val="0"/>
          <w:numId w:val="21"/>
        </w:numPr>
        <w:suppressAutoHyphens/>
        <w:autoSpaceDN w:val="0"/>
        <w:spacing w:after="0"/>
        <w:textAlignment w:val="baseline"/>
        <w:rPr>
          <w:lang w:val="en-CA"/>
        </w:rPr>
      </w:pPr>
      <w:r w:rsidRPr="00FA5BE3">
        <w:rPr>
          <w:lang w:val="en-CA"/>
        </w:rPr>
        <w:t>Assistance with developing or restoring key daily living skills, such as learning new ways to cook, shop and manage your home;</w:t>
      </w:r>
    </w:p>
    <w:p w14:paraId="36DCE9A8" w14:textId="77777777" w:rsidR="00FA5BE3" w:rsidRPr="00FA5BE3" w:rsidRDefault="00FA5BE3">
      <w:pPr>
        <w:numPr>
          <w:ilvl w:val="0"/>
          <w:numId w:val="21"/>
        </w:numPr>
        <w:suppressAutoHyphens/>
        <w:autoSpaceDN w:val="0"/>
        <w:spacing w:after="0"/>
        <w:textAlignment w:val="baseline"/>
        <w:rPr>
          <w:lang w:val="en-CA"/>
        </w:rPr>
      </w:pPr>
      <w:r w:rsidRPr="00FA5BE3">
        <w:rPr>
          <w:lang w:val="en-CA"/>
        </w:rPr>
        <w:t>Assistance with accessing information and using technology;</w:t>
      </w:r>
    </w:p>
    <w:p w14:paraId="53FC9E3C" w14:textId="77777777" w:rsidR="00FA5BE3" w:rsidRPr="00FA5BE3" w:rsidRDefault="00FA5BE3">
      <w:pPr>
        <w:numPr>
          <w:ilvl w:val="0"/>
          <w:numId w:val="21"/>
        </w:numPr>
        <w:suppressAutoHyphens/>
        <w:autoSpaceDN w:val="0"/>
        <w:spacing w:after="0"/>
        <w:textAlignment w:val="baseline"/>
        <w:rPr>
          <w:lang w:val="en-CA"/>
        </w:rPr>
      </w:pPr>
      <w:r w:rsidRPr="00FA5BE3">
        <w:rPr>
          <w:lang w:val="en-CA"/>
        </w:rPr>
        <w:t>Assistance with post-secondary education and employment planning, and ongoing support;</w:t>
      </w:r>
    </w:p>
    <w:p w14:paraId="1D4F3339" w14:textId="77777777" w:rsidR="00FA5BE3" w:rsidRPr="00FA5BE3" w:rsidRDefault="00FA5BE3" w:rsidP="00FA5BE3">
      <w:pPr>
        <w:rPr>
          <w:lang w:val="en-CA"/>
        </w:rPr>
      </w:pPr>
      <w:r w:rsidRPr="00FA5BE3">
        <w:rPr>
          <w:lang w:val="en-CA"/>
        </w:rPr>
        <w:t xml:space="preserve">VLRC has offices located in Moncton, Fredericton and Beresford.  You can contact VLRC’s New Brunswick branch by email at </w:t>
      </w:r>
      <w:hyperlink r:id="rId88" w:history="1">
        <w:r w:rsidRPr="00FA5BE3">
          <w:rPr>
            <w:b/>
            <w:color w:val="0563C1" w:themeColor="hyperlink"/>
            <w:u w:val="single"/>
          </w:rPr>
          <w:t>infonb@vlrehab.ca</w:t>
        </w:r>
      </w:hyperlink>
      <w:r w:rsidRPr="00FA5BE3">
        <w:rPr>
          <w:lang w:val="en-CA"/>
        </w:rPr>
        <w:t xml:space="preserve"> or by phone at:</w:t>
      </w:r>
    </w:p>
    <w:p w14:paraId="026CD9DE" w14:textId="77777777" w:rsidR="00FA5BE3" w:rsidRPr="00FA5BE3" w:rsidRDefault="00FA5BE3">
      <w:pPr>
        <w:numPr>
          <w:ilvl w:val="0"/>
          <w:numId w:val="22"/>
        </w:numPr>
        <w:suppressAutoHyphens/>
        <w:autoSpaceDN w:val="0"/>
        <w:spacing w:after="0"/>
        <w:textAlignment w:val="baseline"/>
        <w:rPr>
          <w:lang w:val="en-CA"/>
        </w:rPr>
      </w:pPr>
      <w:r w:rsidRPr="00FA5BE3">
        <w:rPr>
          <w:lang w:val="en-CA"/>
        </w:rPr>
        <w:t>VLRC’s Beresford Office – (506) 546-9922</w:t>
      </w:r>
    </w:p>
    <w:p w14:paraId="24EECA0E" w14:textId="77777777" w:rsidR="00FA5BE3" w:rsidRPr="00FA5BE3" w:rsidRDefault="00FA5BE3">
      <w:pPr>
        <w:numPr>
          <w:ilvl w:val="0"/>
          <w:numId w:val="22"/>
        </w:numPr>
        <w:suppressAutoHyphens/>
        <w:autoSpaceDN w:val="0"/>
        <w:spacing w:after="0"/>
        <w:textAlignment w:val="baseline"/>
        <w:rPr>
          <w:lang w:val="en-CA"/>
        </w:rPr>
      </w:pPr>
      <w:r w:rsidRPr="00FA5BE3">
        <w:rPr>
          <w:lang w:val="en-CA"/>
        </w:rPr>
        <w:t>VLRC’s Fredericton Office – (506) 458-0060</w:t>
      </w:r>
    </w:p>
    <w:p w14:paraId="77CA3B99" w14:textId="77777777" w:rsidR="00FA5BE3" w:rsidRPr="00FA5BE3" w:rsidRDefault="00FA5BE3">
      <w:pPr>
        <w:numPr>
          <w:ilvl w:val="0"/>
          <w:numId w:val="22"/>
        </w:numPr>
        <w:suppressAutoHyphens/>
        <w:autoSpaceDN w:val="0"/>
        <w:spacing w:after="0"/>
        <w:textAlignment w:val="baseline"/>
        <w:rPr>
          <w:lang w:val="en-CA"/>
        </w:rPr>
      </w:pPr>
      <w:r w:rsidRPr="00FA5BE3">
        <w:rPr>
          <w:lang w:val="en-CA"/>
        </w:rPr>
        <w:t>VLRC’s Moncton Office – (506) 857-4240</w:t>
      </w:r>
    </w:p>
    <w:p w14:paraId="245D5C7D" w14:textId="77777777" w:rsidR="00FA5BE3" w:rsidRPr="00FA5BE3" w:rsidRDefault="00FA5BE3" w:rsidP="00FA5BE3">
      <w:pPr>
        <w:spacing w:before="0" w:after="0" w:line="240" w:lineRule="auto"/>
        <w:textAlignment w:val="baseline"/>
        <w:rPr>
          <w:rFonts w:ascii="Segoe UI" w:eastAsia="Times New Roman" w:hAnsi="Segoe UI" w:cs="Segoe UI"/>
          <w:sz w:val="18"/>
          <w:szCs w:val="18"/>
          <w:lang w:val="en-CA" w:eastAsia="en-CA"/>
        </w:rPr>
      </w:pPr>
      <w:bookmarkStart w:id="123" w:name="_Wayfinding_Tools"/>
      <w:bookmarkEnd w:id="120"/>
      <w:bookmarkEnd w:id="123"/>
    </w:p>
    <w:p w14:paraId="2CB1DD49" w14:textId="38C0D00D" w:rsidR="00FA5BE3" w:rsidRPr="00FA5BE3" w:rsidRDefault="00FA5BE3" w:rsidP="00FA5BE3">
      <w:pPr>
        <w:keepNext/>
        <w:keepLines/>
        <w:spacing w:before="360"/>
        <w:ind w:left="737" w:hanging="737"/>
        <w:outlineLvl w:val="1"/>
        <w:rPr>
          <w:rFonts w:eastAsiaTheme="majorEastAsia" w:cstheme="majorBidi"/>
          <w:b/>
          <w:sz w:val="32"/>
          <w:szCs w:val="32"/>
          <w:lang w:val="en-CA"/>
        </w:rPr>
      </w:pPr>
      <w:bookmarkStart w:id="124" w:name="_Toc111638517"/>
      <w:bookmarkStart w:id="125" w:name="_Toc112408657"/>
      <w:r w:rsidRPr="00FA5BE3">
        <w:rPr>
          <w:rFonts w:eastAsiaTheme="majorEastAsia" w:cstheme="majorBidi"/>
          <w:b/>
          <w:sz w:val="32"/>
          <w:szCs w:val="32"/>
          <w:lang w:val="en-CA"/>
        </w:rPr>
        <w:t>Wayfinding</w:t>
      </w:r>
      <w:bookmarkEnd w:id="124"/>
      <w:bookmarkEnd w:id="125"/>
      <w:r w:rsidRPr="00FA5BE3">
        <w:rPr>
          <w:rFonts w:eastAsiaTheme="majorEastAsia" w:cstheme="majorBidi"/>
          <w:b/>
          <w:sz w:val="32"/>
          <w:szCs w:val="32"/>
          <w:lang w:val="en-CA"/>
        </w:rPr>
        <w:t xml:space="preserve"> </w:t>
      </w:r>
    </w:p>
    <w:p w14:paraId="3E830400" w14:textId="77777777" w:rsidR="00FA5BE3" w:rsidRPr="00FA5BE3" w:rsidRDefault="00FA5BE3" w:rsidP="00FA5BE3">
      <w:pPr>
        <w:rPr>
          <w:color w:val="0000FF"/>
          <w:u w:val="single"/>
        </w:rPr>
      </w:pPr>
      <w:r w:rsidRPr="00FA5BE3">
        <w:t>Wayfinding refers to technological tools that assist partially sighted, blind and Deafblind persons with navigation and orientation. Such tools include:</w:t>
      </w:r>
    </w:p>
    <w:p w14:paraId="433D3C9B" w14:textId="77777777" w:rsidR="00FA5BE3" w:rsidRPr="00FA5BE3" w:rsidRDefault="00000000">
      <w:pPr>
        <w:numPr>
          <w:ilvl w:val="0"/>
          <w:numId w:val="15"/>
        </w:numPr>
        <w:suppressAutoHyphens/>
        <w:autoSpaceDN w:val="0"/>
        <w:spacing w:after="0"/>
        <w:ind w:left="714" w:hanging="357"/>
        <w:textAlignment w:val="baseline"/>
      </w:pPr>
      <w:hyperlink r:id="rId89" w:history="1">
        <w:r w:rsidR="00FA5BE3" w:rsidRPr="00FA5BE3">
          <w:rPr>
            <w:b/>
            <w:color w:val="0563C1" w:themeColor="hyperlink"/>
            <w:u w:val="single"/>
          </w:rPr>
          <w:t>BlindSquare</w:t>
        </w:r>
      </w:hyperlink>
      <w:r w:rsidR="00FA5BE3" w:rsidRPr="00FA5BE3">
        <w:t xml:space="preserve">: a GPS-app developed for people with sight loss that describes the environment and announces points of interest and street intersections. </w:t>
      </w:r>
    </w:p>
    <w:p w14:paraId="1F4AE086" w14:textId="77777777" w:rsidR="00FA5BE3" w:rsidRPr="00FA5BE3" w:rsidRDefault="00000000">
      <w:pPr>
        <w:numPr>
          <w:ilvl w:val="0"/>
          <w:numId w:val="15"/>
        </w:numPr>
        <w:suppressAutoHyphens/>
        <w:autoSpaceDN w:val="0"/>
        <w:spacing w:after="0"/>
        <w:ind w:left="714" w:hanging="357"/>
        <w:textAlignment w:val="baseline"/>
      </w:pPr>
      <w:hyperlink r:id="rId90" w:history="1">
        <w:r w:rsidR="00FA5BE3" w:rsidRPr="00FA5BE3">
          <w:rPr>
            <w:rFonts w:cs="Utsaah"/>
            <w:b/>
            <w:color w:val="0563C1" w:themeColor="hyperlink"/>
            <w:u w:val="single"/>
          </w:rPr>
          <w:t>Key 2 Access</w:t>
        </w:r>
      </w:hyperlink>
      <w:r w:rsidR="00FA5BE3" w:rsidRPr="00FA5BE3">
        <w:t>: a pedestrian mobility app that allows users to wirelessly request crossing at intersections without having to locate the button on the pole.  It also allows users to wirelessly open doors and obtain information about indoor spaces.</w:t>
      </w:r>
    </w:p>
    <w:p w14:paraId="169442D5" w14:textId="77777777" w:rsidR="00FA5BE3" w:rsidRPr="00FA5BE3" w:rsidRDefault="00000000">
      <w:pPr>
        <w:numPr>
          <w:ilvl w:val="0"/>
          <w:numId w:val="15"/>
        </w:numPr>
        <w:suppressAutoHyphens/>
        <w:autoSpaceDN w:val="0"/>
        <w:spacing w:after="0"/>
        <w:ind w:left="714" w:hanging="357"/>
        <w:textAlignment w:val="baseline"/>
      </w:pPr>
      <w:hyperlink r:id="rId91" w:history="1">
        <w:r w:rsidR="00FA5BE3" w:rsidRPr="00FA5BE3">
          <w:rPr>
            <w:rFonts w:cs="Utsaah"/>
            <w:b/>
            <w:color w:val="0563C1" w:themeColor="hyperlink"/>
            <w:u w:val="single"/>
          </w:rPr>
          <w:t>Access Now</w:t>
        </w:r>
      </w:hyperlink>
      <w:r w:rsidR="00FA5BE3" w:rsidRPr="00FA5BE3">
        <w:t>: a map application that shares accessibility information for locations based on users' feedback.</w:t>
      </w:r>
    </w:p>
    <w:p w14:paraId="50D4AA2A" w14:textId="77777777" w:rsidR="00FA5BE3" w:rsidRPr="00FA5BE3" w:rsidRDefault="00000000">
      <w:pPr>
        <w:numPr>
          <w:ilvl w:val="0"/>
          <w:numId w:val="15"/>
        </w:numPr>
        <w:suppressAutoHyphens/>
        <w:autoSpaceDN w:val="0"/>
        <w:spacing w:after="0"/>
        <w:ind w:left="714" w:hanging="357"/>
        <w:textAlignment w:val="baseline"/>
      </w:pPr>
      <w:hyperlink r:id="rId92" w:history="1">
        <w:r w:rsidR="00FA5BE3" w:rsidRPr="00FA5BE3">
          <w:rPr>
            <w:rFonts w:cs="Utsaah"/>
            <w:b/>
            <w:color w:val="0563C1" w:themeColor="hyperlink"/>
            <w:u w:val="single"/>
          </w:rPr>
          <w:t>Be My Eyes</w:t>
        </w:r>
      </w:hyperlink>
      <w:r w:rsidR="00FA5BE3" w:rsidRPr="00FA5BE3">
        <w:t>: a volunteer-based app that connects people with sight loss to sighted volunteers, who can assist with tasks such as checking expiry dates, distinguishing colors, reading instructions or navigating new surroundings.</w:t>
      </w:r>
    </w:p>
    <w:p w14:paraId="0990DD5C" w14:textId="77777777" w:rsidR="00FA5BE3" w:rsidRPr="00FA5BE3" w:rsidRDefault="00FA5BE3">
      <w:pPr>
        <w:numPr>
          <w:ilvl w:val="0"/>
          <w:numId w:val="15"/>
        </w:numPr>
        <w:suppressAutoHyphens/>
        <w:autoSpaceDN w:val="0"/>
        <w:spacing w:after="0"/>
        <w:ind w:left="714" w:hanging="357"/>
        <w:textAlignment w:val="baseline"/>
      </w:pPr>
      <w:r w:rsidRPr="00FA5BE3">
        <w:t xml:space="preserve">The </w:t>
      </w:r>
      <w:hyperlink r:id="rId93" w:history="1">
        <w:r w:rsidRPr="00FA5BE3">
          <w:rPr>
            <w:rFonts w:cs="Utsaah"/>
            <w:b/>
            <w:color w:val="0563C1" w:themeColor="hyperlink"/>
            <w:u w:val="single"/>
          </w:rPr>
          <w:t>American Foundation for the Blind</w:t>
        </w:r>
      </w:hyperlink>
      <w:r w:rsidRPr="00FA5BE3">
        <w:t>, which provides an overview of some of the apps that are available to assist consumers with reading items such as product labels and menus.</w:t>
      </w:r>
    </w:p>
    <w:p w14:paraId="04FC116C" w14:textId="77777777" w:rsidR="00FA5BE3" w:rsidRDefault="00FA5BE3" w:rsidP="00080CF9">
      <w:pPr>
        <w:pStyle w:val="Heading1"/>
        <w:ind w:left="0" w:firstLine="0"/>
      </w:pPr>
    </w:p>
    <w:p w14:paraId="088420FF" w14:textId="77777777" w:rsidR="00BD3D95" w:rsidRPr="00BE6A89" w:rsidRDefault="00BD3D95" w:rsidP="00BD3D95">
      <w:pPr>
        <w:spacing w:before="240" w:after="240"/>
      </w:pPr>
      <w:bookmarkStart w:id="126" w:name="_Toc11664441"/>
      <w:bookmarkStart w:id="127" w:name="_Toc20910091"/>
    </w:p>
    <w:p w14:paraId="15876AF4" w14:textId="071EDF4C" w:rsidR="00FB6978" w:rsidRDefault="00FB6978" w:rsidP="00FB6978">
      <w:pPr>
        <w:spacing w:after="0"/>
      </w:pPr>
      <w:bookmarkStart w:id="128" w:name="_Wayfinding"/>
      <w:bookmarkEnd w:id="128"/>
    </w:p>
    <w:p w14:paraId="4669131E" w14:textId="480F3BB1" w:rsidR="00FB6978" w:rsidRDefault="00FB6978" w:rsidP="00FB6978">
      <w:pPr>
        <w:spacing w:after="0"/>
      </w:pPr>
    </w:p>
    <w:p w14:paraId="0B71CE52" w14:textId="2804CB2D" w:rsidR="00FB6978" w:rsidRDefault="00FB6978" w:rsidP="00FB6978">
      <w:pPr>
        <w:spacing w:after="0"/>
      </w:pPr>
    </w:p>
    <w:p w14:paraId="5AF33757" w14:textId="3F9EF513" w:rsidR="00FB6978" w:rsidRDefault="00FB6978" w:rsidP="00FB6978">
      <w:pPr>
        <w:spacing w:after="0"/>
      </w:pPr>
    </w:p>
    <w:p w14:paraId="502CA607" w14:textId="5BEA495C" w:rsidR="00FB6978" w:rsidRDefault="00FB6978" w:rsidP="00FB6978">
      <w:pPr>
        <w:spacing w:after="0"/>
      </w:pPr>
    </w:p>
    <w:p w14:paraId="0C813C82" w14:textId="0344F68E" w:rsidR="00FB6978" w:rsidRDefault="00FB6978" w:rsidP="00FB6978">
      <w:pPr>
        <w:spacing w:after="0"/>
      </w:pPr>
    </w:p>
    <w:p w14:paraId="07B349C8" w14:textId="77777777" w:rsidR="00087543" w:rsidRDefault="00087543" w:rsidP="00FB6978">
      <w:pPr>
        <w:spacing w:after="0"/>
      </w:pPr>
    </w:p>
    <w:p w14:paraId="4B2ABE8D" w14:textId="77777777" w:rsidR="004926B4" w:rsidRDefault="004926B4" w:rsidP="004926B4">
      <w:pPr>
        <w:spacing w:after="0"/>
        <w:ind w:left="357"/>
      </w:pPr>
    </w:p>
    <w:p w14:paraId="7BE3A0AC" w14:textId="03F59F0E" w:rsidR="005D19B0" w:rsidRDefault="00BB4054" w:rsidP="00BB4054">
      <w:pPr>
        <w:pStyle w:val="NoSpacing"/>
        <w:rPr>
          <w:rFonts w:cs="Arial"/>
          <w:b/>
          <w:sz w:val="32"/>
          <w:szCs w:val="28"/>
        </w:rPr>
      </w:pPr>
      <w:bookmarkStart w:id="129" w:name="_Legal_Services"/>
      <w:bookmarkEnd w:id="5"/>
      <w:bookmarkEnd w:id="6"/>
      <w:bookmarkEnd w:id="126"/>
      <w:bookmarkEnd w:id="127"/>
      <w:bookmarkEnd w:id="129"/>
      <w:r>
        <w:rPr>
          <w:rFonts w:cs="Arial"/>
          <w:b/>
          <w:noProof/>
          <w:sz w:val="28"/>
          <w:szCs w:val="28"/>
          <w:lang w:val="en-CA" w:eastAsia="en-CA"/>
        </w:rPr>
        <w:drawing>
          <wp:anchor distT="0" distB="0" distL="114300" distR="114300" simplePos="0" relativeHeight="251659264" behindDoc="1" locked="0" layoutInCell="1" allowOverlap="1" wp14:anchorId="226FE83F" wp14:editId="1F681D7A">
            <wp:simplePos x="0" y="0"/>
            <wp:positionH relativeFrom="page">
              <wp:posOffset>0</wp:posOffset>
            </wp:positionH>
            <wp:positionV relativeFrom="paragraph">
              <wp:posOffset>0</wp:posOffset>
            </wp:positionV>
            <wp:extent cx="7763256" cy="7479792"/>
            <wp:effectExtent l="0" t="0" r="9525"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4">
                      <a:extLst>
                        <a:ext uri="{28A0092B-C50C-407E-A947-70E740481C1C}">
                          <a14:useLocalDpi xmlns:a14="http://schemas.microsoft.com/office/drawing/2010/main" val="0"/>
                        </a:ext>
                      </a:extLst>
                    </a:blip>
                    <a:stretch>
                      <a:fillRect/>
                    </a:stretch>
                  </pic:blipFill>
                  <pic:spPr>
                    <a:xfrm>
                      <a:off x="0" y="0"/>
                      <a:ext cx="7763256" cy="7479792"/>
                    </a:xfrm>
                    <a:prstGeom prst="rect">
                      <a:avLst/>
                    </a:prstGeom>
                  </pic:spPr>
                </pic:pic>
              </a:graphicData>
            </a:graphic>
            <wp14:sizeRelH relativeFrom="margin">
              <wp14:pctWidth>0</wp14:pctWidth>
            </wp14:sizeRelH>
            <wp14:sizeRelV relativeFrom="margin">
              <wp14:pctHeight>0</wp14:pctHeight>
            </wp14:sizeRelV>
          </wp:anchor>
        </w:drawing>
      </w:r>
    </w:p>
    <w:p w14:paraId="6697D527" w14:textId="4C13BB57" w:rsidR="005D19B0" w:rsidRPr="00D76B3A" w:rsidRDefault="005D19B0" w:rsidP="005D19B0">
      <w:pPr>
        <w:ind w:right="86"/>
        <w:jc w:val="right"/>
        <w:rPr>
          <w:rFonts w:cs="Arial"/>
          <w:b/>
          <w:sz w:val="32"/>
          <w:szCs w:val="28"/>
        </w:rPr>
      </w:pPr>
    </w:p>
    <w:p w14:paraId="5E5C9077" w14:textId="77777777" w:rsidR="00BB4054" w:rsidRDefault="00BB4054" w:rsidP="00BB4054">
      <w:pPr>
        <w:pStyle w:val="NoSpacing"/>
        <w:spacing w:line="480" w:lineRule="auto"/>
        <w:jc w:val="right"/>
        <w:rPr>
          <w:b/>
          <w:bCs/>
          <w:sz w:val="36"/>
          <w:szCs w:val="36"/>
        </w:rPr>
      </w:pPr>
    </w:p>
    <w:p w14:paraId="602F0714" w14:textId="77777777" w:rsidR="00BB4054" w:rsidRDefault="00BB4054" w:rsidP="00BB4054">
      <w:pPr>
        <w:pStyle w:val="NoSpacing"/>
        <w:spacing w:line="480" w:lineRule="auto"/>
        <w:jc w:val="right"/>
        <w:rPr>
          <w:b/>
          <w:bCs/>
          <w:sz w:val="36"/>
          <w:szCs w:val="36"/>
        </w:rPr>
      </w:pPr>
    </w:p>
    <w:p w14:paraId="4BB390C7" w14:textId="77777777" w:rsidR="00A65FAD" w:rsidRDefault="00A65FAD" w:rsidP="00A65FAD">
      <w:pPr>
        <w:pStyle w:val="NoSpacing"/>
        <w:spacing w:line="480" w:lineRule="auto"/>
        <w:rPr>
          <w:b/>
          <w:bCs/>
          <w:sz w:val="36"/>
          <w:szCs w:val="36"/>
        </w:rPr>
      </w:pPr>
    </w:p>
    <w:p w14:paraId="3C1475B1" w14:textId="77777777" w:rsidR="00FB6978" w:rsidRDefault="00FB6978" w:rsidP="00A65FAD">
      <w:pPr>
        <w:pStyle w:val="NoSpacing"/>
        <w:spacing w:line="480" w:lineRule="auto"/>
        <w:jc w:val="right"/>
        <w:rPr>
          <w:b/>
          <w:bCs/>
          <w:sz w:val="36"/>
          <w:szCs w:val="36"/>
        </w:rPr>
      </w:pPr>
    </w:p>
    <w:p w14:paraId="614A9CAC" w14:textId="77777777" w:rsidR="00FB6978" w:rsidRDefault="00FB6978" w:rsidP="00A65FAD">
      <w:pPr>
        <w:pStyle w:val="NoSpacing"/>
        <w:spacing w:line="480" w:lineRule="auto"/>
        <w:jc w:val="right"/>
        <w:rPr>
          <w:b/>
          <w:bCs/>
          <w:sz w:val="36"/>
          <w:szCs w:val="36"/>
        </w:rPr>
      </w:pPr>
    </w:p>
    <w:p w14:paraId="4C06A549" w14:textId="77F3DBF7" w:rsidR="00A65FAD" w:rsidRPr="00BB4054" w:rsidRDefault="00A65FAD" w:rsidP="00A65FAD">
      <w:pPr>
        <w:pStyle w:val="NoSpacing"/>
        <w:spacing w:line="480" w:lineRule="auto"/>
        <w:jc w:val="right"/>
        <w:rPr>
          <w:b/>
          <w:bCs/>
          <w:sz w:val="36"/>
          <w:szCs w:val="36"/>
        </w:rPr>
      </w:pPr>
      <w:r w:rsidRPr="00BB4054">
        <w:rPr>
          <w:b/>
          <w:bCs/>
          <w:sz w:val="36"/>
          <w:szCs w:val="36"/>
        </w:rPr>
        <w:t>Web / Site Web : cnib.ca / inca.ca</w:t>
      </w:r>
    </w:p>
    <w:p w14:paraId="35FFB212" w14:textId="77777777" w:rsidR="00A65FAD" w:rsidRPr="00BB4054" w:rsidRDefault="00A65FAD" w:rsidP="00A65FAD">
      <w:pPr>
        <w:pStyle w:val="NoSpacing"/>
        <w:spacing w:line="480" w:lineRule="auto"/>
        <w:jc w:val="right"/>
        <w:rPr>
          <w:b/>
          <w:bCs/>
          <w:sz w:val="36"/>
          <w:szCs w:val="36"/>
        </w:rPr>
      </w:pPr>
      <w:r w:rsidRPr="00BB4054">
        <w:rPr>
          <w:b/>
          <w:bCs/>
          <w:sz w:val="36"/>
          <w:szCs w:val="36"/>
        </w:rPr>
        <w:t>Email / Courriel : info@cnib.ca / info@inca.ca</w:t>
      </w:r>
    </w:p>
    <w:p w14:paraId="30F34E48" w14:textId="0617FF3B" w:rsidR="00E70010" w:rsidRPr="00C4134D" w:rsidRDefault="00A65FAD" w:rsidP="00C4134D">
      <w:pPr>
        <w:pStyle w:val="NoSpacing"/>
        <w:spacing w:line="480" w:lineRule="auto"/>
        <w:jc w:val="right"/>
        <w:rPr>
          <w:b/>
          <w:bCs/>
          <w:sz w:val="36"/>
          <w:szCs w:val="36"/>
        </w:rPr>
      </w:pPr>
      <w:r w:rsidRPr="00BB4054">
        <w:rPr>
          <w:b/>
          <w:bCs/>
          <w:sz w:val="36"/>
          <w:szCs w:val="36"/>
        </w:rPr>
        <w:t>Toll Free / Sans frais : 1-800-563-2624</w:t>
      </w:r>
    </w:p>
    <w:sectPr w:rsidR="00E70010" w:rsidRPr="00C4134D" w:rsidSect="00B72C4D">
      <w:headerReference w:type="default" r:id="rId95"/>
      <w:footerReference w:type="default" r:id="rId96"/>
      <w:headerReference w:type="first" r:id="rId97"/>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3E181" w14:textId="77777777" w:rsidR="00BD5697" w:rsidRDefault="00BD5697" w:rsidP="00257838">
      <w:r>
        <w:separator/>
      </w:r>
    </w:p>
  </w:endnote>
  <w:endnote w:type="continuationSeparator" w:id="0">
    <w:p w14:paraId="2CC441DC" w14:textId="77777777" w:rsidR="00BD5697" w:rsidRDefault="00BD5697"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58AC2487" w14:textId="214EC41F" w:rsidR="000135D4" w:rsidRDefault="000135D4" w:rsidP="00030123">
            <w:pPr>
              <w:pStyle w:val="NoSpacing"/>
              <w:jc w:val="right"/>
            </w:pPr>
          </w:p>
          <w:p w14:paraId="67F2377A" w14:textId="77777777" w:rsidR="000135D4" w:rsidRDefault="000135D4" w:rsidP="00030123">
            <w:pPr>
              <w:pStyle w:val="NoSpacing"/>
              <w:jc w:val="right"/>
            </w:pPr>
          </w:p>
          <w:p w14:paraId="0C3C72C0" w14:textId="77777777" w:rsidR="000135D4" w:rsidRDefault="000135D4" w:rsidP="00030123">
            <w:pPr>
              <w:pStyle w:val="NoSpacing"/>
              <w:jc w:val="right"/>
            </w:pPr>
            <w:r>
              <w:t xml:space="preserve">Page </w:t>
            </w:r>
            <w:r>
              <w:fldChar w:fldCharType="begin"/>
            </w:r>
            <w:r>
              <w:instrText xml:space="preserve"> PAGE </w:instrText>
            </w:r>
            <w:r>
              <w:fldChar w:fldCharType="separate"/>
            </w:r>
            <w:r w:rsidR="001D03C3">
              <w:rPr>
                <w:noProof/>
              </w:rPr>
              <w:t>7</w:t>
            </w:r>
            <w:r>
              <w:fldChar w:fldCharType="end"/>
            </w:r>
            <w:r>
              <w:t xml:space="preserve"> of </w:t>
            </w:r>
            <w:fldSimple w:instr=" NUMPAGES  ">
              <w:r w:rsidR="001D03C3">
                <w:rPr>
                  <w:noProof/>
                </w:rPr>
                <w:t>16</w:t>
              </w:r>
            </w:fldSimple>
          </w:p>
          <w:p w14:paraId="2493D86E" w14:textId="24026DD6" w:rsidR="000135D4"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7C5C6" w14:textId="77777777" w:rsidR="00BD5697" w:rsidRDefault="00BD5697" w:rsidP="00257838">
      <w:r>
        <w:separator/>
      </w:r>
    </w:p>
  </w:footnote>
  <w:footnote w:type="continuationSeparator" w:id="0">
    <w:p w14:paraId="20AF4AC8" w14:textId="77777777" w:rsidR="00BD5697" w:rsidRDefault="00BD5697"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0135D4" w:rsidRPr="00030123" w:rsidRDefault="000135D4" w:rsidP="00030123">
    <w:pPr>
      <w:pStyle w:val="NoSpacing"/>
    </w:pPr>
  </w:p>
  <w:p w14:paraId="57ED7DE9" w14:textId="77777777" w:rsidR="000135D4" w:rsidRPr="00030123" w:rsidRDefault="000135D4"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0135D4" w:rsidRPr="00030123" w:rsidRDefault="000135D4" w:rsidP="00030123">
    <w:pPr>
      <w:pStyle w:val="NoSpacing"/>
    </w:pPr>
  </w:p>
  <w:p w14:paraId="79761447" w14:textId="41F4EE5D" w:rsidR="000135D4" w:rsidRPr="00DE060D" w:rsidRDefault="000135D4"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3E3"/>
    <w:multiLevelType w:val="multilevel"/>
    <w:tmpl w:val="E5C8C2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C287D99"/>
    <w:multiLevelType w:val="hybridMultilevel"/>
    <w:tmpl w:val="5FD85FE8"/>
    <w:lvl w:ilvl="0" w:tplc="DE64208A">
      <w:numFmt w:val="bullet"/>
      <w:lvlText w:val=""/>
      <w:lvlJc w:val="left"/>
      <w:pPr>
        <w:ind w:left="1081" w:hanging="360"/>
      </w:pPr>
      <w:rPr>
        <w:rFonts w:ascii="Symbol" w:eastAsia="Symbol" w:hAnsi="Symbol" w:cs="Symbol" w:hint="default"/>
        <w:w w:val="100"/>
        <w:sz w:val="24"/>
        <w:szCs w:val="24"/>
        <w:lang w:val="en-US" w:eastAsia="en-US" w:bidi="ar-SA"/>
      </w:rPr>
    </w:lvl>
    <w:lvl w:ilvl="1" w:tplc="A55C4B22">
      <w:numFmt w:val="bullet"/>
      <w:lvlText w:val="•"/>
      <w:lvlJc w:val="left"/>
      <w:pPr>
        <w:ind w:left="2139" w:hanging="360"/>
      </w:pPr>
      <w:rPr>
        <w:rFonts w:hint="default"/>
        <w:lang w:val="en-US" w:eastAsia="en-US" w:bidi="ar-SA"/>
      </w:rPr>
    </w:lvl>
    <w:lvl w:ilvl="2" w:tplc="E22C33E8">
      <w:numFmt w:val="bullet"/>
      <w:lvlText w:val="•"/>
      <w:lvlJc w:val="left"/>
      <w:pPr>
        <w:ind w:left="3191" w:hanging="360"/>
      </w:pPr>
      <w:rPr>
        <w:rFonts w:hint="default"/>
        <w:lang w:val="en-US" w:eastAsia="en-US" w:bidi="ar-SA"/>
      </w:rPr>
    </w:lvl>
    <w:lvl w:ilvl="3" w:tplc="B8284400">
      <w:numFmt w:val="bullet"/>
      <w:lvlText w:val="•"/>
      <w:lvlJc w:val="left"/>
      <w:pPr>
        <w:ind w:left="4243" w:hanging="360"/>
      </w:pPr>
      <w:rPr>
        <w:rFonts w:hint="default"/>
        <w:lang w:val="en-US" w:eastAsia="en-US" w:bidi="ar-SA"/>
      </w:rPr>
    </w:lvl>
    <w:lvl w:ilvl="4" w:tplc="09E02AB8">
      <w:numFmt w:val="bullet"/>
      <w:lvlText w:val="•"/>
      <w:lvlJc w:val="left"/>
      <w:pPr>
        <w:ind w:left="5295" w:hanging="360"/>
      </w:pPr>
      <w:rPr>
        <w:rFonts w:hint="default"/>
        <w:lang w:val="en-US" w:eastAsia="en-US" w:bidi="ar-SA"/>
      </w:rPr>
    </w:lvl>
    <w:lvl w:ilvl="5" w:tplc="5C3A92F4">
      <w:numFmt w:val="bullet"/>
      <w:lvlText w:val="•"/>
      <w:lvlJc w:val="left"/>
      <w:pPr>
        <w:ind w:left="6347" w:hanging="360"/>
      </w:pPr>
      <w:rPr>
        <w:rFonts w:hint="default"/>
        <w:lang w:val="en-US" w:eastAsia="en-US" w:bidi="ar-SA"/>
      </w:rPr>
    </w:lvl>
    <w:lvl w:ilvl="6" w:tplc="3DE49D9E">
      <w:numFmt w:val="bullet"/>
      <w:lvlText w:val="•"/>
      <w:lvlJc w:val="left"/>
      <w:pPr>
        <w:ind w:left="7399" w:hanging="360"/>
      </w:pPr>
      <w:rPr>
        <w:rFonts w:hint="default"/>
        <w:lang w:val="en-US" w:eastAsia="en-US" w:bidi="ar-SA"/>
      </w:rPr>
    </w:lvl>
    <w:lvl w:ilvl="7" w:tplc="6296B01A">
      <w:numFmt w:val="bullet"/>
      <w:lvlText w:val="•"/>
      <w:lvlJc w:val="left"/>
      <w:pPr>
        <w:ind w:left="8451" w:hanging="360"/>
      </w:pPr>
      <w:rPr>
        <w:rFonts w:hint="default"/>
        <w:lang w:val="en-US" w:eastAsia="en-US" w:bidi="ar-SA"/>
      </w:rPr>
    </w:lvl>
    <w:lvl w:ilvl="8" w:tplc="515EF762">
      <w:numFmt w:val="bullet"/>
      <w:lvlText w:val="•"/>
      <w:lvlJc w:val="left"/>
      <w:pPr>
        <w:ind w:left="9503" w:hanging="360"/>
      </w:pPr>
      <w:rPr>
        <w:rFonts w:hint="default"/>
        <w:lang w:val="en-US" w:eastAsia="en-US" w:bidi="ar-SA"/>
      </w:rPr>
    </w:lvl>
  </w:abstractNum>
  <w:abstractNum w:abstractNumId="3" w15:restartNumberingAfterBreak="0">
    <w:nsid w:val="1131308E"/>
    <w:multiLevelType w:val="hybridMultilevel"/>
    <w:tmpl w:val="C58647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41B1401"/>
    <w:multiLevelType w:val="hybridMultilevel"/>
    <w:tmpl w:val="A9804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848640C"/>
    <w:multiLevelType w:val="hybridMultilevel"/>
    <w:tmpl w:val="742EA090"/>
    <w:lvl w:ilvl="0" w:tplc="1B028AB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47E27464"/>
    <w:multiLevelType w:val="hybridMultilevel"/>
    <w:tmpl w:val="A6D6F0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D713C1E"/>
    <w:multiLevelType w:val="hybridMultilevel"/>
    <w:tmpl w:val="08144DCE"/>
    <w:lvl w:ilvl="0" w:tplc="10090001">
      <w:start w:val="1"/>
      <w:numFmt w:val="bullet"/>
      <w:lvlText w:val=""/>
      <w:lvlJc w:val="left"/>
      <w:pPr>
        <w:ind w:left="855" w:hanging="360"/>
      </w:pPr>
      <w:rPr>
        <w:rFonts w:ascii="Symbol" w:hAnsi="Symbol" w:hint="default"/>
      </w:rPr>
    </w:lvl>
    <w:lvl w:ilvl="1" w:tplc="10090003" w:tentative="1">
      <w:start w:val="1"/>
      <w:numFmt w:val="bullet"/>
      <w:lvlText w:val="o"/>
      <w:lvlJc w:val="left"/>
      <w:pPr>
        <w:ind w:left="1575" w:hanging="360"/>
      </w:pPr>
      <w:rPr>
        <w:rFonts w:ascii="Courier New" w:hAnsi="Courier New" w:cs="Courier New" w:hint="default"/>
      </w:rPr>
    </w:lvl>
    <w:lvl w:ilvl="2" w:tplc="10090005" w:tentative="1">
      <w:start w:val="1"/>
      <w:numFmt w:val="bullet"/>
      <w:lvlText w:val=""/>
      <w:lvlJc w:val="left"/>
      <w:pPr>
        <w:ind w:left="2295" w:hanging="360"/>
      </w:pPr>
      <w:rPr>
        <w:rFonts w:ascii="Wingdings" w:hAnsi="Wingdings" w:hint="default"/>
      </w:rPr>
    </w:lvl>
    <w:lvl w:ilvl="3" w:tplc="10090001" w:tentative="1">
      <w:start w:val="1"/>
      <w:numFmt w:val="bullet"/>
      <w:lvlText w:val=""/>
      <w:lvlJc w:val="left"/>
      <w:pPr>
        <w:ind w:left="3015" w:hanging="360"/>
      </w:pPr>
      <w:rPr>
        <w:rFonts w:ascii="Symbol" w:hAnsi="Symbol" w:hint="default"/>
      </w:rPr>
    </w:lvl>
    <w:lvl w:ilvl="4" w:tplc="10090003" w:tentative="1">
      <w:start w:val="1"/>
      <w:numFmt w:val="bullet"/>
      <w:lvlText w:val="o"/>
      <w:lvlJc w:val="left"/>
      <w:pPr>
        <w:ind w:left="3735" w:hanging="360"/>
      </w:pPr>
      <w:rPr>
        <w:rFonts w:ascii="Courier New" w:hAnsi="Courier New" w:cs="Courier New" w:hint="default"/>
      </w:rPr>
    </w:lvl>
    <w:lvl w:ilvl="5" w:tplc="10090005" w:tentative="1">
      <w:start w:val="1"/>
      <w:numFmt w:val="bullet"/>
      <w:lvlText w:val=""/>
      <w:lvlJc w:val="left"/>
      <w:pPr>
        <w:ind w:left="4455" w:hanging="360"/>
      </w:pPr>
      <w:rPr>
        <w:rFonts w:ascii="Wingdings" w:hAnsi="Wingdings" w:hint="default"/>
      </w:rPr>
    </w:lvl>
    <w:lvl w:ilvl="6" w:tplc="10090001" w:tentative="1">
      <w:start w:val="1"/>
      <w:numFmt w:val="bullet"/>
      <w:lvlText w:val=""/>
      <w:lvlJc w:val="left"/>
      <w:pPr>
        <w:ind w:left="5175" w:hanging="360"/>
      </w:pPr>
      <w:rPr>
        <w:rFonts w:ascii="Symbol" w:hAnsi="Symbol" w:hint="default"/>
      </w:rPr>
    </w:lvl>
    <w:lvl w:ilvl="7" w:tplc="10090003" w:tentative="1">
      <w:start w:val="1"/>
      <w:numFmt w:val="bullet"/>
      <w:lvlText w:val="o"/>
      <w:lvlJc w:val="left"/>
      <w:pPr>
        <w:ind w:left="5895" w:hanging="360"/>
      </w:pPr>
      <w:rPr>
        <w:rFonts w:ascii="Courier New" w:hAnsi="Courier New" w:cs="Courier New" w:hint="default"/>
      </w:rPr>
    </w:lvl>
    <w:lvl w:ilvl="8" w:tplc="10090005" w:tentative="1">
      <w:start w:val="1"/>
      <w:numFmt w:val="bullet"/>
      <w:lvlText w:val=""/>
      <w:lvlJc w:val="left"/>
      <w:pPr>
        <w:ind w:left="6615" w:hanging="360"/>
      </w:pPr>
      <w:rPr>
        <w:rFonts w:ascii="Wingdings" w:hAnsi="Wingdings" w:hint="default"/>
      </w:rPr>
    </w:lvl>
  </w:abstractNum>
  <w:abstractNum w:abstractNumId="11" w15:restartNumberingAfterBreak="0">
    <w:nsid w:val="51C542D7"/>
    <w:multiLevelType w:val="multilevel"/>
    <w:tmpl w:val="CE227B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475A54"/>
    <w:multiLevelType w:val="multilevel"/>
    <w:tmpl w:val="143A70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8931F4"/>
    <w:multiLevelType w:val="hybridMultilevel"/>
    <w:tmpl w:val="5022B2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28A1E81"/>
    <w:multiLevelType w:val="hybridMultilevel"/>
    <w:tmpl w:val="E5B4EE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524583D"/>
    <w:multiLevelType w:val="hybridMultilevel"/>
    <w:tmpl w:val="C3EE0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5280BF3"/>
    <w:multiLevelType w:val="hybridMultilevel"/>
    <w:tmpl w:val="3A229F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88E5224"/>
    <w:multiLevelType w:val="hybridMultilevel"/>
    <w:tmpl w:val="E1BC6C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C92637D"/>
    <w:multiLevelType w:val="hybridMultilevel"/>
    <w:tmpl w:val="87EC096C"/>
    <w:lvl w:ilvl="0" w:tplc="DA96610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F2B2412"/>
    <w:multiLevelType w:val="hybridMultilevel"/>
    <w:tmpl w:val="F3DE3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27C5260"/>
    <w:multiLevelType w:val="hybridMultilevel"/>
    <w:tmpl w:val="F572C288"/>
    <w:lvl w:ilvl="0" w:tplc="2C8204EC">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D5919F4"/>
    <w:multiLevelType w:val="multilevel"/>
    <w:tmpl w:val="7D8CE97C"/>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7805867">
    <w:abstractNumId w:val="8"/>
  </w:num>
  <w:num w:numId="2" w16cid:durableId="988051732">
    <w:abstractNumId w:val="6"/>
  </w:num>
  <w:num w:numId="3" w16cid:durableId="501942200">
    <w:abstractNumId w:val="1"/>
  </w:num>
  <w:num w:numId="4" w16cid:durableId="1195651281">
    <w:abstractNumId w:val="4"/>
  </w:num>
  <w:num w:numId="5" w16cid:durableId="1317761844">
    <w:abstractNumId w:val="13"/>
  </w:num>
  <w:num w:numId="6" w16cid:durableId="1069617724">
    <w:abstractNumId w:val="3"/>
  </w:num>
  <w:num w:numId="7" w16cid:durableId="1829401516">
    <w:abstractNumId w:val="21"/>
  </w:num>
  <w:num w:numId="8" w16cid:durableId="1334382225">
    <w:abstractNumId w:val="15"/>
  </w:num>
  <w:num w:numId="9" w16cid:durableId="939412293">
    <w:abstractNumId w:val="17"/>
  </w:num>
  <w:num w:numId="10" w16cid:durableId="1241986884">
    <w:abstractNumId w:val="0"/>
  </w:num>
  <w:num w:numId="11" w16cid:durableId="1659309275">
    <w:abstractNumId w:val="11"/>
  </w:num>
  <w:num w:numId="12" w16cid:durableId="1611472642">
    <w:abstractNumId w:val="12"/>
  </w:num>
  <w:num w:numId="13" w16cid:durableId="1087579855">
    <w:abstractNumId w:val="2"/>
  </w:num>
  <w:num w:numId="14" w16cid:durableId="717120494">
    <w:abstractNumId w:val="14"/>
  </w:num>
  <w:num w:numId="15" w16cid:durableId="424427703">
    <w:abstractNumId w:val="20"/>
  </w:num>
  <w:num w:numId="16" w16cid:durableId="2139494722">
    <w:abstractNumId w:val="9"/>
  </w:num>
  <w:num w:numId="17" w16cid:durableId="672493229">
    <w:abstractNumId w:val="7"/>
  </w:num>
  <w:num w:numId="18" w16cid:durableId="1022316705">
    <w:abstractNumId w:val="18"/>
  </w:num>
  <w:num w:numId="19" w16cid:durableId="1822623504">
    <w:abstractNumId w:val="16"/>
  </w:num>
  <w:num w:numId="20" w16cid:durableId="278998335">
    <w:abstractNumId w:val="19"/>
  </w:num>
  <w:num w:numId="21" w16cid:durableId="113599926">
    <w:abstractNumId w:val="5"/>
  </w:num>
  <w:num w:numId="22" w16cid:durableId="1760634797">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3A0"/>
    <w:rsid w:val="00000C8F"/>
    <w:rsid w:val="00006773"/>
    <w:rsid w:val="00007982"/>
    <w:rsid w:val="000135D4"/>
    <w:rsid w:val="000146FA"/>
    <w:rsid w:val="000158C5"/>
    <w:rsid w:val="000171C1"/>
    <w:rsid w:val="000204FE"/>
    <w:rsid w:val="000214B7"/>
    <w:rsid w:val="00021B82"/>
    <w:rsid w:val="00022264"/>
    <w:rsid w:val="00026E0A"/>
    <w:rsid w:val="0002741D"/>
    <w:rsid w:val="00027AF9"/>
    <w:rsid w:val="00027C70"/>
    <w:rsid w:val="00030123"/>
    <w:rsid w:val="00030BA5"/>
    <w:rsid w:val="00031FAA"/>
    <w:rsid w:val="00032EAB"/>
    <w:rsid w:val="000335F3"/>
    <w:rsid w:val="00035BEF"/>
    <w:rsid w:val="00036228"/>
    <w:rsid w:val="0003788B"/>
    <w:rsid w:val="0004001F"/>
    <w:rsid w:val="000425C5"/>
    <w:rsid w:val="00042DC9"/>
    <w:rsid w:val="00044B2A"/>
    <w:rsid w:val="00045639"/>
    <w:rsid w:val="00047300"/>
    <w:rsid w:val="00047BE5"/>
    <w:rsid w:val="00054FC7"/>
    <w:rsid w:val="000553FB"/>
    <w:rsid w:val="0005705E"/>
    <w:rsid w:val="00057584"/>
    <w:rsid w:val="0006271E"/>
    <w:rsid w:val="0007030C"/>
    <w:rsid w:val="00072379"/>
    <w:rsid w:val="000739EF"/>
    <w:rsid w:val="00073C2D"/>
    <w:rsid w:val="00075007"/>
    <w:rsid w:val="0007524E"/>
    <w:rsid w:val="00075473"/>
    <w:rsid w:val="00075D92"/>
    <w:rsid w:val="00076A8A"/>
    <w:rsid w:val="00080CF9"/>
    <w:rsid w:val="000813F5"/>
    <w:rsid w:val="000814C5"/>
    <w:rsid w:val="00081B12"/>
    <w:rsid w:val="00086123"/>
    <w:rsid w:val="00086693"/>
    <w:rsid w:val="00086DF7"/>
    <w:rsid w:val="00087543"/>
    <w:rsid w:val="00091DB7"/>
    <w:rsid w:val="00092B21"/>
    <w:rsid w:val="0009408A"/>
    <w:rsid w:val="00096AC2"/>
    <w:rsid w:val="000A19FB"/>
    <w:rsid w:val="000A1BFC"/>
    <w:rsid w:val="000A25CC"/>
    <w:rsid w:val="000A447B"/>
    <w:rsid w:val="000A5C6F"/>
    <w:rsid w:val="000B0037"/>
    <w:rsid w:val="000B46A6"/>
    <w:rsid w:val="000C4F44"/>
    <w:rsid w:val="000C55D3"/>
    <w:rsid w:val="000C65A4"/>
    <w:rsid w:val="000D040D"/>
    <w:rsid w:val="000D1D7D"/>
    <w:rsid w:val="000D59FB"/>
    <w:rsid w:val="000D5FC2"/>
    <w:rsid w:val="000E11B7"/>
    <w:rsid w:val="000E2045"/>
    <w:rsid w:val="000E6572"/>
    <w:rsid w:val="000F175E"/>
    <w:rsid w:val="000F58CF"/>
    <w:rsid w:val="000F6F58"/>
    <w:rsid w:val="000F7605"/>
    <w:rsid w:val="00107FDA"/>
    <w:rsid w:val="00110212"/>
    <w:rsid w:val="00111A27"/>
    <w:rsid w:val="0011277C"/>
    <w:rsid w:val="00114FE5"/>
    <w:rsid w:val="00117581"/>
    <w:rsid w:val="0012221F"/>
    <w:rsid w:val="001228D6"/>
    <w:rsid w:val="0012589F"/>
    <w:rsid w:val="0012738F"/>
    <w:rsid w:val="00127CED"/>
    <w:rsid w:val="00130E92"/>
    <w:rsid w:val="00132294"/>
    <w:rsid w:val="001336C3"/>
    <w:rsid w:val="00134281"/>
    <w:rsid w:val="00134A2F"/>
    <w:rsid w:val="00140B2F"/>
    <w:rsid w:val="00144C47"/>
    <w:rsid w:val="001456E4"/>
    <w:rsid w:val="0014718F"/>
    <w:rsid w:val="001476CA"/>
    <w:rsid w:val="001479D7"/>
    <w:rsid w:val="00151233"/>
    <w:rsid w:val="00152F2B"/>
    <w:rsid w:val="001538EB"/>
    <w:rsid w:val="00154552"/>
    <w:rsid w:val="00163171"/>
    <w:rsid w:val="0016369D"/>
    <w:rsid w:val="00164596"/>
    <w:rsid w:val="00166C24"/>
    <w:rsid w:val="00166C3E"/>
    <w:rsid w:val="001673BC"/>
    <w:rsid w:val="00167595"/>
    <w:rsid w:val="00167A7F"/>
    <w:rsid w:val="00170264"/>
    <w:rsid w:val="001706DC"/>
    <w:rsid w:val="00170C05"/>
    <w:rsid w:val="001740C5"/>
    <w:rsid w:val="0017698B"/>
    <w:rsid w:val="00176C41"/>
    <w:rsid w:val="00180EA4"/>
    <w:rsid w:val="00183A48"/>
    <w:rsid w:val="00185132"/>
    <w:rsid w:val="001867DA"/>
    <w:rsid w:val="0018719B"/>
    <w:rsid w:val="00193A7B"/>
    <w:rsid w:val="001946FE"/>
    <w:rsid w:val="001965B4"/>
    <w:rsid w:val="0019682A"/>
    <w:rsid w:val="00197C8E"/>
    <w:rsid w:val="001A06DB"/>
    <w:rsid w:val="001A2DB9"/>
    <w:rsid w:val="001A755A"/>
    <w:rsid w:val="001B066C"/>
    <w:rsid w:val="001B0687"/>
    <w:rsid w:val="001B0B7C"/>
    <w:rsid w:val="001B1119"/>
    <w:rsid w:val="001B1DAD"/>
    <w:rsid w:val="001B22B3"/>
    <w:rsid w:val="001B3739"/>
    <w:rsid w:val="001B742B"/>
    <w:rsid w:val="001C214F"/>
    <w:rsid w:val="001C2660"/>
    <w:rsid w:val="001C3800"/>
    <w:rsid w:val="001C3E5E"/>
    <w:rsid w:val="001C4576"/>
    <w:rsid w:val="001D03C3"/>
    <w:rsid w:val="001D0A90"/>
    <w:rsid w:val="001D15B8"/>
    <w:rsid w:val="001D17AE"/>
    <w:rsid w:val="001D3DED"/>
    <w:rsid w:val="001D4DAF"/>
    <w:rsid w:val="001D4E22"/>
    <w:rsid w:val="001D552A"/>
    <w:rsid w:val="001E15D4"/>
    <w:rsid w:val="001E22F0"/>
    <w:rsid w:val="001E3BC9"/>
    <w:rsid w:val="001E6136"/>
    <w:rsid w:val="001E6815"/>
    <w:rsid w:val="001F08FA"/>
    <w:rsid w:val="001F1E51"/>
    <w:rsid w:val="00201C61"/>
    <w:rsid w:val="0020380D"/>
    <w:rsid w:val="002045F2"/>
    <w:rsid w:val="00204F52"/>
    <w:rsid w:val="00206AD1"/>
    <w:rsid w:val="002077DA"/>
    <w:rsid w:val="002116F6"/>
    <w:rsid w:val="00211D20"/>
    <w:rsid w:val="0021217A"/>
    <w:rsid w:val="002133A6"/>
    <w:rsid w:val="0021352C"/>
    <w:rsid w:val="00215AE7"/>
    <w:rsid w:val="00215C68"/>
    <w:rsid w:val="0021620F"/>
    <w:rsid w:val="00221EC4"/>
    <w:rsid w:val="002233AF"/>
    <w:rsid w:val="0022393F"/>
    <w:rsid w:val="00224834"/>
    <w:rsid w:val="00225A81"/>
    <w:rsid w:val="00226EE3"/>
    <w:rsid w:val="00227352"/>
    <w:rsid w:val="00227C3A"/>
    <w:rsid w:val="002302B7"/>
    <w:rsid w:val="002342E1"/>
    <w:rsid w:val="00234759"/>
    <w:rsid w:val="002421DA"/>
    <w:rsid w:val="002427B5"/>
    <w:rsid w:val="00243CFA"/>
    <w:rsid w:val="002450D9"/>
    <w:rsid w:val="002518E4"/>
    <w:rsid w:val="00256B1B"/>
    <w:rsid w:val="00257573"/>
    <w:rsid w:val="00257838"/>
    <w:rsid w:val="00257C31"/>
    <w:rsid w:val="00261451"/>
    <w:rsid w:val="00261D5E"/>
    <w:rsid w:val="002625AD"/>
    <w:rsid w:val="00263064"/>
    <w:rsid w:val="00266617"/>
    <w:rsid w:val="00266668"/>
    <w:rsid w:val="0026672D"/>
    <w:rsid w:val="002710BB"/>
    <w:rsid w:val="00271244"/>
    <w:rsid w:val="002719BB"/>
    <w:rsid w:val="002731B4"/>
    <w:rsid w:val="00273498"/>
    <w:rsid w:val="0027362C"/>
    <w:rsid w:val="002745F7"/>
    <w:rsid w:val="00276953"/>
    <w:rsid w:val="0028081D"/>
    <w:rsid w:val="00280C26"/>
    <w:rsid w:val="002812D5"/>
    <w:rsid w:val="00282072"/>
    <w:rsid w:val="0028230E"/>
    <w:rsid w:val="002851A7"/>
    <w:rsid w:val="00285E2F"/>
    <w:rsid w:val="00287CE0"/>
    <w:rsid w:val="00290485"/>
    <w:rsid w:val="00290546"/>
    <w:rsid w:val="0029200B"/>
    <w:rsid w:val="0029221D"/>
    <w:rsid w:val="00292DF8"/>
    <w:rsid w:val="0029661A"/>
    <w:rsid w:val="0029664D"/>
    <w:rsid w:val="00296AF6"/>
    <w:rsid w:val="00296FF4"/>
    <w:rsid w:val="002A290B"/>
    <w:rsid w:val="002A7E22"/>
    <w:rsid w:val="002B26FF"/>
    <w:rsid w:val="002B79B6"/>
    <w:rsid w:val="002C1DBE"/>
    <w:rsid w:val="002C2720"/>
    <w:rsid w:val="002C3159"/>
    <w:rsid w:val="002C3E00"/>
    <w:rsid w:val="002C5537"/>
    <w:rsid w:val="002C77AE"/>
    <w:rsid w:val="002C7CDF"/>
    <w:rsid w:val="002D61E0"/>
    <w:rsid w:val="002D6BEA"/>
    <w:rsid w:val="002E26E0"/>
    <w:rsid w:val="002E38EB"/>
    <w:rsid w:val="002E3DA8"/>
    <w:rsid w:val="002E47E9"/>
    <w:rsid w:val="002E515D"/>
    <w:rsid w:val="002E51C6"/>
    <w:rsid w:val="002F360D"/>
    <w:rsid w:val="002F5789"/>
    <w:rsid w:val="0030014B"/>
    <w:rsid w:val="00301221"/>
    <w:rsid w:val="00302228"/>
    <w:rsid w:val="00302A55"/>
    <w:rsid w:val="00304EF1"/>
    <w:rsid w:val="003056A6"/>
    <w:rsid w:val="003057B0"/>
    <w:rsid w:val="003128EE"/>
    <w:rsid w:val="00313352"/>
    <w:rsid w:val="00313CAA"/>
    <w:rsid w:val="003162BE"/>
    <w:rsid w:val="00317C85"/>
    <w:rsid w:val="0032077B"/>
    <w:rsid w:val="00325AFC"/>
    <w:rsid w:val="0032703D"/>
    <w:rsid w:val="00327DCE"/>
    <w:rsid w:val="003305BC"/>
    <w:rsid w:val="00332A4A"/>
    <w:rsid w:val="00335C0F"/>
    <w:rsid w:val="00336924"/>
    <w:rsid w:val="003402B1"/>
    <w:rsid w:val="00342695"/>
    <w:rsid w:val="00344505"/>
    <w:rsid w:val="0034701D"/>
    <w:rsid w:val="00347DF6"/>
    <w:rsid w:val="00354070"/>
    <w:rsid w:val="00354DC5"/>
    <w:rsid w:val="00356186"/>
    <w:rsid w:val="003635C9"/>
    <w:rsid w:val="00363A34"/>
    <w:rsid w:val="0037029D"/>
    <w:rsid w:val="0037398A"/>
    <w:rsid w:val="00375A76"/>
    <w:rsid w:val="003771AA"/>
    <w:rsid w:val="00381529"/>
    <w:rsid w:val="00381CD2"/>
    <w:rsid w:val="00382099"/>
    <w:rsid w:val="003840E0"/>
    <w:rsid w:val="00385EC3"/>
    <w:rsid w:val="003871D1"/>
    <w:rsid w:val="003908E0"/>
    <w:rsid w:val="00392461"/>
    <w:rsid w:val="00392DD3"/>
    <w:rsid w:val="00393CF1"/>
    <w:rsid w:val="00394525"/>
    <w:rsid w:val="0039572C"/>
    <w:rsid w:val="0039637C"/>
    <w:rsid w:val="003971D8"/>
    <w:rsid w:val="003A06FF"/>
    <w:rsid w:val="003A13D3"/>
    <w:rsid w:val="003A2840"/>
    <w:rsid w:val="003A3B27"/>
    <w:rsid w:val="003A6FEB"/>
    <w:rsid w:val="003A7098"/>
    <w:rsid w:val="003A71B8"/>
    <w:rsid w:val="003B0E16"/>
    <w:rsid w:val="003B23AB"/>
    <w:rsid w:val="003B4073"/>
    <w:rsid w:val="003B5916"/>
    <w:rsid w:val="003C178C"/>
    <w:rsid w:val="003C3970"/>
    <w:rsid w:val="003C78BD"/>
    <w:rsid w:val="003C7D4F"/>
    <w:rsid w:val="003D1B84"/>
    <w:rsid w:val="003D43A2"/>
    <w:rsid w:val="003D45D2"/>
    <w:rsid w:val="003D508C"/>
    <w:rsid w:val="003D72C8"/>
    <w:rsid w:val="003D7941"/>
    <w:rsid w:val="003E109A"/>
    <w:rsid w:val="003E67A7"/>
    <w:rsid w:val="003F22D6"/>
    <w:rsid w:val="003F2D1E"/>
    <w:rsid w:val="003F3473"/>
    <w:rsid w:val="003F4FB9"/>
    <w:rsid w:val="003F6829"/>
    <w:rsid w:val="003F6C17"/>
    <w:rsid w:val="003F74EC"/>
    <w:rsid w:val="004003A0"/>
    <w:rsid w:val="00400EBA"/>
    <w:rsid w:val="004034D2"/>
    <w:rsid w:val="004063E5"/>
    <w:rsid w:val="00407283"/>
    <w:rsid w:val="00407E45"/>
    <w:rsid w:val="00412228"/>
    <w:rsid w:val="00414985"/>
    <w:rsid w:val="00417EAF"/>
    <w:rsid w:val="00417EFC"/>
    <w:rsid w:val="004252C7"/>
    <w:rsid w:val="00425A01"/>
    <w:rsid w:val="00426D42"/>
    <w:rsid w:val="0042715C"/>
    <w:rsid w:val="00433254"/>
    <w:rsid w:val="0043701D"/>
    <w:rsid w:val="00444B66"/>
    <w:rsid w:val="00450DD8"/>
    <w:rsid w:val="00451C4C"/>
    <w:rsid w:val="00452003"/>
    <w:rsid w:val="00454068"/>
    <w:rsid w:val="00455BE4"/>
    <w:rsid w:val="00460523"/>
    <w:rsid w:val="004635B9"/>
    <w:rsid w:val="004635E8"/>
    <w:rsid w:val="00464B73"/>
    <w:rsid w:val="00470109"/>
    <w:rsid w:val="00472C2A"/>
    <w:rsid w:val="00473B2B"/>
    <w:rsid w:val="00473E5D"/>
    <w:rsid w:val="0047631B"/>
    <w:rsid w:val="00476A8B"/>
    <w:rsid w:val="00476B6E"/>
    <w:rsid w:val="004902F3"/>
    <w:rsid w:val="00490874"/>
    <w:rsid w:val="004926B4"/>
    <w:rsid w:val="00493770"/>
    <w:rsid w:val="00493F1D"/>
    <w:rsid w:val="00493F4C"/>
    <w:rsid w:val="004A1090"/>
    <w:rsid w:val="004A15CF"/>
    <w:rsid w:val="004A18E4"/>
    <w:rsid w:val="004A1FD0"/>
    <w:rsid w:val="004A29E5"/>
    <w:rsid w:val="004A3125"/>
    <w:rsid w:val="004A3551"/>
    <w:rsid w:val="004A3B17"/>
    <w:rsid w:val="004A50D0"/>
    <w:rsid w:val="004B1BB6"/>
    <w:rsid w:val="004B6AD8"/>
    <w:rsid w:val="004C2C42"/>
    <w:rsid w:val="004C391B"/>
    <w:rsid w:val="004C607E"/>
    <w:rsid w:val="004C6FBD"/>
    <w:rsid w:val="004C792C"/>
    <w:rsid w:val="004C7996"/>
    <w:rsid w:val="004C7DE8"/>
    <w:rsid w:val="004D2786"/>
    <w:rsid w:val="004D42E8"/>
    <w:rsid w:val="004D48B9"/>
    <w:rsid w:val="004D4FD8"/>
    <w:rsid w:val="004D5078"/>
    <w:rsid w:val="004D5D5C"/>
    <w:rsid w:val="004E28B2"/>
    <w:rsid w:val="004E4757"/>
    <w:rsid w:val="004E51C5"/>
    <w:rsid w:val="004E52D5"/>
    <w:rsid w:val="004E7764"/>
    <w:rsid w:val="004E79E0"/>
    <w:rsid w:val="004F0C48"/>
    <w:rsid w:val="004F340A"/>
    <w:rsid w:val="004F4023"/>
    <w:rsid w:val="005000AD"/>
    <w:rsid w:val="00506144"/>
    <w:rsid w:val="00506C25"/>
    <w:rsid w:val="00510162"/>
    <w:rsid w:val="005106FC"/>
    <w:rsid w:val="00513FB0"/>
    <w:rsid w:val="00514E74"/>
    <w:rsid w:val="0051511C"/>
    <w:rsid w:val="00525BEB"/>
    <w:rsid w:val="00526870"/>
    <w:rsid w:val="00527B9B"/>
    <w:rsid w:val="00533EAF"/>
    <w:rsid w:val="0053673C"/>
    <w:rsid w:val="00536C34"/>
    <w:rsid w:val="00540D68"/>
    <w:rsid w:val="00542F9E"/>
    <w:rsid w:val="00543E51"/>
    <w:rsid w:val="00545D29"/>
    <w:rsid w:val="005514A7"/>
    <w:rsid w:val="0055240A"/>
    <w:rsid w:val="00555511"/>
    <w:rsid w:val="00556875"/>
    <w:rsid w:val="005614AE"/>
    <w:rsid w:val="00563C2E"/>
    <w:rsid w:val="00564B4F"/>
    <w:rsid w:val="00570E27"/>
    <w:rsid w:val="0057140F"/>
    <w:rsid w:val="0057196E"/>
    <w:rsid w:val="005724A3"/>
    <w:rsid w:val="005740A0"/>
    <w:rsid w:val="00574923"/>
    <w:rsid w:val="00575486"/>
    <w:rsid w:val="00576C02"/>
    <w:rsid w:val="0057713A"/>
    <w:rsid w:val="00580BAE"/>
    <w:rsid w:val="005814B8"/>
    <w:rsid w:val="0058281B"/>
    <w:rsid w:val="00584BA1"/>
    <w:rsid w:val="005853C6"/>
    <w:rsid w:val="00585F76"/>
    <w:rsid w:val="005878D8"/>
    <w:rsid w:val="005940A8"/>
    <w:rsid w:val="0059760C"/>
    <w:rsid w:val="00597844"/>
    <w:rsid w:val="005A1262"/>
    <w:rsid w:val="005A3DD4"/>
    <w:rsid w:val="005A410B"/>
    <w:rsid w:val="005A4AA5"/>
    <w:rsid w:val="005A6271"/>
    <w:rsid w:val="005A62C7"/>
    <w:rsid w:val="005B12EE"/>
    <w:rsid w:val="005B4152"/>
    <w:rsid w:val="005B7875"/>
    <w:rsid w:val="005C010E"/>
    <w:rsid w:val="005C2178"/>
    <w:rsid w:val="005C6C27"/>
    <w:rsid w:val="005C7F51"/>
    <w:rsid w:val="005D19B0"/>
    <w:rsid w:val="005D1E98"/>
    <w:rsid w:val="005D2352"/>
    <w:rsid w:val="005D37DF"/>
    <w:rsid w:val="005D475B"/>
    <w:rsid w:val="005D4CCA"/>
    <w:rsid w:val="005D6401"/>
    <w:rsid w:val="005D6E5C"/>
    <w:rsid w:val="005E102E"/>
    <w:rsid w:val="005E1ED9"/>
    <w:rsid w:val="005E29FA"/>
    <w:rsid w:val="005E2CC8"/>
    <w:rsid w:val="005E3021"/>
    <w:rsid w:val="005E61D6"/>
    <w:rsid w:val="005E6707"/>
    <w:rsid w:val="005E79AF"/>
    <w:rsid w:val="005F07AC"/>
    <w:rsid w:val="005F117C"/>
    <w:rsid w:val="005F2D11"/>
    <w:rsid w:val="005F37A9"/>
    <w:rsid w:val="005F6108"/>
    <w:rsid w:val="00601205"/>
    <w:rsid w:val="006026EA"/>
    <w:rsid w:val="00603392"/>
    <w:rsid w:val="00603D71"/>
    <w:rsid w:val="00605C44"/>
    <w:rsid w:val="006066D5"/>
    <w:rsid w:val="00610BA4"/>
    <w:rsid w:val="00611602"/>
    <w:rsid w:val="00620E3A"/>
    <w:rsid w:val="00621E7E"/>
    <w:rsid w:val="00622000"/>
    <w:rsid w:val="00622496"/>
    <w:rsid w:val="0062413F"/>
    <w:rsid w:val="00624F8E"/>
    <w:rsid w:val="00625377"/>
    <w:rsid w:val="0062776A"/>
    <w:rsid w:val="00632806"/>
    <w:rsid w:val="00634F8B"/>
    <w:rsid w:val="0063696D"/>
    <w:rsid w:val="006374EE"/>
    <w:rsid w:val="00637D17"/>
    <w:rsid w:val="00642FF2"/>
    <w:rsid w:val="0064341A"/>
    <w:rsid w:val="00645A05"/>
    <w:rsid w:val="006517F8"/>
    <w:rsid w:val="00651F01"/>
    <w:rsid w:val="006525E8"/>
    <w:rsid w:val="0065652F"/>
    <w:rsid w:val="00657483"/>
    <w:rsid w:val="00663432"/>
    <w:rsid w:val="00665354"/>
    <w:rsid w:val="00665EFF"/>
    <w:rsid w:val="006660F0"/>
    <w:rsid w:val="006666F3"/>
    <w:rsid w:val="00666DE4"/>
    <w:rsid w:val="00667320"/>
    <w:rsid w:val="00670835"/>
    <w:rsid w:val="00671661"/>
    <w:rsid w:val="00672591"/>
    <w:rsid w:val="0068189B"/>
    <w:rsid w:val="00681C7A"/>
    <w:rsid w:val="00682E85"/>
    <w:rsid w:val="00683E31"/>
    <w:rsid w:val="0069064B"/>
    <w:rsid w:val="006908C2"/>
    <w:rsid w:val="006908CE"/>
    <w:rsid w:val="006916AE"/>
    <w:rsid w:val="00691AF0"/>
    <w:rsid w:val="00694B63"/>
    <w:rsid w:val="00696179"/>
    <w:rsid w:val="006965DD"/>
    <w:rsid w:val="00697A86"/>
    <w:rsid w:val="006A18BC"/>
    <w:rsid w:val="006A2C82"/>
    <w:rsid w:val="006A316C"/>
    <w:rsid w:val="006A3C2B"/>
    <w:rsid w:val="006A4D62"/>
    <w:rsid w:val="006A630E"/>
    <w:rsid w:val="006B070C"/>
    <w:rsid w:val="006B1DE3"/>
    <w:rsid w:val="006B2F4A"/>
    <w:rsid w:val="006B37A0"/>
    <w:rsid w:val="006B49AB"/>
    <w:rsid w:val="006B6A41"/>
    <w:rsid w:val="006B6BAB"/>
    <w:rsid w:val="006B701F"/>
    <w:rsid w:val="006C0F01"/>
    <w:rsid w:val="006C695E"/>
    <w:rsid w:val="006D1D82"/>
    <w:rsid w:val="006D224D"/>
    <w:rsid w:val="006D3BC0"/>
    <w:rsid w:val="006D486F"/>
    <w:rsid w:val="006E07A7"/>
    <w:rsid w:val="006E20E6"/>
    <w:rsid w:val="006E33D9"/>
    <w:rsid w:val="006E3CB9"/>
    <w:rsid w:val="006E58AF"/>
    <w:rsid w:val="006E6618"/>
    <w:rsid w:val="006E6FD8"/>
    <w:rsid w:val="006F0F6D"/>
    <w:rsid w:val="006F3ECC"/>
    <w:rsid w:val="006F43A0"/>
    <w:rsid w:val="006F61BE"/>
    <w:rsid w:val="006F6E5C"/>
    <w:rsid w:val="006F7F35"/>
    <w:rsid w:val="00710A81"/>
    <w:rsid w:val="00713163"/>
    <w:rsid w:val="00716352"/>
    <w:rsid w:val="00721916"/>
    <w:rsid w:val="007220CA"/>
    <w:rsid w:val="007223E5"/>
    <w:rsid w:val="00723234"/>
    <w:rsid w:val="00724D45"/>
    <w:rsid w:val="007274D6"/>
    <w:rsid w:val="00734523"/>
    <w:rsid w:val="00734911"/>
    <w:rsid w:val="007359CC"/>
    <w:rsid w:val="00735ADC"/>
    <w:rsid w:val="0073788C"/>
    <w:rsid w:val="00737CA7"/>
    <w:rsid w:val="007409A9"/>
    <w:rsid w:val="00744F6B"/>
    <w:rsid w:val="007455A4"/>
    <w:rsid w:val="00745C95"/>
    <w:rsid w:val="0074619A"/>
    <w:rsid w:val="00753717"/>
    <w:rsid w:val="00754D3E"/>
    <w:rsid w:val="007567CE"/>
    <w:rsid w:val="00757E4D"/>
    <w:rsid w:val="00760329"/>
    <w:rsid w:val="00760C22"/>
    <w:rsid w:val="00763096"/>
    <w:rsid w:val="007633DB"/>
    <w:rsid w:val="0077551C"/>
    <w:rsid w:val="0077669D"/>
    <w:rsid w:val="00777B93"/>
    <w:rsid w:val="00780E0A"/>
    <w:rsid w:val="00781F71"/>
    <w:rsid w:val="00782E9D"/>
    <w:rsid w:val="00795C05"/>
    <w:rsid w:val="00797A0A"/>
    <w:rsid w:val="007A4D1C"/>
    <w:rsid w:val="007A6FA2"/>
    <w:rsid w:val="007B0518"/>
    <w:rsid w:val="007B7D91"/>
    <w:rsid w:val="007C033B"/>
    <w:rsid w:val="007C03C9"/>
    <w:rsid w:val="007C4111"/>
    <w:rsid w:val="007D2477"/>
    <w:rsid w:val="007D2E7D"/>
    <w:rsid w:val="007D44BA"/>
    <w:rsid w:val="007D4AD3"/>
    <w:rsid w:val="007D79F1"/>
    <w:rsid w:val="007D7B1B"/>
    <w:rsid w:val="007E07D4"/>
    <w:rsid w:val="007E16D8"/>
    <w:rsid w:val="007E23B4"/>
    <w:rsid w:val="007E4103"/>
    <w:rsid w:val="007E49CC"/>
    <w:rsid w:val="007E7B05"/>
    <w:rsid w:val="007F0B23"/>
    <w:rsid w:val="007F4BEC"/>
    <w:rsid w:val="007F6BAA"/>
    <w:rsid w:val="007F7E9C"/>
    <w:rsid w:val="007F7F1A"/>
    <w:rsid w:val="0080023A"/>
    <w:rsid w:val="008039D8"/>
    <w:rsid w:val="00804CAF"/>
    <w:rsid w:val="00805F09"/>
    <w:rsid w:val="00806576"/>
    <w:rsid w:val="008121E3"/>
    <w:rsid w:val="008123F7"/>
    <w:rsid w:val="00812797"/>
    <w:rsid w:val="00820A2A"/>
    <w:rsid w:val="00820B58"/>
    <w:rsid w:val="00822356"/>
    <w:rsid w:val="00825003"/>
    <w:rsid w:val="008259D9"/>
    <w:rsid w:val="00826808"/>
    <w:rsid w:val="00832314"/>
    <w:rsid w:val="00832CC6"/>
    <w:rsid w:val="00834AED"/>
    <w:rsid w:val="00834D06"/>
    <w:rsid w:val="00835D5A"/>
    <w:rsid w:val="008374AB"/>
    <w:rsid w:val="00840C0A"/>
    <w:rsid w:val="00843F3E"/>
    <w:rsid w:val="00845760"/>
    <w:rsid w:val="00845B1D"/>
    <w:rsid w:val="0084650E"/>
    <w:rsid w:val="00856D6F"/>
    <w:rsid w:val="00861451"/>
    <w:rsid w:val="008618DB"/>
    <w:rsid w:val="008624DB"/>
    <w:rsid w:val="0086365E"/>
    <w:rsid w:val="00864BD1"/>
    <w:rsid w:val="0086501B"/>
    <w:rsid w:val="008653CB"/>
    <w:rsid w:val="0086636B"/>
    <w:rsid w:val="008670DC"/>
    <w:rsid w:val="0087446D"/>
    <w:rsid w:val="0087644B"/>
    <w:rsid w:val="008809DE"/>
    <w:rsid w:val="00881124"/>
    <w:rsid w:val="00881A37"/>
    <w:rsid w:val="00883B72"/>
    <w:rsid w:val="00884155"/>
    <w:rsid w:val="008849CC"/>
    <w:rsid w:val="00892903"/>
    <w:rsid w:val="00894E89"/>
    <w:rsid w:val="00895AAD"/>
    <w:rsid w:val="008965E9"/>
    <w:rsid w:val="0089739F"/>
    <w:rsid w:val="008A00EB"/>
    <w:rsid w:val="008A11E2"/>
    <w:rsid w:val="008A1DEF"/>
    <w:rsid w:val="008A2FAE"/>
    <w:rsid w:val="008A2FC0"/>
    <w:rsid w:val="008A3670"/>
    <w:rsid w:val="008A3DF4"/>
    <w:rsid w:val="008B0640"/>
    <w:rsid w:val="008B2BC0"/>
    <w:rsid w:val="008B5330"/>
    <w:rsid w:val="008B5808"/>
    <w:rsid w:val="008B5D92"/>
    <w:rsid w:val="008B6C3A"/>
    <w:rsid w:val="008B70B8"/>
    <w:rsid w:val="008C1279"/>
    <w:rsid w:val="008C1F8A"/>
    <w:rsid w:val="008C3F33"/>
    <w:rsid w:val="008C4DF9"/>
    <w:rsid w:val="008C5B02"/>
    <w:rsid w:val="008C6948"/>
    <w:rsid w:val="008C6956"/>
    <w:rsid w:val="008D2F45"/>
    <w:rsid w:val="008D44C6"/>
    <w:rsid w:val="008D4D59"/>
    <w:rsid w:val="008D4FF7"/>
    <w:rsid w:val="008D5574"/>
    <w:rsid w:val="008E107E"/>
    <w:rsid w:val="008E39FB"/>
    <w:rsid w:val="008F05BE"/>
    <w:rsid w:val="008F194C"/>
    <w:rsid w:val="008F344E"/>
    <w:rsid w:val="00900068"/>
    <w:rsid w:val="00901DD2"/>
    <w:rsid w:val="00903751"/>
    <w:rsid w:val="0090431C"/>
    <w:rsid w:val="00904D4C"/>
    <w:rsid w:val="00905118"/>
    <w:rsid w:val="0090684F"/>
    <w:rsid w:val="00907891"/>
    <w:rsid w:val="00907DDB"/>
    <w:rsid w:val="00910BA6"/>
    <w:rsid w:val="009113B2"/>
    <w:rsid w:val="00912EB7"/>
    <w:rsid w:val="00913CD6"/>
    <w:rsid w:val="00913E0E"/>
    <w:rsid w:val="009144E1"/>
    <w:rsid w:val="00916F4B"/>
    <w:rsid w:val="0092171B"/>
    <w:rsid w:val="00922FE7"/>
    <w:rsid w:val="009235E6"/>
    <w:rsid w:val="0092380F"/>
    <w:rsid w:val="00924BBB"/>
    <w:rsid w:val="00926340"/>
    <w:rsid w:val="00926E9C"/>
    <w:rsid w:val="00927A71"/>
    <w:rsid w:val="009302C1"/>
    <w:rsid w:val="00931570"/>
    <w:rsid w:val="0093171B"/>
    <w:rsid w:val="00931840"/>
    <w:rsid w:val="00937184"/>
    <w:rsid w:val="00937DDC"/>
    <w:rsid w:val="0094117F"/>
    <w:rsid w:val="00942746"/>
    <w:rsid w:val="00942C2E"/>
    <w:rsid w:val="00943B98"/>
    <w:rsid w:val="0094454E"/>
    <w:rsid w:val="00944806"/>
    <w:rsid w:val="009473BD"/>
    <w:rsid w:val="00952EB0"/>
    <w:rsid w:val="00954520"/>
    <w:rsid w:val="00955446"/>
    <w:rsid w:val="009557CB"/>
    <w:rsid w:val="0095675D"/>
    <w:rsid w:val="009608B8"/>
    <w:rsid w:val="00960A83"/>
    <w:rsid w:val="00961444"/>
    <w:rsid w:val="009614CE"/>
    <w:rsid w:val="00962D94"/>
    <w:rsid w:val="00965BA9"/>
    <w:rsid w:val="00965F10"/>
    <w:rsid w:val="00977911"/>
    <w:rsid w:val="00982117"/>
    <w:rsid w:val="00983965"/>
    <w:rsid w:val="00984093"/>
    <w:rsid w:val="00990A7A"/>
    <w:rsid w:val="00990E9F"/>
    <w:rsid w:val="00990FA3"/>
    <w:rsid w:val="0099115C"/>
    <w:rsid w:val="00992425"/>
    <w:rsid w:val="00993842"/>
    <w:rsid w:val="00995308"/>
    <w:rsid w:val="00995D0A"/>
    <w:rsid w:val="0099686F"/>
    <w:rsid w:val="009979D5"/>
    <w:rsid w:val="00997BBA"/>
    <w:rsid w:val="009A071E"/>
    <w:rsid w:val="009A274F"/>
    <w:rsid w:val="009A798C"/>
    <w:rsid w:val="009B018F"/>
    <w:rsid w:val="009B1835"/>
    <w:rsid w:val="009B7548"/>
    <w:rsid w:val="009B7EA0"/>
    <w:rsid w:val="009C0EFA"/>
    <w:rsid w:val="009C484B"/>
    <w:rsid w:val="009C5D6C"/>
    <w:rsid w:val="009C5F8A"/>
    <w:rsid w:val="009D211E"/>
    <w:rsid w:val="009D24D7"/>
    <w:rsid w:val="009E1C1C"/>
    <w:rsid w:val="009E3EBE"/>
    <w:rsid w:val="009E48A2"/>
    <w:rsid w:val="009E71F6"/>
    <w:rsid w:val="009F5A83"/>
    <w:rsid w:val="00A00BC3"/>
    <w:rsid w:val="00A0491D"/>
    <w:rsid w:val="00A05115"/>
    <w:rsid w:val="00A11298"/>
    <w:rsid w:val="00A14C4A"/>
    <w:rsid w:val="00A14D07"/>
    <w:rsid w:val="00A23685"/>
    <w:rsid w:val="00A351F8"/>
    <w:rsid w:val="00A36C51"/>
    <w:rsid w:val="00A41635"/>
    <w:rsid w:val="00A42C1E"/>
    <w:rsid w:val="00A43EF1"/>
    <w:rsid w:val="00A4483D"/>
    <w:rsid w:val="00A45186"/>
    <w:rsid w:val="00A5590A"/>
    <w:rsid w:val="00A55C24"/>
    <w:rsid w:val="00A6346A"/>
    <w:rsid w:val="00A65FAD"/>
    <w:rsid w:val="00A661C9"/>
    <w:rsid w:val="00A66A48"/>
    <w:rsid w:val="00A70408"/>
    <w:rsid w:val="00A70AD8"/>
    <w:rsid w:val="00A70FA2"/>
    <w:rsid w:val="00A71666"/>
    <w:rsid w:val="00A72477"/>
    <w:rsid w:val="00A7296E"/>
    <w:rsid w:val="00A72BA3"/>
    <w:rsid w:val="00A733C6"/>
    <w:rsid w:val="00A73B4A"/>
    <w:rsid w:val="00A73D0E"/>
    <w:rsid w:val="00A76AEB"/>
    <w:rsid w:val="00A82D75"/>
    <w:rsid w:val="00A835BC"/>
    <w:rsid w:val="00A8432F"/>
    <w:rsid w:val="00A8554C"/>
    <w:rsid w:val="00A90804"/>
    <w:rsid w:val="00A93659"/>
    <w:rsid w:val="00A963DB"/>
    <w:rsid w:val="00A972D7"/>
    <w:rsid w:val="00A97B57"/>
    <w:rsid w:val="00AA06D4"/>
    <w:rsid w:val="00AA2CB9"/>
    <w:rsid w:val="00AA2ECC"/>
    <w:rsid w:val="00AA44BD"/>
    <w:rsid w:val="00AA6168"/>
    <w:rsid w:val="00AB0548"/>
    <w:rsid w:val="00AB139A"/>
    <w:rsid w:val="00AB21C4"/>
    <w:rsid w:val="00AB3707"/>
    <w:rsid w:val="00AB3B60"/>
    <w:rsid w:val="00AB449A"/>
    <w:rsid w:val="00AC2B4A"/>
    <w:rsid w:val="00AC58C5"/>
    <w:rsid w:val="00AC619C"/>
    <w:rsid w:val="00AC64BB"/>
    <w:rsid w:val="00AD1124"/>
    <w:rsid w:val="00AD5512"/>
    <w:rsid w:val="00AD64AA"/>
    <w:rsid w:val="00AD7C83"/>
    <w:rsid w:val="00AE0436"/>
    <w:rsid w:val="00AE0DB9"/>
    <w:rsid w:val="00AE19CB"/>
    <w:rsid w:val="00AE1BCE"/>
    <w:rsid w:val="00AE2FE4"/>
    <w:rsid w:val="00AE3665"/>
    <w:rsid w:val="00AE36D2"/>
    <w:rsid w:val="00AE3C36"/>
    <w:rsid w:val="00AE3EE4"/>
    <w:rsid w:val="00AE49BB"/>
    <w:rsid w:val="00AE51EE"/>
    <w:rsid w:val="00AE6891"/>
    <w:rsid w:val="00AE6A8D"/>
    <w:rsid w:val="00AF1DC4"/>
    <w:rsid w:val="00AF2C3A"/>
    <w:rsid w:val="00AF4C68"/>
    <w:rsid w:val="00AF7A5D"/>
    <w:rsid w:val="00B011D8"/>
    <w:rsid w:val="00B016B3"/>
    <w:rsid w:val="00B037E4"/>
    <w:rsid w:val="00B04877"/>
    <w:rsid w:val="00B06CEA"/>
    <w:rsid w:val="00B079E8"/>
    <w:rsid w:val="00B10D60"/>
    <w:rsid w:val="00B114DD"/>
    <w:rsid w:val="00B125B2"/>
    <w:rsid w:val="00B12D80"/>
    <w:rsid w:val="00B13ACF"/>
    <w:rsid w:val="00B1412C"/>
    <w:rsid w:val="00B15BEE"/>
    <w:rsid w:val="00B225CA"/>
    <w:rsid w:val="00B22B95"/>
    <w:rsid w:val="00B24F23"/>
    <w:rsid w:val="00B25D75"/>
    <w:rsid w:val="00B311E1"/>
    <w:rsid w:val="00B32D4C"/>
    <w:rsid w:val="00B34682"/>
    <w:rsid w:val="00B347DF"/>
    <w:rsid w:val="00B35915"/>
    <w:rsid w:val="00B4186D"/>
    <w:rsid w:val="00B43836"/>
    <w:rsid w:val="00B456A8"/>
    <w:rsid w:val="00B47C1F"/>
    <w:rsid w:val="00B47F8F"/>
    <w:rsid w:val="00B5178D"/>
    <w:rsid w:val="00B5276D"/>
    <w:rsid w:val="00B55EF1"/>
    <w:rsid w:val="00B56B06"/>
    <w:rsid w:val="00B578DA"/>
    <w:rsid w:val="00B57ED2"/>
    <w:rsid w:val="00B64B1F"/>
    <w:rsid w:val="00B661FD"/>
    <w:rsid w:val="00B67BA1"/>
    <w:rsid w:val="00B72910"/>
    <w:rsid w:val="00B72C4D"/>
    <w:rsid w:val="00B74F03"/>
    <w:rsid w:val="00B76323"/>
    <w:rsid w:val="00B829D5"/>
    <w:rsid w:val="00B85C61"/>
    <w:rsid w:val="00B8676E"/>
    <w:rsid w:val="00B86AB3"/>
    <w:rsid w:val="00B86DD0"/>
    <w:rsid w:val="00B87175"/>
    <w:rsid w:val="00B871BC"/>
    <w:rsid w:val="00B87572"/>
    <w:rsid w:val="00B87B6C"/>
    <w:rsid w:val="00B913BE"/>
    <w:rsid w:val="00B920B9"/>
    <w:rsid w:val="00B9256D"/>
    <w:rsid w:val="00B963E9"/>
    <w:rsid w:val="00B96FAB"/>
    <w:rsid w:val="00BA0A1E"/>
    <w:rsid w:val="00BA2173"/>
    <w:rsid w:val="00BA240C"/>
    <w:rsid w:val="00BA5062"/>
    <w:rsid w:val="00BB25E6"/>
    <w:rsid w:val="00BB2E86"/>
    <w:rsid w:val="00BB305F"/>
    <w:rsid w:val="00BB4054"/>
    <w:rsid w:val="00BB49CB"/>
    <w:rsid w:val="00BB5A8F"/>
    <w:rsid w:val="00BB6323"/>
    <w:rsid w:val="00BC03AC"/>
    <w:rsid w:val="00BC5617"/>
    <w:rsid w:val="00BC6C3C"/>
    <w:rsid w:val="00BC7221"/>
    <w:rsid w:val="00BC75F5"/>
    <w:rsid w:val="00BD1AD3"/>
    <w:rsid w:val="00BD38AD"/>
    <w:rsid w:val="00BD3D95"/>
    <w:rsid w:val="00BD51EB"/>
    <w:rsid w:val="00BD55A6"/>
    <w:rsid w:val="00BD5697"/>
    <w:rsid w:val="00BD5DFA"/>
    <w:rsid w:val="00BD6CFA"/>
    <w:rsid w:val="00BD7D71"/>
    <w:rsid w:val="00BE0198"/>
    <w:rsid w:val="00BE12D1"/>
    <w:rsid w:val="00BE272B"/>
    <w:rsid w:val="00BE43AE"/>
    <w:rsid w:val="00BE5F2F"/>
    <w:rsid w:val="00BE6A89"/>
    <w:rsid w:val="00BE6B1A"/>
    <w:rsid w:val="00BE6E8F"/>
    <w:rsid w:val="00BE725B"/>
    <w:rsid w:val="00BF0946"/>
    <w:rsid w:val="00BF0CC7"/>
    <w:rsid w:val="00BF1AC7"/>
    <w:rsid w:val="00BF367A"/>
    <w:rsid w:val="00BF3C67"/>
    <w:rsid w:val="00BF4A28"/>
    <w:rsid w:val="00BF5084"/>
    <w:rsid w:val="00BF67E6"/>
    <w:rsid w:val="00BF6FE4"/>
    <w:rsid w:val="00BF7889"/>
    <w:rsid w:val="00C006A9"/>
    <w:rsid w:val="00C01225"/>
    <w:rsid w:val="00C012FB"/>
    <w:rsid w:val="00C02471"/>
    <w:rsid w:val="00C04947"/>
    <w:rsid w:val="00C067E0"/>
    <w:rsid w:val="00C128D5"/>
    <w:rsid w:val="00C12D2F"/>
    <w:rsid w:val="00C15D65"/>
    <w:rsid w:val="00C16750"/>
    <w:rsid w:val="00C16D86"/>
    <w:rsid w:val="00C1796E"/>
    <w:rsid w:val="00C227FF"/>
    <w:rsid w:val="00C24423"/>
    <w:rsid w:val="00C25B58"/>
    <w:rsid w:val="00C25F55"/>
    <w:rsid w:val="00C27A1A"/>
    <w:rsid w:val="00C303BE"/>
    <w:rsid w:val="00C32154"/>
    <w:rsid w:val="00C33651"/>
    <w:rsid w:val="00C33EBE"/>
    <w:rsid w:val="00C34B17"/>
    <w:rsid w:val="00C34F6D"/>
    <w:rsid w:val="00C367C2"/>
    <w:rsid w:val="00C4134D"/>
    <w:rsid w:val="00C428D6"/>
    <w:rsid w:val="00C45494"/>
    <w:rsid w:val="00C46592"/>
    <w:rsid w:val="00C471D2"/>
    <w:rsid w:val="00C5037C"/>
    <w:rsid w:val="00C506E1"/>
    <w:rsid w:val="00C507B1"/>
    <w:rsid w:val="00C528B2"/>
    <w:rsid w:val="00C60087"/>
    <w:rsid w:val="00C60EE4"/>
    <w:rsid w:val="00C60FFB"/>
    <w:rsid w:val="00C65655"/>
    <w:rsid w:val="00C660A0"/>
    <w:rsid w:val="00C67C6B"/>
    <w:rsid w:val="00C72DB5"/>
    <w:rsid w:val="00C80922"/>
    <w:rsid w:val="00C809DB"/>
    <w:rsid w:val="00C81038"/>
    <w:rsid w:val="00C8267A"/>
    <w:rsid w:val="00C850B5"/>
    <w:rsid w:val="00C8635D"/>
    <w:rsid w:val="00C90766"/>
    <w:rsid w:val="00C90B61"/>
    <w:rsid w:val="00C91D4C"/>
    <w:rsid w:val="00C95D45"/>
    <w:rsid w:val="00C97D7E"/>
    <w:rsid w:val="00CA1605"/>
    <w:rsid w:val="00CA3C55"/>
    <w:rsid w:val="00CA4EA1"/>
    <w:rsid w:val="00CB159F"/>
    <w:rsid w:val="00CB5145"/>
    <w:rsid w:val="00CC0871"/>
    <w:rsid w:val="00CC1510"/>
    <w:rsid w:val="00CC21AF"/>
    <w:rsid w:val="00CC4350"/>
    <w:rsid w:val="00CC7938"/>
    <w:rsid w:val="00CC7F3B"/>
    <w:rsid w:val="00CD4905"/>
    <w:rsid w:val="00CD7227"/>
    <w:rsid w:val="00CE286D"/>
    <w:rsid w:val="00CE3F4A"/>
    <w:rsid w:val="00CE4C93"/>
    <w:rsid w:val="00CE6521"/>
    <w:rsid w:val="00CE6A5A"/>
    <w:rsid w:val="00CE6A61"/>
    <w:rsid w:val="00CF0BBD"/>
    <w:rsid w:val="00CF32CD"/>
    <w:rsid w:val="00CF4B15"/>
    <w:rsid w:val="00CF7F42"/>
    <w:rsid w:val="00CF7F95"/>
    <w:rsid w:val="00D01513"/>
    <w:rsid w:val="00D0537D"/>
    <w:rsid w:val="00D060E4"/>
    <w:rsid w:val="00D11ED2"/>
    <w:rsid w:val="00D126E2"/>
    <w:rsid w:val="00D13444"/>
    <w:rsid w:val="00D14458"/>
    <w:rsid w:val="00D155AD"/>
    <w:rsid w:val="00D20536"/>
    <w:rsid w:val="00D22292"/>
    <w:rsid w:val="00D22629"/>
    <w:rsid w:val="00D302C5"/>
    <w:rsid w:val="00D30424"/>
    <w:rsid w:val="00D314F8"/>
    <w:rsid w:val="00D324FF"/>
    <w:rsid w:val="00D32580"/>
    <w:rsid w:val="00D35A02"/>
    <w:rsid w:val="00D37395"/>
    <w:rsid w:val="00D37DEF"/>
    <w:rsid w:val="00D4054C"/>
    <w:rsid w:val="00D418BA"/>
    <w:rsid w:val="00D4350E"/>
    <w:rsid w:val="00D43E01"/>
    <w:rsid w:val="00D46891"/>
    <w:rsid w:val="00D47492"/>
    <w:rsid w:val="00D51727"/>
    <w:rsid w:val="00D52EED"/>
    <w:rsid w:val="00D5479D"/>
    <w:rsid w:val="00D54A7E"/>
    <w:rsid w:val="00D56AB8"/>
    <w:rsid w:val="00D60A91"/>
    <w:rsid w:val="00D629CD"/>
    <w:rsid w:val="00D62D6C"/>
    <w:rsid w:val="00D64458"/>
    <w:rsid w:val="00D64772"/>
    <w:rsid w:val="00D649B5"/>
    <w:rsid w:val="00D67704"/>
    <w:rsid w:val="00D67E00"/>
    <w:rsid w:val="00D67EE9"/>
    <w:rsid w:val="00D72412"/>
    <w:rsid w:val="00D736D7"/>
    <w:rsid w:val="00D73804"/>
    <w:rsid w:val="00D76C3F"/>
    <w:rsid w:val="00D77C68"/>
    <w:rsid w:val="00D81D5E"/>
    <w:rsid w:val="00D82085"/>
    <w:rsid w:val="00D8466A"/>
    <w:rsid w:val="00D86B9A"/>
    <w:rsid w:val="00D86F7B"/>
    <w:rsid w:val="00D87EB3"/>
    <w:rsid w:val="00D9085B"/>
    <w:rsid w:val="00D90AA7"/>
    <w:rsid w:val="00D92388"/>
    <w:rsid w:val="00D967D8"/>
    <w:rsid w:val="00D9692F"/>
    <w:rsid w:val="00DA10E7"/>
    <w:rsid w:val="00DA44B7"/>
    <w:rsid w:val="00DA451C"/>
    <w:rsid w:val="00DA4709"/>
    <w:rsid w:val="00DA5949"/>
    <w:rsid w:val="00DA5A70"/>
    <w:rsid w:val="00DA7239"/>
    <w:rsid w:val="00DB1783"/>
    <w:rsid w:val="00DB347C"/>
    <w:rsid w:val="00DB356E"/>
    <w:rsid w:val="00DB54F2"/>
    <w:rsid w:val="00DB5E46"/>
    <w:rsid w:val="00DC083E"/>
    <w:rsid w:val="00DC1F0F"/>
    <w:rsid w:val="00DC2DD7"/>
    <w:rsid w:val="00DC4A32"/>
    <w:rsid w:val="00DC602C"/>
    <w:rsid w:val="00DC7301"/>
    <w:rsid w:val="00DD0796"/>
    <w:rsid w:val="00DD365E"/>
    <w:rsid w:val="00DD5ACA"/>
    <w:rsid w:val="00DD6436"/>
    <w:rsid w:val="00DD7C2D"/>
    <w:rsid w:val="00DE060D"/>
    <w:rsid w:val="00DE2804"/>
    <w:rsid w:val="00DE36E4"/>
    <w:rsid w:val="00DE3D37"/>
    <w:rsid w:val="00DF01F8"/>
    <w:rsid w:val="00DF21F8"/>
    <w:rsid w:val="00DF2C7E"/>
    <w:rsid w:val="00E014F9"/>
    <w:rsid w:val="00E04809"/>
    <w:rsid w:val="00E0555B"/>
    <w:rsid w:val="00E05F45"/>
    <w:rsid w:val="00E07052"/>
    <w:rsid w:val="00E07DF5"/>
    <w:rsid w:val="00E13E5E"/>
    <w:rsid w:val="00E15B41"/>
    <w:rsid w:val="00E17DCB"/>
    <w:rsid w:val="00E20978"/>
    <w:rsid w:val="00E2288C"/>
    <w:rsid w:val="00E22F37"/>
    <w:rsid w:val="00E245FE"/>
    <w:rsid w:val="00E2710B"/>
    <w:rsid w:val="00E27130"/>
    <w:rsid w:val="00E271AA"/>
    <w:rsid w:val="00E338B1"/>
    <w:rsid w:val="00E37415"/>
    <w:rsid w:val="00E423A7"/>
    <w:rsid w:val="00E45B58"/>
    <w:rsid w:val="00E4679A"/>
    <w:rsid w:val="00E46C4C"/>
    <w:rsid w:val="00E47495"/>
    <w:rsid w:val="00E51354"/>
    <w:rsid w:val="00E53867"/>
    <w:rsid w:val="00E564C9"/>
    <w:rsid w:val="00E56EC7"/>
    <w:rsid w:val="00E609DC"/>
    <w:rsid w:val="00E60B4F"/>
    <w:rsid w:val="00E62532"/>
    <w:rsid w:val="00E666DA"/>
    <w:rsid w:val="00E70010"/>
    <w:rsid w:val="00E71237"/>
    <w:rsid w:val="00E728B0"/>
    <w:rsid w:val="00E75389"/>
    <w:rsid w:val="00E75B9B"/>
    <w:rsid w:val="00E80BF9"/>
    <w:rsid w:val="00E80C46"/>
    <w:rsid w:val="00E811C1"/>
    <w:rsid w:val="00E81AAB"/>
    <w:rsid w:val="00E83DC8"/>
    <w:rsid w:val="00E85BC6"/>
    <w:rsid w:val="00E87FB1"/>
    <w:rsid w:val="00E912E2"/>
    <w:rsid w:val="00E9284D"/>
    <w:rsid w:val="00E92CCA"/>
    <w:rsid w:val="00E93EDE"/>
    <w:rsid w:val="00E95F5A"/>
    <w:rsid w:val="00E96CB9"/>
    <w:rsid w:val="00E97592"/>
    <w:rsid w:val="00E97707"/>
    <w:rsid w:val="00EA1591"/>
    <w:rsid w:val="00EA2A5B"/>
    <w:rsid w:val="00EA38F3"/>
    <w:rsid w:val="00EA74DE"/>
    <w:rsid w:val="00EB013A"/>
    <w:rsid w:val="00EB243C"/>
    <w:rsid w:val="00EB4EA1"/>
    <w:rsid w:val="00EB518B"/>
    <w:rsid w:val="00EB608D"/>
    <w:rsid w:val="00EC08C8"/>
    <w:rsid w:val="00EC109B"/>
    <w:rsid w:val="00EC15BC"/>
    <w:rsid w:val="00EC4B88"/>
    <w:rsid w:val="00EC53A9"/>
    <w:rsid w:val="00EC66A1"/>
    <w:rsid w:val="00EC7D70"/>
    <w:rsid w:val="00ED07F7"/>
    <w:rsid w:val="00ED2477"/>
    <w:rsid w:val="00ED574E"/>
    <w:rsid w:val="00ED6444"/>
    <w:rsid w:val="00EE0057"/>
    <w:rsid w:val="00EE1D2B"/>
    <w:rsid w:val="00EE49CC"/>
    <w:rsid w:val="00EE68FE"/>
    <w:rsid w:val="00EE697B"/>
    <w:rsid w:val="00EE7361"/>
    <w:rsid w:val="00EF07DB"/>
    <w:rsid w:val="00EF34EC"/>
    <w:rsid w:val="00EF5078"/>
    <w:rsid w:val="00EF65EE"/>
    <w:rsid w:val="00F035CE"/>
    <w:rsid w:val="00F043DD"/>
    <w:rsid w:val="00F049AB"/>
    <w:rsid w:val="00F04CFB"/>
    <w:rsid w:val="00F10D0C"/>
    <w:rsid w:val="00F11192"/>
    <w:rsid w:val="00F12633"/>
    <w:rsid w:val="00F13060"/>
    <w:rsid w:val="00F158E2"/>
    <w:rsid w:val="00F15F22"/>
    <w:rsid w:val="00F16CDE"/>
    <w:rsid w:val="00F17CDD"/>
    <w:rsid w:val="00F207D8"/>
    <w:rsid w:val="00F20E75"/>
    <w:rsid w:val="00F22E21"/>
    <w:rsid w:val="00F23569"/>
    <w:rsid w:val="00F23B24"/>
    <w:rsid w:val="00F2798C"/>
    <w:rsid w:val="00F30A1B"/>
    <w:rsid w:val="00F35B53"/>
    <w:rsid w:val="00F36AB7"/>
    <w:rsid w:val="00F40981"/>
    <w:rsid w:val="00F43827"/>
    <w:rsid w:val="00F4527C"/>
    <w:rsid w:val="00F460E6"/>
    <w:rsid w:val="00F463E7"/>
    <w:rsid w:val="00F52578"/>
    <w:rsid w:val="00F5418D"/>
    <w:rsid w:val="00F56D02"/>
    <w:rsid w:val="00F61150"/>
    <w:rsid w:val="00F672F7"/>
    <w:rsid w:val="00F770B5"/>
    <w:rsid w:val="00F77220"/>
    <w:rsid w:val="00F80BCD"/>
    <w:rsid w:val="00F84E62"/>
    <w:rsid w:val="00F869C1"/>
    <w:rsid w:val="00F90EB9"/>
    <w:rsid w:val="00F93E43"/>
    <w:rsid w:val="00F95EE5"/>
    <w:rsid w:val="00F96E0A"/>
    <w:rsid w:val="00FA0546"/>
    <w:rsid w:val="00FA56A5"/>
    <w:rsid w:val="00FA5BE3"/>
    <w:rsid w:val="00FA62BB"/>
    <w:rsid w:val="00FA679B"/>
    <w:rsid w:val="00FA7897"/>
    <w:rsid w:val="00FB1C4B"/>
    <w:rsid w:val="00FB506E"/>
    <w:rsid w:val="00FB5B32"/>
    <w:rsid w:val="00FB6200"/>
    <w:rsid w:val="00FB6958"/>
    <w:rsid w:val="00FB6978"/>
    <w:rsid w:val="00FB720E"/>
    <w:rsid w:val="00FC0497"/>
    <w:rsid w:val="00FC1B6D"/>
    <w:rsid w:val="00FC2868"/>
    <w:rsid w:val="00FC410F"/>
    <w:rsid w:val="00FC54F5"/>
    <w:rsid w:val="00FC5A69"/>
    <w:rsid w:val="00FC6FEC"/>
    <w:rsid w:val="00FD09AD"/>
    <w:rsid w:val="00FD0FF5"/>
    <w:rsid w:val="00FD19BB"/>
    <w:rsid w:val="00FD3219"/>
    <w:rsid w:val="00FD5B42"/>
    <w:rsid w:val="00FD6A81"/>
    <w:rsid w:val="00FE06CE"/>
    <w:rsid w:val="00FE36B0"/>
    <w:rsid w:val="00FE6175"/>
    <w:rsid w:val="00FE6292"/>
    <w:rsid w:val="00FF0073"/>
    <w:rsid w:val="00FF093B"/>
    <w:rsid w:val="00FF09B8"/>
    <w:rsid w:val="00FF0F0C"/>
    <w:rsid w:val="00FF24CF"/>
    <w:rsid w:val="00FF2E89"/>
    <w:rsid w:val="00FF30CF"/>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012F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1"/>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1"/>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4"/>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642FF2"/>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iPriority w:val="99"/>
    <w:unhideWhenUsed/>
    <w:rsid w:val="00412228"/>
    <w:rPr>
      <w:sz w:val="16"/>
      <w:szCs w:val="16"/>
    </w:rPr>
  </w:style>
  <w:style w:type="paragraph" w:styleId="CommentText">
    <w:name w:val="annotation text"/>
    <w:basedOn w:val="Normal"/>
    <w:link w:val="CommentTextChar"/>
    <w:uiPriority w:val="99"/>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uiPriority w:val="99"/>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2"/>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3"/>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F13060"/>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AC2B4A"/>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customStyle="1" w:styleId="UnresolvedMention2">
    <w:name w:val="Unresolved Mention2"/>
    <w:basedOn w:val="DefaultParagraphFont"/>
    <w:uiPriority w:val="99"/>
    <w:semiHidden/>
    <w:unhideWhenUsed/>
    <w:rsid w:val="00E70010"/>
    <w:rPr>
      <w:color w:val="605E5C"/>
      <w:shd w:val="clear" w:color="auto" w:fill="E1DFDD"/>
    </w:rPr>
  </w:style>
  <w:style w:type="character" w:customStyle="1" w:styleId="UnresolvedMention3">
    <w:name w:val="Unresolved Mention3"/>
    <w:basedOn w:val="DefaultParagraphFont"/>
    <w:uiPriority w:val="99"/>
    <w:semiHidden/>
    <w:unhideWhenUsed/>
    <w:rsid w:val="009C5D6C"/>
    <w:rPr>
      <w:color w:val="605E5C"/>
      <w:shd w:val="clear" w:color="auto" w:fill="E1DFDD"/>
    </w:rPr>
  </w:style>
  <w:style w:type="character" w:customStyle="1" w:styleId="UnresolvedMention4">
    <w:name w:val="Unresolved Mention4"/>
    <w:basedOn w:val="DefaultParagraphFont"/>
    <w:uiPriority w:val="99"/>
    <w:semiHidden/>
    <w:unhideWhenUsed/>
    <w:rsid w:val="00CC7F3B"/>
    <w:rPr>
      <w:color w:val="605E5C"/>
      <w:shd w:val="clear" w:color="auto" w:fill="E1DFDD"/>
    </w:rPr>
  </w:style>
  <w:style w:type="character" w:styleId="UnresolvedMention">
    <w:name w:val="Unresolved Mention"/>
    <w:basedOn w:val="DefaultParagraphFont"/>
    <w:uiPriority w:val="99"/>
    <w:semiHidden/>
    <w:unhideWhenUsed/>
    <w:rsid w:val="00622496"/>
    <w:rPr>
      <w:color w:val="605E5C"/>
      <w:shd w:val="clear" w:color="auto" w:fill="E1DFDD"/>
    </w:rPr>
  </w:style>
  <w:style w:type="character" w:styleId="Strong">
    <w:name w:val="Strong"/>
    <w:basedOn w:val="DefaultParagraphFont"/>
    <w:uiPriority w:val="22"/>
    <w:qFormat/>
    <w:rsid w:val="007D2477"/>
    <w:rPr>
      <w:b/>
      <w:bCs/>
    </w:rPr>
  </w:style>
  <w:style w:type="paragraph" w:styleId="BodyText">
    <w:name w:val="Body Text"/>
    <w:basedOn w:val="Normal"/>
    <w:link w:val="BodyTextChar"/>
    <w:uiPriority w:val="1"/>
    <w:qFormat/>
    <w:rsid w:val="0086501B"/>
    <w:pPr>
      <w:widowControl w:val="0"/>
      <w:autoSpaceDE w:val="0"/>
      <w:autoSpaceDN w:val="0"/>
      <w:spacing w:before="0" w:after="0" w:line="240" w:lineRule="auto"/>
    </w:pPr>
    <w:rPr>
      <w:rFonts w:eastAsia="Arial" w:cs="Arial"/>
    </w:rPr>
  </w:style>
  <w:style w:type="character" w:customStyle="1" w:styleId="BodyTextChar">
    <w:name w:val="Body Text Char"/>
    <w:basedOn w:val="DefaultParagraphFont"/>
    <w:link w:val="BodyText"/>
    <w:uiPriority w:val="1"/>
    <w:rsid w:val="0086501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7680">
      <w:bodyDiv w:val="1"/>
      <w:marLeft w:val="0"/>
      <w:marRight w:val="0"/>
      <w:marTop w:val="0"/>
      <w:marBottom w:val="0"/>
      <w:divBdr>
        <w:top w:val="none" w:sz="0" w:space="0" w:color="auto"/>
        <w:left w:val="none" w:sz="0" w:space="0" w:color="auto"/>
        <w:bottom w:val="none" w:sz="0" w:space="0" w:color="auto"/>
        <w:right w:val="none" w:sz="0" w:space="0" w:color="auto"/>
      </w:divBdr>
    </w:div>
    <w:div w:id="28922748">
      <w:bodyDiv w:val="1"/>
      <w:marLeft w:val="0"/>
      <w:marRight w:val="0"/>
      <w:marTop w:val="0"/>
      <w:marBottom w:val="0"/>
      <w:divBdr>
        <w:top w:val="none" w:sz="0" w:space="0" w:color="auto"/>
        <w:left w:val="none" w:sz="0" w:space="0" w:color="auto"/>
        <w:bottom w:val="none" w:sz="0" w:space="0" w:color="auto"/>
        <w:right w:val="none" w:sz="0" w:space="0" w:color="auto"/>
      </w:divBdr>
    </w:div>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47802570">
      <w:bodyDiv w:val="1"/>
      <w:marLeft w:val="0"/>
      <w:marRight w:val="0"/>
      <w:marTop w:val="0"/>
      <w:marBottom w:val="0"/>
      <w:divBdr>
        <w:top w:val="none" w:sz="0" w:space="0" w:color="auto"/>
        <w:left w:val="none" w:sz="0" w:space="0" w:color="auto"/>
        <w:bottom w:val="none" w:sz="0" w:space="0" w:color="auto"/>
        <w:right w:val="none" w:sz="0" w:space="0" w:color="auto"/>
      </w:divBdr>
    </w:div>
    <w:div w:id="132914309">
      <w:bodyDiv w:val="1"/>
      <w:marLeft w:val="0"/>
      <w:marRight w:val="0"/>
      <w:marTop w:val="0"/>
      <w:marBottom w:val="0"/>
      <w:divBdr>
        <w:top w:val="none" w:sz="0" w:space="0" w:color="auto"/>
        <w:left w:val="none" w:sz="0" w:space="0" w:color="auto"/>
        <w:bottom w:val="none" w:sz="0" w:space="0" w:color="auto"/>
        <w:right w:val="none" w:sz="0" w:space="0" w:color="auto"/>
      </w:divBdr>
    </w:div>
    <w:div w:id="161969868">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70939888">
      <w:bodyDiv w:val="1"/>
      <w:marLeft w:val="0"/>
      <w:marRight w:val="0"/>
      <w:marTop w:val="0"/>
      <w:marBottom w:val="0"/>
      <w:divBdr>
        <w:top w:val="none" w:sz="0" w:space="0" w:color="auto"/>
        <w:left w:val="none" w:sz="0" w:space="0" w:color="auto"/>
        <w:bottom w:val="none" w:sz="0" w:space="0" w:color="auto"/>
        <w:right w:val="none" w:sz="0" w:space="0" w:color="auto"/>
      </w:divBdr>
    </w:div>
    <w:div w:id="297153498">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329065245">
      <w:bodyDiv w:val="1"/>
      <w:marLeft w:val="0"/>
      <w:marRight w:val="0"/>
      <w:marTop w:val="0"/>
      <w:marBottom w:val="0"/>
      <w:divBdr>
        <w:top w:val="none" w:sz="0" w:space="0" w:color="auto"/>
        <w:left w:val="none" w:sz="0" w:space="0" w:color="auto"/>
        <w:bottom w:val="none" w:sz="0" w:space="0" w:color="auto"/>
        <w:right w:val="none" w:sz="0" w:space="0" w:color="auto"/>
      </w:divBdr>
    </w:div>
    <w:div w:id="341712482">
      <w:bodyDiv w:val="1"/>
      <w:marLeft w:val="0"/>
      <w:marRight w:val="0"/>
      <w:marTop w:val="0"/>
      <w:marBottom w:val="0"/>
      <w:divBdr>
        <w:top w:val="none" w:sz="0" w:space="0" w:color="auto"/>
        <w:left w:val="none" w:sz="0" w:space="0" w:color="auto"/>
        <w:bottom w:val="none" w:sz="0" w:space="0" w:color="auto"/>
        <w:right w:val="none" w:sz="0" w:space="0" w:color="auto"/>
      </w:divBdr>
    </w:div>
    <w:div w:id="350450902">
      <w:bodyDiv w:val="1"/>
      <w:marLeft w:val="0"/>
      <w:marRight w:val="0"/>
      <w:marTop w:val="0"/>
      <w:marBottom w:val="0"/>
      <w:divBdr>
        <w:top w:val="none" w:sz="0" w:space="0" w:color="auto"/>
        <w:left w:val="none" w:sz="0" w:space="0" w:color="auto"/>
        <w:bottom w:val="none" w:sz="0" w:space="0" w:color="auto"/>
        <w:right w:val="none" w:sz="0" w:space="0" w:color="auto"/>
      </w:divBdr>
    </w:div>
    <w:div w:id="404032987">
      <w:bodyDiv w:val="1"/>
      <w:marLeft w:val="0"/>
      <w:marRight w:val="0"/>
      <w:marTop w:val="0"/>
      <w:marBottom w:val="0"/>
      <w:divBdr>
        <w:top w:val="none" w:sz="0" w:space="0" w:color="auto"/>
        <w:left w:val="none" w:sz="0" w:space="0" w:color="auto"/>
        <w:bottom w:val="none" w:sz="0" w:space="0" w:color="auto"/>
        <w:right w:val="none" w:sz="0" w:space="0" w:color="auto"/>
      </w:divBdr>
    </w:div>
    <w:div w:id="407848527">
      <w:bodyDiv w:val="1"/>
      <w:marLeft w:val="0"/>
      <w:marRight w:val="0"/>
      <w:marTop w:val="0"/>
      <w:marBottom w:val="0"/>
      <w:divBdr>
        <w:top w:val="none" w:sz="0" w:space="0" w:color="auto"/>
        <w:left w:val="none" w:sz="0" w:space="0" w:color="auto"/>
        <w:bottom w:val="none" w:sz="0" w:space="0" w:color="auto"/>
        <w:right w:val="none" w:sz="0" w:space="0" w:color="auto"/>
      </w:divBdr>
    </w:div>
    <w:div w:id="472023037">
      <w:bodyDiv w:val="1"/>
      <w:marLeft w:val="0"/>
      <w:marRight w:val="0"/>
      <w:marTop w:val="0"/>
      <w:marBottom w:val="0"/>
      <w:divBdr>
        <w:top w:val="none" w:sz="0" w:space="0" w:color="auto"/>
        <w:left w:val="none" w:sz="0" w:space="0" w:color="auto"/>
        <w:bottom w:val="none" w:sz="0" w:space="0" w:color="auto"/>
        <w:right w:val="none" w:sz="0" w:space="0" w:color="auto"/>
      </w:divBdr>
    </w:div>
    <w:div w:id="486556572">
      <w:bodyDiv w:val="1"/>
      <w:marLeft w:val="0"/>
      <w:marRight w:val="0"/>
      <w:marTop w:val="0"/>
      <w:marBottom w:val="0"/>
      <w:divBdr>
        <w:top w:val="none" w:sz="0" w:space="0" w:color="auto"/>
        <w:left w:val="none" w:sz="0" w:space="0" w:color="auto"/>
        <w:bottom w:val="none" w:sz="0" w:space="0" w:color="auto"/>
        <w:right w:val="none" w:sz="0" w:space="0" w:color="auto"/>
      </w:divBdr>
    </w:div>
    <w:div w:id="507792829">
      <w:bodyDiv w:val="1"/>
      <w:marLeft w:val="0"/>
      <w:marRight w:val="0"/>
      <w:marTop w:val="0"/>
      <w:marBottom w:val="0"/>
      <w:divBdr>
        <w:top w:val="none" w:sz="0" w:space="0" w:color="auto"/>
        <w:left w:val="none" w:sz="0" w:space="0" w:color="auto"/>
        <w:bottom w:val="none" w:sz="0" w:space="0" w:color="auto"/>
        <w:right w:val="none" w:sz="0" w:space="0" w:color="auto"/>
      </w:divBdr>
      <w:divsChild>
        <w:div w:id="719522040">
          <w:marLeft w:val="0"/>
          <w:marRight w:val="0"/>
          <w:marTop w:val="0"/>
          <w:marBottom w:val="0"/>
          <w:divBdr>
            <w:top w:val="none" w:sz="0" w:space="0" w:color="auto"/>
            <w:left w:val="none" w:sz="0" w:space="0" w:color="auto"/>
            <w:bottom w:val="none" w:sz="0" w:space="0" w:color="auto"/>
            <w:right w:val="none" w:sz="0" w:space="0" w:color="auto"/>
          </w:divBdr>
        </w:div>
      </w:divsChild>
    </w:div>
    <w:div w:id="615526580">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69998803">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896626120">
      <w:bodyDiv w:val="1"/>
      <w:marLeft w:val="0"/>
      <w:marRight w:val="0"/>
      <w:marTop w:val="0"/>
      <w:marBottom w:val="0"/>
      <w:divBdr>
        <w:top w:val="none" w:sz="0" w:space="0" w:color="auto"/>
        <w:left w:val="none" w:sz="0" w:space="0" w:color="auto"/>
        <w:bottom w:val="none" w:sz="0" w:space="0" w:color="auto"/>
        <w:right w:val="none" w:sz="0" w:space="0" w:color="auto"/>
      </w:divBdr>
    </w:div>
    <w:div w:id="916279669">
      <w:bodyDiv w:val="1"/>
      <w:marLeft w:val="0"/>
      <w:marRight w:val="0"/>
      <w:marTop w:val="0"/>
      <w:marBottom w:val="0"/>
      <w:divBdr>
        <w:top w:val="none" w:sz="0" w:space="0" w:color="auto"/>
        <w:left w:val="none" w:sz="0" w:space="0" w:color="auto"/>
        <w:bottom w:val="none" w:sz="0" w:space="0" w:color="auto"/>
        <w:right w:val="none" w:sz="0" w:space="0" w:color="auto"/>
      </w:divBdr>
    </w:div>
    <w:div w:id="963730604">
      <w:bodyDiv w:val="1"/>
      <w:marLeft w:val="0"/>
      <w:marRight w:val="0"/>
      <w:marTop w:val="0"/>
      <w:marBottom w:val="0"/>
      <w:divBdr>
        <w:top w:val="none" w:sz="0" w:space="0" w:color="auto"/>
        <w:left w:val="none" w:sz="0" w:space="0" w:color="auto"/>
        <w:bottom w:val="none" w:sz="0" w:space="0" w:color="auto"/>
        <w:right w:val="none" w:sz="0" w:space="0" w:color="auto"/>
      </w:divBdr>
    </w:div>
    <w:div w:id="994068447">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054427758">
      <w:bodyDiv w:val="1"/>
      <w:marLeft w:val="0"/>
      <w:marRight w:val="0"/>
      <w:marTop w:val="0"/>
      <w:marBottom w:val="0"/>
      <w:divBdr>
        <w:top w:val="none" w:sz="0" w:space="0" w:color="auto"/>
        <w:left w:val="none" w:sz="0" w:space="0" w:color="auto"/>
        <w:bottom w:val="none" w:sz="0" w:space="0" w:color="auto"/>
        <w:right w:val="none" w:sz="0" w:space="0" w:color="auto"/>
      </w:divBdr>
    </w:div>
    <w:div w:id="1136024401">
      <w:bodyDiv w:val="1"/>
      <w:marLeft w:val="0"/>
      <w:marRight w:val="0"/>
      <w:marTop w:val="0"/>
      <w:marBottom w:val="0"/>
      <w:divBdr>
        <w:top w:val="none" w:sz="0" w:space="0" w:color="auto"/>
        <w:left w:val="none" w:sz="0" w:space="0" w:color="auto"/>
        <w:bottom w:val="none" w:sz="0" w:space="0" w:color="auto"/>
        <w:right w:val="none" w:sz="0" w:space="0" w:color="auto"/>
      </w:divBdr>
    </w:div>
    <w:div w:id="1147014893">
      <w:bodyDiv w:val="1"/>
      <w:marLeft w:val="0"/>
      <w:marRight w:val="0"/>
      <w:marTop w:val="0"/>
      <w:marBottom w:val="0"/>
      <w:divBdr>
        <w:top w:val="none" w:sz="0" w:space="0" w:color="auto"/>
        <w:left w:val="none" w:sz="0" w:space="0" w:color="auto"/>
        <w:bottom w:val="none" w:sz="0" w:space="0" w:color="auto"/>
        <w:right w:val="none" w:sz="0" w:space="0" w:color="auto"/>
      </w:divBdr>
    </w:div>
    <w:div w:id="1185634161">
      <w:bodyDiv w:val="1"/>
      <w:marLeft w:val="0"/>
      <w:marRight w:val="0"/>
      <w:marTop w:val="0"/>
      <w:marBottom w:val="0"/>
      <w:divBdr>
        <w:top w:val="none" w:sz="0" w:space="0" w:color="auto"/>
        <w:left w:val="none" w:sz="0" w:space="0" w:color="auto"/>
        <w:bottom w:val="none" w:sz="0" w:space="0" w:color="auto"/>
        <w:right w:val="none" w:sz="0" w:space="0" w:color="auto"/>
      </w:divBdr>
    </w:div>
    <w:div w:id="1244532784">
      <w:bodyDiv w:val="1"/>
      <w:marLeft w:val="0"/>
      <w:marRight w:val="0"/>
      <w:marTop w:val="0"/>
      <w:marBottom w:val="0"/>
      <w:divBdr>
        <w:top w:val="none" w:sz="0" w:space="0" w:color="auto"/>
        <w:left w:val="none" w:sz="0" w:space="0" w:color="auto"/>
        <w:bottom w:val="none" w:sz="0" w:space="0" w:color="auto"/>
        <w:right w:val="none" w:sz="0" w:space="0" w:color="auto"/>
      </w:divBdr>
    </w:div>
    <w:div w:id="1262252468">
      <w:bodyDiv w:val="1"/>
      <w:marLeft w:val="0"/>
      <w:marRight w:val="0"/>
      <w:marTop w:val="0"/>
      <w:marBottom w:val="0"/>
      <w:divBdr>
        <w:top w:val="none" w:sz="0" w:space="0" w:color="auto"/>
        <w:left w:val="none" w:sz="0" w:space="0" w:color="auto"/>
        <w:bottom w:val="none" w:sz="0" w:space="0" w:color="auto"/>
        <w:right w:val="none" w:sz="0" w:space="0" w:color="auto"/>
      </w:divBdr>
    </w:div>
    <w:div w:id="1276138330">
      <w:bodyDiv w:val="1"/>
      <w:marLeft w:val="0"/>
      <w:marRight w:val="0"/>
      <w:marTop w:val="0"/>
      <w:marBottom w:val="0"/>
      <w:divBdr>
        <w:top w:val="none" w:sz="0" w:space="0" w:color="auto"/>
        <w:left w:val="none" w:sz="0" w:space="0" w:color="auto"/>
        <w:bottom w:val="none" w:sz="0" w:space="0" w:color="auto"/>
        <w:right w:val="none" w:sz="0" w:space="0" w:color="auto"/>
      </w:divBdr>
    </w:div>
    <w:div w:id="1280332721">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43124398">
      <w:bodyDiv w:val="1"/>
      <w:marLeft w:val="0"/>
      <w:marRight w:val="0"/>
      <w:marTop w:val="0"/>
      <w:marBottom w:val="0"/>
      <w:divBdr>
        <w:top w:val="none" w:sz="0" w:space="0" w:color="auto"/>
        <w:left w:val="none" w:sz="0" w:space="0" w:color="auto"/>
        <w:bottom w:val="none" w:sz="0" w:space="0" w:color="auto"/>
        <w:right w:val="none" w:sz="0" w:space="0" w:color="auto"/>
      </w:divBdr>
    </w:div>
    <w:div w:id="1376855332">
      <w:bodyDiv w:val="1"/>
      <w:marLeft w:val="0"/>
      <w:marRight w:val="0"/>
      <w:marTop w:val="0"/>
      <w:marBottom w:val="0"/>
      <w:divBdr>
        <w:top w:val="none" w:sz="0" w:space="0" w:color="auto"/>
        <w:left w:val="none" w:sz="0" w:space="0" w:color="auto"/>
        <w:bottom w:val="none" w:sz="0" w:space="0" w:color="auto"/>
        <w:right w:val="none" w:sz="0" w:space="0" w:color="auto"/>
      </w:divBdr>
    </w:div>
    <w:div w:id="1421945015">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81092">
      <w:bodyDiv w:val="1"/>
      <w:marLeft w:val="0"/>
      <w:marRight w:val="0"/>
      <w:marTop w:val="0"/>
      <w:marBottom w:val="0"/>
      <w:divBdr>
        <w:top w:val="none" w:sz="0" w:space="0" w:color="auto"/>
        <w:left w:val="none" w:sz="0" w:space="0" w:color="auto"/>
        <w:bottom w:val="none" w:sz="0" w:space="0" w:color="auto"/>
        <w:right w:val="none" w:sz="0" w:space="0" w:color="auto"/>
      </w:divBdr>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15014636">
      <w:bodyDiv w:val="1"/>
      <w:marLeft w:val="0"/>
      <w:marRight w:val="0"/>
      <w:marTop w:val="0"/>
      <w:marBottom w:val="0"/>
      <w:divBdr>
        <w:top w:val="none" w:sz="0" w:space="0" w:color="auto"/>
        <w:left w:val="none" w:sz="0" w:space="0" w:color="auto"/>
        <w:bottom w:val="none" w:sz="0" w:space="0" w:color="auto"/>
        <w:right w:val="none" w:sz="0" w:space="0" w:color="auto"/>
      </w:divBdr>
    </w:div>
    <w:div w:id="1655839144">
      <w:bodyDiv w:val="1"/>
      <w:marLeft w:val="0"/>
      <w:marRight w:val="0"/>
      <w:marTop w:val="0"/>
      <w:marBottom w:val="0"/>
      <w:divBdr>
        <w:top w:val="none" w:sz="0" w:space="0" w:color="auto"/>
        <w:left w:val="none" w:sz="0" w:space="0" w:color="auto"/>
        <w:bottom w:val="none" w:sz="0" w:space="0" w:color="auto"/>
        <w:right w:val="none" w:sz="0" w:space="0" w:color="auto"/>
      </w:divBdr>
    </w:div>
    <w:div w:id="1656109609">
      <w:bodyDiv w:val="1"/>
      <w:marLeft w:val="0"/>
      <w:marRight w:val="0"/>
      <w:marTop w:val="0"/>
      <w:marBottom w:val="0"/>
      <w:divBdr>
        <w:top w:val="none" w:sz="0" w:space="0" w:color="auto"/>
        <w:left w:val="none" w:sz="0" w:space="0" w:color="auto"/>
        <w:bottom w:val="none" w:sz="0" w:space="0" w:color="auto"/>
        <w:right w:val="none" w:sz="0" w:space="0" w:color="auto"/>
      </w:divBdr>
    </w:div>
    <w:div w:id="1749880032">
      <w:bodyDiv w:val="1"/>
      <w:marLeft w:val="0"/>
      <w:marRight w:val="0"/>
      <w:marTop w:val="0"/>
      <w:marBottom w:val="0"/>
      <w:divBdr>
        <w:top w:val="none" w:sz="0" w:space="0" w:color="auto"/>
        <w:left w:val="none" w:sz="0" w:space="0" w:color="auto"/>
        <w:bottom w:val="none" w:sz="0" w:space="0" w:color="auto"/>
        <w:right w:val="none" w:sz="0" w:space="0" w:color="auto"/>
      </w:divBdr>
    </w:div>
    <w:div w:id="1753698028">
      <w:bodyDiv w:val="1"/>
      <w:marLeft w:val="0"/>
      <w:marRight w:val="0"/>
      <w:marTop w:val="0"/>
      <w:marBottom w:val="0"/>
      <w:divBdr>
        <w:top w:val="none" w:sz="0" w:space="0" w:color="auto"/>
        <w:left w:val="none" w:sz="0" w:space="0" w:color="auto"/>
        <w:bottom w:val="none" w:sz="0" w:space="0" w:color="auto"/>
        <w:right w:val="none" w:sz="0" w:space="0" w:color="auto"/>
      </w:divBdr>
    </w:div>
    <w:div w:id="1787651231">
      <w:bodyDiv w:val="1"/>
      <w:marLeft w:val="0"/>
      <w:marRight w:val="0"/>
      <w:marTop w:val="0"/>
      <w:marBottom w:val="0"/>
      <w:divBdr>
        <w:top w:val="none" w:sz="0" w:space="0" w:color="auto"/>
        <w:left w:val="none" w:sz="0" w:space="0" w:color="auto"/>
        <w:bottom w:val="none" w:sz="0" w:space="0" w:color="auto"/>
        <w:right w:val="none" w:sz="0" w:space="0" w:color="auto"/>
      </w:divBdr>
    </w:div>
    <w:div w:id="1838888096">
      <w:bodyDiv w:val="1"/>
      <w:marLeft w:val="0"/>
      <w:marRight w:val="0"/>
      <w:marTop w:val="0"/>
      <w:marBottom w:val="0"/>
      <w:divBdr>
        <w:top w:val="none" w:sz="0" w:space="0" w:color="auto"/>
        <w:left w:val="none" w:sz="0" w:space="0" w:color="auto"/>
        <w:bottom w:val="none" w:sz="0" w:space="0" w:color="auto"/>
        <w:right w:val="none" w:sz="0" w:space="0" w:color="auto"/>
      </w:divBdr>
    </w:div>
    <w:div w:id="197147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gnb.ca/content/gnb/en/departments/nbhrc.html" TargetMode="External"/><Relationship Id="rId21" Type="http://schemas.openxmlformats.org/officeDocument/2006/relationships/hyperlink" Target="https://www.canlii.org/en/nb/laws/stat/rsnb-2011-c-171/latest/rsnb-2011-c-171.html" TargetMode="External"/><Relationship Id="rId34" Type="http://schemas.openxmlformats.org/officeDocument/2006/relationships/hyperlink" Target="https://cnib.ca/en?region=nb" TargetMode="External"/><Relationship Id="rId42" Type="http://schemas.openxmlformats.org/officeDocument/2006/relationships/hyperlink" Target="https://cnib.ca/en?region=nb" TargetMode="External"/><Relationship Id="rId47" Type="http://schemas.openxmlformats.org/officeDocument/2006/relationships/hyperlink" Target="https://www2.gnb.ca/content/dam/gnb/Departments/petl-epft/PDF/SFS/PD_student_info-e.pdf" TargetMode="External"/><Relationship Id="rId50" Type="http://schemas.openxmlformats.org/officeDocument/2006/relationships/hyperlink" Target="https://www.flac-inc.ca/" TargetMode="External"/><Relationship Id="rId55" Type="http://schemas.openxmlformats.org/officeDocument/2006/relationships/hyperlink" Target="http://www.legal-info-legale.nb.ca/en/index.php?page=you_and_your_lawyer" TargetMode="External"/><Relationship Id="rId63" Type="http://schemas.openxmlformats.org/officeDocument/2006/relationships/hyperlink" Target="https://www2.gnb.ca/content/dam/gnb/Departments/hrc-cdp/PDF/GuidelineonAccommodatingStudentswithaDisabilityK-12HRC-CDP201702.pdf" TargetMode="External"/><Relationship Id="rId68" Type="http://schemas.openxmlformats.org/officeDocument/2006/relationships/hyperlink" Target="https://www.canlii.org/en/nb/laws/stat/rsnb-2011-c-171/latest/rsnb-2011-c-171.html" TargetMode="External"/><Relationship Id="rId76" Type="http://schemas.openxmlformats.org/officeDocument/2006/relationships/hyperlink" Target="https://apsea.ca/professionals/blind-or-visually-impaired/" TargetMode="External"/><Relationship Id="rId84" Type="http://schemas.openxmlformats.org/officeDocument/2006/relationships/hyperlink" Target="https://cnib.ca/en/event?region=nb" TargetMode="External"/><Relationship Id="rId89" Type="http://schemas.openxmlformats.org/officeDocument/2006/relationships/hyperlink" Target="http://www.blindsquare.com/about/"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pcd-cpmph.ca/" TargetMode="External"/><Relationship Id="rId92" Type="http://schemas.openxmlformats.org/officeDocument/2006/relationships/hyperlink" Target="https://www.bemyeyes.com/" TargetMode="External"/><Relationship Id="rId2" Type="http://schemas.openxmlformats.org/officeDocument/2006/relationships/numbering" Target="numbering.xml"/><Relationship Id="rId16" Type="http://schemas.openxmlformats.org/officeDocument/2006/relationships/hyperlink" Target="https://www.canlii.org/en/nb/laws/stat/rsnb-2011-c-171/latest/rsnb-2011-c-171.html" TargetMode="External"/><Relationship Id="rId29" Type="http://schemas.openxmlformats.org/officeDocument/2006/relationships/hyperlink" Target="https://www2.gnb.ca/content/gnb/en/departments/nbhrc.html" TargetMode="External"/><Relationship Id="rId11" Type="http://schemas.openxmlformats.org/officeDocument/2006/relationships/hyperlink" Target="https://lawfoundation.on.ca/" TargetMode="External"/><Relationship Id="rId24" Type="http://schemas.openxmlformats.org/officeDocument/2006/relationships/hyperlink" Target="https://cnib.ca/en/support-us/advocate/know-your-rights?region=nb" TargetMode="External"/><Relationship Id="rId32" Type="http://schemas.openxmlformats.org/officeDocument/2006/relationships/hyperlink" Target="https://www2.gnb.ca/content/gnb/en/contacts/MLAReport.html" TargetMode="External"/><Relationship Id="rId37" Type="http://schemas.openxmlformats.org/officeDocument/2006/relationships/hyperlink" Target="https://cnib.ca/en?region=nb" TargetMode="External"/><Relationship Id="rId40" Type="http://schemas.openxmlformats.org/officeDocument/2006/relationships/hyperlink" Target="https://apsea.ca/families-students/eligibility-service.html" TargetMode="External"/><Relationship Id="rId45" Type="http://schemas.openxmlformats.org/officeDocument/2006/relationships/hyperlink" Target="https://apsea.ca/" TargetMode="External"/><Relationship Id="rId53" Type="http://schemas.openxmlformats.org/officeDocument/2006/relationships/hyperlink" Target="http://www.legalaid-aidejuridique-nb.ca/contact-us/" TargetMode="External"/><Relationship Id="rId58" Type="http://schemas.openxmlformats.org/officeDocument/2006/relationships/hyperlink" Target="http://www.legal-info-legale.nb.ca/en/going_to_court" TargetMode="External"/><Relationship Id="rId66" Type="http://schemas.openxmlformats.org/officeDocument/2006/relationships/hyperlink" Target="https://www2.gnb.ca/content/gnb/en/departments/nbhrc.html" TargetMode="External"/><Relationship Id="rId74" Type="http://schemas.openxmlformats.org/officeDocument/2006/relationships/hyperlink" Target="https://apsea.ca" TargetMode="External"/><Relationship Id="rId79" Type="http://schemas.openxmlformats.org/officeDocument/2006/relationships/hyperlink" Target="https://celalibrary.ca/" TargetMode="External"/><Relationship Id="rId87" Type="http://schemas.openxmlformats.org/officeDocument/2006/relationships/hyperlink" Target="https://cnib.ca/en/programs-and-services/live/cnib-guide-dogs?region=nb" TargetMode="External"/><Relationship Id="rId5" Type="http://schemas.openxmlformats.org/officeDocument/2006/relationships/webSettings" Target="webSettings.xml"/><Relationship Id="rId61" Type="http://schemas.openxmlformats.org/officeDocument/2006/relationships/hyperlink" Target="https://www.canlii.org/en/nb/laws/stat/rsnb-2011-c-171/latest/rsnb-2011-c-171.html" TargetMode="External"/><Relationship Id="rId82" Type="http://schemas.openxmlformats.org/officeDocument/2006/relationships/hyperlink" Target="https://cnib.ca/en/cnibs-virtual-program-offerings?region=nb" TargetMode="External"/><Relationship Id="rId90" Type="http://schemas.openxmlformats.org/officeDocument/2006/relationships/hyperlink" Target="https://key2access.com/" TargetMode="External"/><Relationship Id="rId95" Type="http://schemas.openxmlformats.org/officeDocument/2006/relationships/header" Target="header1.xml"/><Relationship Id="rId19" Type="http://schemas.openxmlformats.org/officeDocument/2006/relationships/hyperlink" Target="https://www.canlii.org/en/nb/laws/stat/rsnb-2011-c-140/latest/rsnb-2011-c-140.html" TargetMode="External"/><Relationship Id="rId14" Type="http://schemas.openxmlformats.org/officeDocument/2006/relationships/image" Target="media/image5.png"/><Relationship Id="rId22" Type="http://schemas.openxmlformats.org/officeDocument/2006/relationships/hyperlink" Target="https://www2.gnb.ca/content/gnb/en/departments/education.html" TargetMode="External"/><Relationship Id="rId27" Type="http://schemas.openxmlformats.org/officeDocument/2006/relationships/hyperlink" Target="https://ombudnb.ca/site/how-do-i-make-a-complaint" TargetMode="External"/><Relationship Id="rId30" Type="http://schemas.openxmlformats.org/officeDocument/2006/relationships/hyperlink" Target="mailto:hrc.cdp@gnb.ca" TargetMode="External"/><Relationship Id="rId35" Type="http://schemas.openxmlformats.org/officeDocument/2006/relationships/hyperlink" Target="https://apsea.ca/" TargetMode="External"/><Relationship Id="rId43" Type="http://schemas.openxmlformats.org/officeDocument/2006/relationships/hyperlink" Target="https://apsea.ca/" TargetMode="External"/><Relationship Id="rId48" Type="http://schemas.openxmlformats.org/officeDocument/2006/relationships/hyperlink" Target="https://www.flac-inc.ca/" TargetMode="External"/><Relationship Id="rId56" Type="http://schemas.openxmlformats.org/officeDocument/2006/relationships/hyperlink" Target="https://www2.gnb.ca/content/dam/gnb/Departments/hrc-cdp/PDF/guidelines-on-housing.pdf" TargetMode="External"/><Relationship Id="rId64" Type="http://schemas.openxmlformats.org/officeDocument/2006/relationships/hyperlink" Target="https://www2.gnb.ca/content/dam/gnb/Departments/hrc-cdp/PDF/Guideline-Accommodating-Post-Secondary-Students-Disability-New-Brunswick.pdf" TargetMode="External"/><Relationship Id="rId69" Type="http://schemas.openxmlformats.org/officeDocument/2006/relationships/hyperlink" Target="https://ombudnb.ca/site/contact" TargetMode="External"/><Relationship Id="rId77" Type="http://schemas.openxmlformats.org/officeDocument/2006/relationships/hyperlink" Target="https://apsea.ca/professionals/production-library-services.html" TargetMode="External"/><Relationship Id="rId8" Type="http://schemas.openxmlformats.org/officeDocument/2006/relationships/image" Target="media/image1.jpg"/><Relationship Id="rId51" Type="http://schemas.openxmlformats.org/officeDocument/2006/relationships/hyperlink" Target="http://www.legalaid-aidejuridique-nb.ca/" TargetMode="External"/><Relationship Id="rId72" Type="http://schemas.openxmlformats.org/officeDocument/2006/relationships/hyperlink" Target="https://www.pcd-cpmph.ca/" TargetMode="External"/><Relationship Id="rId80" Type="http://schemas.openxmlformats.org/officeDocument/2006/relationships/hyperlink" Target="https://nnels.ca/" TargetMode="External"/><Relationship Id="rId85" Type="http://schemas.openxmlformats.org/officeDocument/2006/relationships/hyperlink" Target="https://cnibsmartlife.ca/" TargetMode="External"/><Relationship Id="rId93" Type="http://schemas.openxmlformats.org/officeDocument/2006/relationships/hyperlink" Target="https://www.afb.org/aw/13/4/15820"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canlii.org/en/nb/laws/stat/snb-1997-c-e-1.12/latest/snb-1997-c-e-1.12.html" TargetMode="External"/><Relationship Id="rId25" Type="http://schemas.openxmlformats.org/officeDocument/2006/relationships/hyperlink" Target="https://www2.gnb.ca/content/gnb/en/departments/nbhrc/the-complaint-process/filing-a-complaint.html" TargetMode="External"/><Relationship Id="rId33" Type="http://schemas.openxmlformats.org/officeDocument/2006/relationships/hyperlink" Target="https://cnib.ca/en/support-us/advocate/know-your-rights?region=nb" TargetMode="External"/><Relationship Id="rId38" Type="http://schemas.openxmlformats.org/officeDocument/2006/relationships/hyperlink" Target="https://apsea.ca/" TargetMode="External"/><Relationship Id="rId46" Type="http://schemas.openxmlformats.org/officeDocument/2006/relationships/hyperlink" Target="https://www2.gnb.ca/content/gnb/en/departments/post-secondary_education_training_and_labour/Skills/content/FinancialSupport/StudentFinancialServices.html" TargetMode="External"/><Relationship Id="rId59" Type="http://schemas.openxmlformats.org/officeDocument/2006/relationships/hyperlink" Target="https://www.familylawnb.ca/english/index.php" TargetMode="External"/><Relationship Id="rId67" Type="http://schemas.openxmlformats.org/officeDocument/2006/relationships/hyperlink" Target="mailto:hrc.cdp@gnb.ca" TargetMode="External"/><Relationship Id="rId20" Type="http://schemas.openxmlformats.org/officeDocument/2006/relationships/hyperlink" Target="https://www.canlii.org/en/nb/laws/stat/snb-1997-c-e-1.12/latest/snb-1997-c-e-1.12.html" TargetMode="External"/><Relationship Id="rId41" Type="http://schemas.openxmlformats.org/officeDocument/2006/relationships/hyperlink" Target="https://cnib.ca/en/support-us/advocate/know-your-rights?region=nb" TargetMode="External"/><Relationship Id="rId54" Type="http://schemas.openxmlformats.org/officeDocument/2006/relationships/hyperlink" Target="mailto:lawclinic@unb.ca" TargetMode="External"/><Relationship Id="rId62" Type="http://schemas.openxmlformats.org/officeDocument/2006/relationships/hyperlink" Target="https://www2.gnb.ca/content/gnb/en/departments/nbhrc/resources/guidelines.html" TargetMode="External"/><Relationship Id="rId70" Type="http://schemas.openxmlformats.org/officeDocument/2006/relationships/hyperlink" Target="https://ombudnb.ca/site/how-do-i-make-a-complaint" TargetMode="External"/><Relationship Id="rId75" Type="http://schemas.openxmlformats.org/officeDocument/2006/relationships/hyperlink" Target="https://apsea.ca/families-students/eligibility-service.html" TargetMode="External"/><Relationship Id="rId83" Type="http://schemas.openxmlformats.org/officeDocument/2006/relationships/hyperlink" Target="https://cnib.ca/en/cnibs-virtual-program-offerings?region=nb" TargetMode="External"/><Relationship Id="rId88" Type="http://schemas.openxmlformats.org/officeDocument/2006/relationships/hyperlink" Target="mailto:infonb@vlrehab.ca" TargetMode="External"/><Relationship Id="rId91" Type="http://schemas.openxmlformats.org/officeDocument/2006/relationships/hyperlink" Target="http://accessnow.me/"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gnb.ca/content/dam/gnb/Departments/ed/pdf/K12/curric/Resource/GuidelinesStandardsEducationalPlanningStudentsWithExceptionalities.pdf" TargetMode="External"/><Relationship Id="rId23" Type="http://schemas.openxmlformats.org/officeDocument/2006/relationships/hyperlink" Target="https://www2.gnb.ca/content/gnb/en/departments/post-secondary_education_training_and_labour.html" TargetMode="External"/><Relationship Id="rId28" Type="http://schemas.openxmlformats.org/officeDocument/2006/relationships/hyperlink" Target="https://ombudnb.ca/site/" TargetMode="External"/><Relationship Id="rId36" Type="http://schemas.openxmlformats.org/officeDocument/2006/relationships/hyperlink" Target="https://cnib.ca/en/support-us/advocate/know-your-rights?region=nb" TargetMode="External"/><Relationship Id="rId49" Type="http://schemas.openxmlformats.org/officeDocument/2006/relationships/hyperlink" Target="https://www.flac-inc.ca/book-appointment" TargetMode="External"/><Relationship Id="rId57" Type="http://schemas.openxmlformats.org/officeDocument/2006/relationships/hyperlink" Target="http://www.legal-info-legale.nb.ca/en/index.php?page=accommodating_students_with_a_disability" TargetMode="External"/><Relationship Id="rId10" Type="http://schemas.openxmlformats.org/officeDocument/2006/relationships/hyperlink" Target="https://lawsociety-barreau.nb.ca/en/public/new-brunswick-law-foundation" TargetMode="External"/><Relationship Id="rId31" Type="http://schemas.openxmlformats.org/officeDocument/2006/relationships/hyperlink" Target="https://www.canlii.org/en/nb/laws/stat/rsnb-2011-c-171/latest/rsnb-2011-c-171.html" TargetMode="External"/><Relationship Id="rId44" Type="http://schemas.openxmlformats.org/officeDocument/2006/relationships/hyperlink" Target="https://cnib.ca/en?region=nb" TargetMode="External"/><Relationship Id="rId52" Type="http://schemas.openxmlformats.org/officeDocument/2006/relationships/hyperlink" Target="http://www.legalaid-aidejuridique-nb.ca/home/" TargetMode="External"/><Relationship Id="rId60" Type="http://schemas.openxmlformats.org/officeDocument/2006/relationships/hyperlink" Target="https://www2.gnb.ca/content/gnb/en/departments/nbhrc.html" TargetMode="External"/><Relationship Id="rId65" Type="http://schemas.openxmlformats.org/officeDocument/2006/relationships/hyperlink" Target="https://www2.gnb.ca/content/gnb/en/departments/nbhrc/the-complaint-process/filing-a-complaint.html" TargetMode="External"/><Relationship Id="rId73" Type="http://schemas.openxmlformats.org/officeDocument/2006/relationships/hyperlink" Target="https://www.cyanb.ca/" TargetMode="External"/><Relationship Id="rId78" Type="http://schemas.openxmlformats.org/officeDocument/2006/relationships/hyperlink" Target="https://www.neads.ca/en/norc/eag/" TargetMode="External"/><Relationship Id="rId81" Type="http://schemas.openxmlformats.org/officeDocument/2006/relationships/hyperlink" Target="https://cnib.ca/en/children-youth-programs?region=nb" TargetMode="External"/><Relationship Id="rId86" Type="http://schemas.openxmlformats.org/officeDocument/2006/relationships/hyperlink" Target="https://cnib.ca/en/support-us/advocate?region=nb" TargetMode="External"/><Relationship Id="rId94" Type="http://schemas.openxmlformats.org/officeDocument/2006/relationships/image" Target="media/image6.jp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hyperlink" Target="https://www2.gnb.ca/content/dam/gnb/Departments/ed/pdf/K12/curric/Resource/GuidelinesStandardsEducationalPlanningStudentsWithExceptionalities.pdf" TargetMode="External"/><Relationship Id="rId39" Type="http://schemas.openxmlformats.org/officeDocument/2006/relationships/hyperlink" Target="https://apse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F42F7-E3A6-4FFD-8DB6-7C32795D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6879</Words>
  <Characters>39214</Characters>
  <Application>Microsoft Office Word</Application>
  <DocSecurity>0</DocSecurity>
  <Lines>326</Lines>
  <Paragraphs>92</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My Legal Rights </vt:lpstr>
      <vt:lpstr>        Q: What legal rights do I have when it comes to education in New Brunswick?</vt:lpstr>
      <vt:lpstr>        Q: Where do my legal rights come from?</vt:lpstr>
      <vt:lpstr>        Q: Who must comply with New Brunswick laws related to education?</vt:lpstr>
      <vt:lpstr>        Q: What can I do to enforce my legal rights?</vt:lpstr>
      <vt:lpstr>Common Scenarios </vt:lpstr>
      <vt:lpstr>    Elementary and Secondary School</vt:lpstr>
      <vt:lpstr>        Q: My child will be starting school.  What can I do to ensure that my child's si</vt:lpstr>
      <vt:lpstr>        Q: I have been advised by my child's elementary school that due to safety risks </vt:lpstr>
      <vt:lpstr>        Q: The school board implemented an accommodation plan to support my child's sigh</vt:lpstr>
      <vt:lpstr>    Parents with Sight Loss</vt:lpstr>
      <vt:lpstr>        Q:  My child's school has sent me written information that is not in an accessib</vt:lpstr>
      <vt:lpstr>    Post-secondary Programs</vt:lpstr>
      <vt:lpstr>        Q:  I've been accepted to a post-secondary institution, but I'm uncertain about </vt:lpstr>
      <vt:lpstr>        Q: Despite my requests, I have not received the accommodations that I require.  </vt:lpstr>
      <vt:lpstr>        Q: My post-secondary institution has advised me that I am required to secure and</vt:lpstr>
      <vt:lpstr>        Q: The accommodations that have been put in place by my post-secondary instituti</vt:lpstr>
      <vt:lpstr>Getting Help </vt:lpstr>
      <vt:lpstr>    Legal Services and Information</vt:lpstr>
      <vt:lpstr>        Fredericton Legal Advice Clinic, Inc. (FLAC)</vt:lpstr>
      <vt:lpstr>        The New Brunswick Legal Aid Services Commission</vt:lpstr>
      <vt:lpstr>        University of New Brunswick (UNB) Legal Clinic</vt:lpstr>
      <vt:lpstr>        Public Legal Education and Information Service of New Brunswick (PLEIS-NB)</vt:lpstr>
      <vt:lpstr>        The New Brunswick Human Rights Commission</vt:lpstr>
      <vt:lpstr>    Essential Non-Legal Services</vt:lpstr>
      <vt:lpstr>        Ombud N.B.</vt:lpstr>
      <vt:lpstr>        Premier's Council on Disabilities</vt:lpstr>
      <vt:lpstr>        New Brunswick Child and Youth Advocate</vt:lpstr>
      <vt:lpstr>        Atlantic Provinces Special Education Authority (APSEA)</vt:lpstr>
      <vt:lpstr>        National Educational Association of Disabled Students (“NEADS”)</vt:lpstr>
      <vt:lpstr>    Library Services </vt:lpstr>
      <vt:lpstr>    CNIB Services (Non-Legal)</vt:lpstr>
      <vt:lpstr>        Children and Youth Programs </vt:lpstr>
      <vt:lpstr>        CNIB Virtual Programs</vt:lpstr>
      <vt:lpstr>        Technology Training </vt:lpstr>
      <vt:lpstr>        Virtual Vision Mate </vt:lpstr>
      <vt:lpstr>        CNIB Online SmartLife Store </vt:lpstr>
      <vt:lpstr>        CNIB's Advocacy Staff </vt:lpstr>
      <vt:lpstr>        CNIB's Guide Dog Program </vt:lpstr>
      <vt:lpstr>    Vision Loss Rehabilitation </vt:lpstr>
      <vt:lpstr>    Wayfinding </vt:lpstr>
      <vt:lpstr/>
    </vt:vector>
  </TitlesOfParts>
  <LinksUpToDate>false</LinksUpToDate>
  <CharactersWithSpaces>46001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2022-08-26T15:47:00Z</dcterms:created>
  <dcterms:modified xsi:type="dcterms:W3CDTF">2022-08-30T00:38:00Z</dcterms:modified>
</cp:coreProperties>
</file>