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4F5AAB2A" w:rsidR="00DB356E" w:rsidRPr="00DB356E" w:rsidRDefault="000C4F44" w:rsidP="00FD09AD">
      <w:pPr>
        <w:tabs>
          <w:tab w:val="left" w:pos="-270"/>
        </w:tabs>
        <w:spacing w:line="180" w:lineRule="auto"/>
        <w:ind w:left="-270"/>
        <w:rPr>
          <w:rFonts w:ascii="Arial Black" w:hAnsi="Arial Black"/>
          <w:sz w:val="82"/>
          <w:szCs w:val="82"/>
        </w:rPr>
      </w:pPr>
      <w:r>
        <w:rPr>
          <w:rFonts w:ascii="Arial Black" w:hAnsi="Arial Black"/>
          <w:sz w:val="82"/>
          <w:szCs w:val="82"/>
        </w:rPr>
        <w:t xml:space="preserve">Employment </w:t>
      </w:r>
    </w:p>
    <w:p w14:paraId="33ED0911" w14:textId="77777777" w:rsidR="00ED1019" w:rsidRPr="001F66CD" w:rsidRDefault="000C4F44" w:rsidP="00ED1019">
      <w:pPr>
        <w:tabs>
          <w:tab w:val="left" w:pos="-270"/>
        </w:tabs>
        <w:ind w:left="-270"/>
        <w:rPr>
          <w:rFonts w:ascii="Arial Black" w:hAnsi="Arial Black" w:cs="Arial"/>
          <w:sz w:val="36"/>
          <w:szCs w:val="28"/>
        </w:rPr>
      </w:pPr>
      <w:r>
        <w:rPr>
          <w:rFonts w:ascii="Arial Black" w:hAnsi="Arial Black"/>
          <w:sz w:val="36"/>
          <w:szCs w:val="28"/>
        </w:rPr>
        <w:t>Know Your Rights – Legal Information Handbook</w:t>
      </w:r>
    </w:p>
    <w:p w14:paraId="27819510" w14:textId="77777777" w:rsidR="00ED1019" w:rsidRPr="00D5638A" w:rsidRDefault="00ED1019" w:rsidP="00ED1019">
      <w:pPr>
        <w:pStyle w:val="NoSpacing"/>
        <w:rPr>
          <w:rFonts w:cs="Arial"/>
        </w:rPr>
      </w:pPr>
      <w:r>
        <w:rPr>
          <w:noProof/>
        </w:rPr>
        <w:drawing>
          <wp:anchor distT="0" distB="0" distL="114300" distR="114300" simplePos="0" relativeHeight="251661312" behindDoc="0" locked="0" layoutInCell="1" allowOverlap="1" wp14:anchorId="396909D9" wp14:editId="0DABA420">
            <wp:simplePos x="0" y="0"/>
            <wp:positionH relativeFrom="column">
              <wp:posOffset>2540</wp:posOffset>
            </wp:positionH>
            <wp:positionV relativeFrom="paragraph">
              <wp:posOffset>0</wp:posOffset>
            </wp:positionV>
            <wp:extent cx="7760970" cy="646557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60970" cy="6465570"/>
                    </a:xfrm>
                    <a:prstGeom prst="rect">
                      <a:avLst/>
                    </a:prstGeom>
                  </pic:spPr>
                </pic:pic>
              </a:graphicData>
            </a:graphic>
            <wp14:sizeRelH relativeFrom="page">
              <wp14:pctWidth>0</wp14:pctWidth>
            </wp14:sizeRelH>
            <wp14:sizeRelV relativeFrom="page">
              <wp14:pctHeight>0</wp14:pctHeight>
            </wp14:sizeRelV>
          </wp:anchor>
        </w:drawing>
      </w:r>
    </w:p>
    <w:p w14:paraId="31405005" w14:textId="77777777" w:rsidR="00ED1019" w:rsidRPr="00D5638A" w:rsidRDefault="00ED1019" w:rsidP="00ED1019">
      <w:pPr>
        <w:pStyle w:val="NoSpacing"/>
        <w:jc w:val="right"/>
        <w:rPr>
          <w:rFonts w:cs="Arial"/>
          <w:b/>
        </w:rPr>
      </w:pPr>
      <w:r>
        <w:rPr>
          <w:b/>
          <w:bCs/>
          <w:noProof/>
        </w:rPr>
        <w:drawing>
          <wp:inline distT="0" distB="0" distL="0" distR="0" wp14:anchorId="0CC40E62" wp14:editId="58688643">
            <wp:extent cx="2171700" cy="793994"/>
            <wp:effectExtent l="0" t="0" r="0" b="6350"/>
            <wp:docPr id="5" name="Picture 5" descr="C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NIB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4061" cy="802170"/>
                    </a:xfrm>
                    <a:prstGeom prst="rect">
                      <a:avLst/>
                    </a:prstGeom>
                    <a:noFill/>
                    <a:ln>
                      <a:noFill/>
                    </a:ln>
                  </pic:spPr>
                </pic:pic>
              </a:graphicData>
            </a:graphic>
          </wp:inline>
        </w:drawing>
      </w:r>
    </w:p>
    <w:p w14:paraId="6F4FB1B7" w14:textId="4744E745" w:rsidR="00DB356E" w:rsidRDefault="00DB356E" w:rsidP="003C3512">
      <w:pPr>
        <w:tabs>
          <w:tab w:val="left" w:pos="-270"/>
        </w:tabs>
      </w:pPr>
    </w:p>
    <w:p w14:paraId="774B513C" w14:textId="33FE2C95" w:rsidR="00744F6B" w:rsidRPr="00274A24" w:rsidRDefault="00274A24" w:rsidP="007633DB">
      <w:pPr>
        <w:pStyle w:val="NoSpacing"/>
        <w:rPr>
          <w:b/>
          <w:bCs/>
        </w:rPr>
      </w:pPr>
      <w:r>
        <w:rPr>
          <w:b/>
          <w:bCs/>
        </w:rPr>
        <w:lastRenderedPageBreak/>
        <w:t xml:space="preserve">Last </w:t>
      </w:r>
      <w:r w:rsidR="00EC21FB" w:rsidRPr="00EC21FB">
        <w:rPr>
          <w:b/>
          <w:bCs/>
        </w:rPr>
        <w:t>Reviewed January 2022</w:t>
      </w:r>
    </w:p>
    <w:p w14:paraId="65B41E87" w14:textId="342AF3AA" w:rsidR="00744F6B" w:rsidRDefault="00744F6B" w:rsidP="007633DB">
      <w:pPr>
        <w:pStyle w:val="NoSpacing"/>
        <w:rPr>
          <w:b/>
        </w:rPr>
      </w:pPr>
    </w:p>
    <w:p w14:paraId="43D77E9A" w14:textId="77777777" w:rsidR="00997CB3" w:rsidRPr="00D5638A" w:rsidRDefault="00997CB3" w:rsidP="00997CB3">
      <w:pPr>
        <w:rPr>
          <w:rFonts w:cs="Arial"/>
          <w:b/>
          <w:bCs/>
        </w:rPr>
      </w:pPr>
      <w:bookmarkStart w:id="0" w:name="_Hlk98579108"/>
      <w:r w:rsidRPr="00D5638A">
        <w:rPr>
          <w:rFonts w:cs="Arial"/>
          <w:b/>
          <w:bCs/>
        </w:rPr>
        <w:t>Disclaimer</w:t>
      </w:r>
    </w:p>
    <w:p w14:paraId="3D20C3AB" w14:textId="77777777" w:rsidR="00997CB3" w:rsidRDefault="00997CB3" w:rsidP="00997CB3">
      <w:pPr>
        <w:spacing w:after="600"/>
        <w:rPr>
          <w:rFonts w:cs="Arial"/>
          <w:shd w:val="clear" w:color="auto" w:fill="FFFFFF"/>
        </w:rPr>
      </w:pPr>
      <w:r w:rsidRPr="00D5638A">
        <w:rPr>
          <w:rFonts w:cs="Arial"/>
          <w:shd w:val="clear" w:color="auto" w:fill="FFFFFF"/>
        </w:rPr>
        <w:t xml:space="preserve">This content is provided as general information and is not legal advice. If you need advice about a specific legal </w:t>
      </w:r>
      <w:r>
        <w:rPr>
          <w:rFonts w:cs="Arial"/>
          <w:shd w:val="clear" w:color="auto" w:fill="FFFFFF"/>
        </w:rPr>
        <w:t>issue</w:t>
      </w:r>
      <w:r w:rsidRPr="00D5638A">
        <w:rPr>
          <w:rFonts w:cs="Arial"/>
          <w:shd w:val="clear" w:color="auto" w:fill="FFFFFF"/>
        </w:rPr>
        <w:t>, contact a lawyer.</w:t>
      </w:r>
    </w:p>
    <w:p w14:paraId="2CFF5C47" w14:textId="77777777" w:rsidR="00997CB3" w:rsidRDefault="00997CB3" w:rsidP="00997CB3">
      <w:r>
        <w:rPr>
          <w:b/>
          <w:bCs/>
        </w:rPr>
        <w:t>Acknowledgements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6"/>
        <w:gridCol w:w="2796"/>
      </w:tblGrid>
      <w:tr w:rsidR="00997CB3" w14:paraId="632F4F05" w14:textId="77777777" w:rsidTr="00261806">
        <w:trPr>
          <w:trHeight w:val="1538"/>
        </w:trPr>
        <w:tc>
          <w:tcPr>
            <w:tcW w:w="7946" w:type="dxa"/>
          </w:tcPr>
          <w:p w14:paraId="5B83CB82" w14:textId="77777777" w:rsidR="00997CB3" w:rsidRPr="00857DAB" w:rsidRDefault="00997CB3" w:rsidP="00261806">
            <w:pPr>
              <w:rPr>
                <w:rFonts w:cs="Arial"/>
                <w:shd w:val="clear" w:color="auto" w:fill="FFFFFF"/>
              </w:rPr>
            </w:pPr>
            <w:r w:rsidRPr="00857DAB">
              <w:rPr>
                <w:rFonts w:cs="Arial"/>
                <w:shd w:val="clear" w:color="auto" w:fill="FFFFFF"/>
              </w:rPr>
              <w:t xml:space="preserve">Thank you to the </w:t>
            </w:r>
            <w:hyperlink r:id="rId13" w:history="1">
              <w:r w:rsidRPr="00857DAB">
                <w:rPr>
                  <w:rStyle w:val="Hyperlink"/>
                  <w:rFonts w:cs="Arial"/>
                  <w:bCs/>
                  <w:shd w:val="clear" w:color="auto" w:fill="FFFFFF"/>
                </w:rPr>
                <w:t>Manitoba Law Foundation</w:t>
              </w:r>
            </w:hyperlink>
            <w:r w:rsidRPr="00857DAB">
              <w:rPr>
                <w:rFonts w:cs="Arial"/>
                <w:shd w:val="clear" w:color="auto" w:fill="FFFFFF"/>
              </w:rPr>
              <w:t xml:space="preserve"> for making the Know Your Rights project possible. </w:t>
            </w:r>
            <w:r w:rsidRPr="00857DAB">
              <w:rPr>
                <w:rFonts w:cs="Arial"/>
                <w:color w:val="000000"/>
              </w:rPr>
              <w:t>While financially supported by The Law Foundation of Manitoba, CNIB is solely responsible for all content.</w:t>
            </w:r>
            <w:r w:rsidRPr="00857DAB">
              <w:rPr>
                <w:rFonts w:cs="Arial"/>
                <w:shd w:val="clear" w:color="auto" w:fill="FFFFFF"/>
              </w:rPr>
              <w:t xml:space="preserve"> </w:t>
            </w:r>
          </w:p>
        </w:tc>
        <w:tc>
          <w:tcPr>
            <w:tcW w:w="2796" w:type="dxa"/>
          </w:tcPr>
          <w:p w14:paraId="6A233183" w14:textId="77777777" w:rsidR="00997CB3" w:rsidRPr="006A3BC8" w:rsidRDefault="00997CB3" w:rsidP="00261806">
            <w:pPr>
              <w:jc w:val="center"/>
              <w:rPr>
                <w:b/>
                <w:bCs/>
                <w:shd w:val="clear" w:color="auto" w:fill="FFFFFF"/>
              </w:rPr>
            </w:pPr>
            <w:r>
              <w:rPr>
                <w:b/>
                <w:bCs/>
                <w:noProof/>
                <w:shd w:val="clear" w:color="auto" w:fill="FFFFFF"/>
              </w:rPr>
              <w:drawing>
                <wp:inline distT="0" distB="0" distL="0" distR="0" wp14:anchorId="173FC639" wp14:editId="04A44510">
                  <wp:extent cx="1357473" cy="691375"/>
                  <wp:effectExtent l="0" t="0" r="0" b="0"/>
                  <wp:docPr id="6" name="Picture 6" descr="The Manitoba Law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Manitoba Law Foundation logo"/>
                          <pic:cNvPicPr/>
                        </pic:nvPicPr>
                        <pic:blipFill>
                          <a:blip r:embed="rId14"/>
                          <a:stretch>
                            <a:fillRect/>
                          </a:stretch>
                        </pic:blipFill>
                        <pic:spPr>
                          <a:xfrm>
                            <a:off x="0" y="0"/>
                            <a:ext cx="1365240" cy="695331"/>
                          </a:xfrm>
                          <a:prstGeom prst="rect">
                            <a:avLst/>
                          </a:prstGeom>
                        </pic:spPr>
                      </pic:pic>
                    </a:graphicData>
                  </a:graphic>
                </wp:inline>
              </w:drawing>
            </w:r>
          </w:p>
        </w:tc>
      </w:tr>
      <w:tr w:rsidR="00997CB3" w14:paraId="33952798" w14:textId="77777777" w:rsidTr="00261806">
        <w:trPr>
          <w:trHeight w:val="1394"/>
        </w:trPr>
        <w:tc>
          <w:tcPr>
            <w:tcW w:w="7946" w:type="dxa"/>
          </w:tcPr>
          <w:p w14:paraId="28F76A41" w14:textId="483336EF" w:rsidR="00997CB3" w:rsidRDefault="00997CB3" w:rsidP="00261806">
            <w:pPr>
              <w:rPr>
                <w:shd w:val="clear" w:color="auto" w:fill="FFFFFF"/>
              </w:rPr>
            </w:pPr>
            <w:r>
              <w:rPr>
                <w:shd w:val="clear" w:color="auto" w:fill="FFFFFF"/>
              </w:rPr>
              <w:t>Thank you to</w:t>
            </w:r>
            <w:r w:rsidR="0071079E">
              <w:rPr>
                <w:shd w:val="clear" w:color="auto" w:fill="FFFFFF"/>
              </w:rPr>
              <w:t xml:space="preserve"> the</w:t>
            </w:r>
            <w:r>
              <w:rPr>
                <w:shd w:val="clear" w:color="auto" w:fill="FFFFFF"/>
              </w:rPr>
              <w:t xml:space="preserve"> </w:t>
            </w:r>
            <w:hyperlink r:id="rId15" w:history="1">
              <w:r w:rsidRPr="006A3BC8">
                <w:rPr>
                  <w:rStyle w:val="Hyperlink"/>
                  <w:bCs/>
                  <w:shd w:val="clear" w:color="auto" w:fill="FFFFFF"/>
                </w:rPr>
                <w:t>Community Legal Education Association (CLEA)</w:t>
              </w:r>
            </w:hyperlink>
            <w:r>
              <w:rPr>
                <w:shd w:val="clear" w:color="auto" w:fill="FFFFFF"/>
              </w:rPr>
              <w:t xml:space="preserve"> for completing the legal research that ensured this Legal Information Handbook is accurate for Manitoba.</w:t>
            </w:r>
          </w:p>
        </w:tc>
        <w:tc>
          <w:tcPr>
            <w:tcW w:w="2796" w:type="dxa"/>
          </w:tcPr>
          <w:p w14:paraId="36B4079F" w14:textId="77777777" w:rsidR="00997CB3" w:rsidRDefault="00997CB3" w:rsidP="00261806">
            <w:pPr>
              <w:jc w:val="center"/>
              <w:rPr>
                <w:shd w:val="clear" w:color="auto" w:fill="FFFFFF"/>
              </w:rPr>
            </w:pPr>
            <w:r>
              <w:rPr>
                <w:noProof/>
                <w:shd w:val="clear" w:color="auto" w:fill="FFFFFF"/>
              </w:rPr>
              <w:drawing>
                <wp:inline distT="0" distB="0" distL="0" distR="0" wp14:anchorId="2CFA2DD0" wp14:editId="14BC447B">
                  <wp:extent cx="793038" cy="793038"/>
                  <wp:effectExtent l="0" t="0" r="7620" b="7620"/>
                  <wp:docPr id="7" name="Picture 7" descr="The Community Legal Education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ommunity Legal Education Association logo"/>
                          <pic:cNvPicPr/>
                        </pic:nvPicPr>
                        <pic:blipFill>
                          <a:blip r:embed="rId16"/>
                          <a:stretch>
                            <a:fillRect/>
                          </a:stretch>
                        </pic:blipFill>
                        <pic:spPr>
                          <a:xfrm>
                            <a:off x="0" y="0"/>
                            <a:ext cx="805043" cy="805043"/>
                          </a:xfrm>
                          <a:prstGeom prst="rect">
                            <a:avLst/>
                          </a:prstGeom>
                        </pic:spPr>
                      </pic:pic>
                    </a:graphicData>
                  </a:graphic>
                </wp:inline>
              </w:drawing>
            </w:r>
          </w:p>
        </w:tc>
      </w:tr>
    </w:tbl>
    <w:p w14:paraId="7C1CBAF9" w14:textId="77777777" w:rsidR="00997CB3" w:rsidRDefault="00997CB3" w:rsidP="00997CB3">
      <w:pPr>
        <w:rPr>
          <w:shd w:val="clear" w:color="auto" w:fill="FFFFFF"/>
        </w:rPr>
      </w:pPr>
      <w:r w:rsidRPr="00964CA3">
        <w:rPr>
          <w:shd w:val="clear" w:color="auto" w:fill="FFFFFF"/>
        </w:rPr>
        <w:t>Thank you to the many volunteers and institutional collaborators who contributed to developing this legal information handbook</w:t>
      </w:r>
      <w:r>
        <w:rPr>
          <w:shd w:val="clear" w:color="auto" w:fill="FFFFFF"/>
        </w:rPr>
        <w:t xml:space="preserve">, specifically the Focus Group and Working Group participants. </w:t>
      </w:r>
    </w:p>
    <w:p w14:paraId="512C02BB" w14:textId="05CD37F6" w:rsidR="00D649B5" w:rsidRDefault="00997CB3" w:rsidP="00997CB3">
      <w:pPr>
        <w:rPr>
          <w:b/>
        </w:rPr>
      </w:pPr>
      <w:r w:rsidRPr="00964CA3">
        <w:rPr>
          <w:shd w:val="clear" w:color="auto" w:fill="FFFFFF"/>
        </w:rPr>
        <w:t xml:space="preserve">To learn more about the Know Your Rights project, please visit </w:t>
      </w:r>
      <w:hyperlink r:id="rId17" w:history="1">
        <w:r w:rsidRPr="00F22BE3">
          <w:rPr>
            <w:rStyle w:val="Hyperlink"/>
            <w:shd w:val="clear" w:color="auto" w:fill="FFFFFF"/>
          </w:rPr>
          <w:t>cnib.ca/KnowYourRights</w:t>
        </w:r>
      </w:hyperlink>
      <w:r w:rsidRPr="00964CA3">
        <w:rPr>
          <w:b/>
          <w:bCs/>
          <w:shd w:val="clear" w:color="auto" w:fill="FFFFFF"/>
        </w:rPr>
        <w:t xml:space="preserve"> </w:t>
      </w:r>
      <w:bookmarkEnd w:id="0"/>
    </w:p>
    <w:p w14:paraId="077338AE" w14:textId="6A52286D" w:rsidR="005D153A" w:rsidRDefault="005D153A">
      <w:pPr>
        <w:spacing w:line="240" w:lineRule="auto"/>
        <w:rPr>
          <w:b/>
        </w:rPr>
      </w:pPr>
    </w:p>
    <w:p w14:paraId="6CE5C6CB" w14:textId="46085AD9" w:rsidR="005D153A" w:rsidRDefault="005D153A">
      <w:pPr>
        <w:spacing w:line="240" w:lineRule="auto"/>
        <w:rPr>
          <w:b/>
        </w:rPr>
      </w:pPr>
    </w:p>
    <w:p w14:paraId="49920F79" w14:textId="03686A3B" w:rsidR="005D153A" w:rsidRDefault="005D153A">
      <w:pPr>
        <w:spacing w:line="240" w:lineRule="auto"/>
        <w:rPr>
          <w:b/>
        </w:rPr>
      </w:pPr>
    </w:p>
    <w:p w14:paraId="57C001AB" w14:textId="7C0CEBB6" w:rsidR="005D153A" w:rsidRDefault="005D153A">
      <w:pPr>
        <w:spacing w:line="240" w:lineRule="auto"/>
        <w:rPr>
          <w:b/>
        </w:rPr>
      </w:pPr>
    </w:p>
    <w:p w14:paraId="16BBA938" w14:textId="385785D0" w:rsidR="005D153A" w:rsidRDefault="005D153A">
      <w:pPr>
        <w:spacing w:line="240" w:lineRule="auto"/>
        <w:rPr>
          <w:b/>
        </w:rPr>
      </w:pPr>
    </w:p>
    <w:p w14:paraId="10B54672" w14:textId="155C3AA4" w:rsidR="005D153A" w:rsidRDefault="005D153A">
      <w:pPr>
        <w:spacing w:line="240" w:lineRule="auto"/>
        <w:rPr>
          <w:b/>
        </w:rPr>
      </w:pPr>
    </w:p>
    <w:p w14:paraId="5EB01831" w14:textId="249CEB4A" w:rsidR="005D153A" w:rsidRDefault="005D153A">
      <w:pPr>
        <w:spacing w:line="240" w:lineRule="auto"/>
        <w:rPr>
          <w:b/>
        </w:rPr>
      </w:pPr>
    </w:p>
    <w:p w14:paraId="32FB4768" w14:textId="7DA5608F" w:rsidR="005D153A" w:rsidRDefault="005D153A">
      <w:pPr>
        <w:spacing w:line="240" w:lineRule="auto"/>
        <w:rPr>
          <w:b/>
        </w:rPr>
      </w:pPr>
    </w:p>
    <w:p w14:paraId="30BAFABF" w14:textId="77777777" w:rsidR="00962208" w:rsidRDefault="00962208">
      <w:pPr>
        <w:spacing w:line="240" w:lineRule="auto"/>
        <w:rPr>
          <w:b/>
        </w:rPr>
      </w:pPr>
    </w:p>
    <w:p w14:paraId="090344EF" w14:textId="77777777" w:rsidR="000C4626" w:rsidRDefault="000C4626">
      <w:pPr>
        <w:spacing w:line="240" w:lineRule="auto"/>
        <w:rPr>
          <w:b/>
        </w:rPr>
      </w:pPr>
    </w:p>
    <w:p w14:paraId="7AD5F0B1" w14:textId="3CF08D8C" w:rsidR="005D153A" w:rsidRDefault="005D153A">
      <w:pPr>
        <w:spacing w:line="240" w:lineRule="auto"/>
        <w:rPr>
          <w:b/>
        </w:rPr>
      </w:pPr>
    </w:p>
    <w:p w14:paraId="73731184" w14:textId="77777777" w:rsidR="00997CB3" w:rsidRDefault="00997CB3">
      <w:pPr>
        <w:spacing w:line="240" w:lineRule="auto"/>
        <w:rPr>
          <w:b/>
        </w:rPr>
      </w:pPr>
    </w:p>
    <w:p w14:paraId="48729CAA" w14:textId="77777777" w:rsidR="005D153A" w:rsidRDefault="005D153A">
      <w:pPr>
        <w:spacing w:line="240" w:lineRule="auto"/>
        <w:rPr>
          <w:b/>
        </w:rPr>
      </w:pPr>
    </w:p>
    <w:sdt>
      <w:sdtPr>
        <w:rPr>
          <w:rFonts w:ascii="Arial" w:eastAsiaTheme="minorHAnsi" w:hAnsi="Arial" w:cstheme="minorBidi"/>
          <w:color w:val="auto"/>
          <w:sz w:val="24"/>
          <w:szCs w:val="24"/>
        </w:rPr>
        <w:id w:val="-1402604123"/>
        <w:docPartObj>
          <w:docPartGallery w:val="Table of Contents"/>
          <w:docPartUnique/>
        </w:docPartObj>
      </w:sdtPr>
      <w:sdtEndPr>
        <w:rPr>
          <w:b/>
          <w:bCs/>
          <w:noProof/>
        </w:rPr>
      </w:sdtEndPr>
      <w:sdtContent>
        <w:p w14:paraId="1069D560" w14:textId="38ECCE79" w:rsidR="004B6BAD" w:rsidRPr="004B6BAD" w:rsidRDefault="004B6BAD">
          <w:pPr>
            <w:pStyle w:val="TOCHeading"/>
            <w:rPr>
              <w:rFonts w:ascii="Arial" w:hAnsi="Arial" w:cs="Arial"/>
              <w:b/>
              <w:bCs/>
              <w:color w:val="auto"/>
            </w:rPr>
          </w:pPr>
          <w:r w:rsidRPr="004B6BAD">
            <w:rPr>
              <w:rFonts w:ascii="Arial" w:hAnsi="Arial" w:cs="Arial"/>
              <w:b/>
              <w:bCs/>
              <w:color w:val="auto"/>
            </w:rPr>
            <w:t>Table of Contents</w:t>
          </w:r>
        </w:p>
        <w:p w14:paraId="0D781AE4" w14:textId="1D2EA184" w:rsidR="0044306F" w:rsidRDefault="004B6BAD">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103249568" w:history="1">
            <w:r w:rsidR="0044306F" w:rsidRPr="00986540">
              <w:rPr>
                <w:rStyle w:val="Hyperlink"/>
              </w:rPr>
              <w:t>My Legal Rights</w:t>
            </w:r>
            <w:r w:rsidR="0044306F">
              <w:rPr>
                <w:webHidden/>
              </w:rPr>
              <w:tab/>
            </w:r>
            <w:r w:rsidR="0044306F">
              <w:rPr>
                <w:rStyle w:val="Hyperlink"/>
              </w:rPr>
              <w:fldChar w:fldCharType="begin"/>
            </w:r>
            <w:r w:rsidR="0044306F">
              <w:rPr>
                <w:webHidden/>
              </w:rPr>
              <w:instrText xml:space="preserve"> PAGEREF _Toc103249568 \h </w:instrText>
            </w:r>
            <w:r w:rsidR="0044306F">
              <w:rPr>
                <w:rStyle w:val="Hyperlink"/>
              </w:rPr>
            </w:r>
            <w:r w:rsidR="0044306F">
              <w:rPr>
                <w:rStyle w:val="Hyperlink"/>
              </w:rPr>
              <w:fldChar w:fldCharType="separate"/>
            </w:r>
            <w:r w:rsidR="0044306F">
              <w:rPr>
                <w:webHidden/>
              </w:rPr>
              <w:t>4</w:t>
            </w:r>
            <w:r w:rsidR="0044306F">
              <w:fldChar w:fldCharType="end"/>
            </w:r>
          </w:hyperlink>
        </w:p>
        <w:p w14:paraId="53AC6715" w14:textId="77CBB8BD"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69" w:history="1">
            <w:r w:rsidR="0044306F" w:rsidRPr="00986540">
              <w:rPr>
                <w:rStyle w:val="Hyperlink"/>
                <w:noProof/>
              </w:rPr>
              <w:t>Q: What legal rights do I have in Manitoba's employment sector?</w:t>
            </w:r>
            <w:r w:rsidR="0044306F">
              <w:rPr>
                <w:noProof/>
                <w:webHidden/>
              </w:rPr>
              <w:tab/>
            </w:r>
            <w:r w:rsidR="0044306F">
              <w:rPr>
                <w:rStyle w:val="Hyperlink"/>
              </w:rPr>
              <w:fldChar w:fldCharType="begin"/>
            </w:r>
            <w:r w:rsidR="0044306F">
              <w:rPr>
                <w:noProof/>
                <w:webHidden/>
              </w:rPr>
              <w:instrText xml:space="preserve"> PAGEREF _Toc103249569 \h </w:instrText>
            </w:r>
            <w:r w:rsidR="0044306F">
              <w:rPr>
                <w:rStyle w:val="Hyperlink"/>
              </w:rPr>
            </w:r>
            <w:r w:rsidR="0044306F">
              <w:rPr>
                <w:rStyle w:val="Hyperlink"/>
              </w:rPr>
              <w:fldChar w:fldCharType="separate"/>
            </w:r>
            <w:r w:rsidR="0044306F">
              <w:rPr>
                <w:noProof/>
                <w:webHidden/>
              </w:rPr>
              <w:t>4</w:t>
            </w:r>
            <w:r w:rsidR="0044306F">
              <w:rPr>
                <w:noProof/>
              </w:rPr>
              <w:fldChar w:fldCharType="end"/>
            </w:r>
          </w:hyperlink>
        </w:p>
        <w:p w14:paraId="17FB6AB2" w14:textId="4612C469"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70" w:history="1">
            <w:r w:rsidR="0044306F" w:rsidRPr="00986540">
              <w:rPr>
                <w:rStyle w:val="Hyperlink"/>
                <w:noProof/>
              </w:rPr>
              <w:t>Q: Do I have these legal rights even when I’m looking for work or when I’m leaving a job?</w:t>
            </w:r>
            <w:r w:rsidR="0044306F">
              <w:rPr>
                <w:noProof/>
                <w:webHidden/>
              </w:rPr>
              <w:tab/>
            </w:r>
            <w:r w:rsidR="0044306F">
              <w:rPr>
                <w:rStyle w:val="Hyperlink"/>
              </w:rPr>
              <w:fldChar w:fldCharType="begin"/>
            </w:r>
            <w:r w:rsidR="0044306F">
              <w:rPr>
                <w:noProof/>
                <w:webHidden/>
              </w:rPr>
              <w:instrText xml:space="preserve"> PAGEREF _Toc103249570 \h </w:instrText>
            </w:r>
            <w:r w:rsidR="0044306F">
              <w:rPr>
                <w:rStyle w:val="Hyperlink"/>
              </w:rPr>
            </w:r>
            <w:r w:rsidR="0044306F">
              <w:rPr>
                <w:rStyle w:val="Hyperlink"/>
              </w:rPr>
              <w:fldChar w:fldCharType="separate"/>
            </w:r>
            <w:r w:rsidR="0044306F">
              <w:rPr>
                <w:noProof/>
                <w:webHidden/>
              </w:rPr>
              <w:t>7</w:t>
            </w:r>
            <w:r w:rsidR="0044306F">
              <w:rPr>
                <w:noProof/>
              </w:rPr>
              <w:fldChar w:fldCharType="end"/>
            </w:r>
          </w:hyperlink>
        </w:p>
        <w:p w14:paraId="2338EEE1" w14:textId="26B60ED8"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71" w:history="1">
            <w:r w:rsidR="0044306F" w:rsidRPr="00986540">
              <w:rPr>
                <w:rStyle w:val="Hyperlink"/>
                <w:noProof/>
              </w:rPr>
              <w:t>Q: Where do my legal rights come from?</w:t>
            </w:r>
            <w:r w:rsidR="0044306F">
              <w:rPr>
                <w:noProof/>
                <w:webHidden/>
              </w:rPr>
              <w:tab/>
            </w:r>
            <w:r w:rsidR="0044306F">
              <w:rPr>
                <w:rStyle w:val="Hyperlink"/>
              </w:rPr>
              <w:fldChar w:fldCharType="begin"/>
            </w:r>
            <w:r w:rsidR="0044306F">
              <w:rPr>
                <w:noProof/>
                <w:webHidden/>
              </w:rPr>
              <w:instrText xml:space="preserve"> PAGEREF _Toc103249571 \h </w:instrText>
            </w:r>
            <w:r w:rsidR="0044306F">
              <w:rPr>
                <w:rStyle w:val="Hyperlink"/>
              </w:rPr>
            </w:r>
            <w:r w:rsidR="0044306F">
              <w:rPr>
                <w:rStyle w:val="Hyperlink"/>
              </w:rPr>
              <w:fldChar w:fldCharType="separate"/>
            </w:r>
            <w:r w:rsidR="0044306F">
              <w:rPr>
                <w:noProof/>
                <w:webHidden/>
              </w:rPr>
              <w:t>7</w:t>
            </w:r>
            <w:r w:rsidR="0044306F">
              <w:rPr>
                <w:noProof/>
              </w:rPr>
              <w:fldChar w:fldCharType="end"/>
            </w:r>
          </w:hyperlink>
        </w:p>
        <w:p w14:paraId="5A30FAC3" w14:textId="7AE56FBD"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72" w:history="1">
            <w:r w:rsidR="0044306F" w:rsidRPr="00986540">
              <w:rPr>
                <w:rStyle w:val="Hyperlink"/>
                <w:noProof/>
              </w:rPr>
              <w:t>Q: Who must comply with Manitoba's employment and human rights laws?</w:t>
            </w:r>
            <w:r w:rsidR="0044306F">
              <w:rPr>
                <w:noProof/>
                <w:webHidden/>
              </w:rPr>
              <w:tab/>
            </w:r>
            <w:r w:rsidR="0044306F">
              <w:rPr>
                <w:rStyle w:val="Hyperlink"/>
              </w:rPr>
              <w:fldChar w:fldCharType="begin"/>
            </w:r>
            <w:r w:rsidR="0044306F">
              <w:rPr>
                <w:noProof/>
                <w:webHidden/>
              </w:rPr>
              <w:instrText xml:space="preserve"> PAGEREF _Toc103249572 \h </w:instrText>
            </w:r>
            <w:r w:rsidR="0044306F">
              <w:rPr>
                <w:rStyle w:val="Hyperlink"/>
              </w:rPr>
            </w:r>
            <w:r w:rsidR="0044306F">
              <w:rPr>
                <w:rStyle w:val="Hyperlink"/>
              </w:rPr>
              <w:fldChar w:fldCharType="separate"/>
            </w:r>
            <w:r w:rsidR="0044306F">
              <w:rPr>
                <w:noProof/>
                <w:webHidden/>
              </w:rPr>
              <w:t>9</w:t>
            </w:r>
            <w:r w:rsidR="0044306F">
              <w:rPr>
                <w:noProof/>
              </w:rPr>
              <w:fldChar w:fldCharType="end"/>
            </w:r>
          </w:hyperlink>
        </w:p>
        <w:p w14:paraId="2411008E" w14:textId="7064B135"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73" w:history="1">
            <w:r w:rsidR="0044306F" w:rsidRPr="00986540">
              <w:rPr>
                <w:rStyle w:val="Hyperlink"/>
                <w:noProof/>
              </w:rPr>
              <w:t>Q: I work in a federally regulated industry.  Do Manitoba employment and human rights laws apply to me?</w:t>
            </w:r>
            <w:r w:rsidR="0044306F">
              <w:rPr>
                <w:noProof/>
                <w:webHidden/>
              </w:rPr>
              <w:tab/>
            </w:r>
            <w:r w:rsidR="0044306F">
              <w:rPr>
                <w:rStyle w:val="Hyperlink"/>
              </w:rPr>
              <w:fldChar w:fldCharType="begin"/>
            </w:r>
            <w:r w:rsidR="0044306F">
              <w:rPr>
                <w:noProof/>
                <w:webHidden/>
              </w:rPr>
              <w:instrText xml:space="preserve"> PAGEREF _Toc103249573 \h </w:instrText>
            </w:r>
            <w:r w:rsidR="0044306F">
              <w:rPr>
                <w:rStyle w:val="Hyperlink"/>
              </w:rPr>
            </w:r>
            <w:r w:rsidR="0044306F">
              <w:rPr>
                <w:rStyle w:val="Hyperlink"/>
              </w:rPr>
              <w:fldChar w:fldCharType="separate"/>
            </w:r>
            <w:r w:rsidR="0044306F">
              <w:rPr>
                <w:noProof/>
                <w:webHidden/>
              </w:rPr>
              <w:t>9</w:t>
            </w:r>
            <w:r w:rsidR="0044306F">
              <w:rPr>
                <w:noProof/>
              </w:rPr>
              <w:fldChar w:fldCharType="end"/>
            </w:r>
          </w:hyperlink>
        </w:p>
        <w:p w14:paraId="3B4F08C6" w14:textId="6E81752E"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74" w:history="1">
            <w:r w:rsidR="0044306F" w:rsidRPr="00986540">
              <w:rPr>
                <w:rStyle w:val="Hyperlink"/>
                <w:noProof/>
              </w:rPr>
              <w:t>Q: What can I do to enforce my legal rights?</w:t>
            </w:r>
            <w:r w:rsidR="0044306F">
              <w:rPr>
                <w:noProof/>
                <w:webHidden/>
              </w:rPr>
              <w:tab/>
            </w:r>
            <w:r w:rsidR="0044306F">
              <w:rPr>
                <w:rStyle w:val="Hyperlink"/>
              </w:rPr>
              <w:fldChar w:fldCharType="begin"/>
            </w:r>
            <w:r w:rsidR="0044306F">
              <w:rPr>
                <w:noProof/>
                <w:webHidden/>
              </w:rPr>
              <w:instrText xml:space="preserve"> PAGEREF _Toc103249574 \h </w:instrText>
            </w:r>
            <w:r w:rsidR="0044306F">
              <w:rPr>
                <w:rStyle w:val="Hyperlink"/>
              </w:rPr>
            </w:r>
            <w:r w:rsidR="0044306F">
              <w:rPr>
                <w:rStyle w:val="Hyperlink"/>
              </w:rPr>
              <w:fldChar w:fldCharType="separate"/>
            </w:r>
            <w:r w:rsidR="0044306F">
              <w:rPr>
                <w:noProof/>
                <w:webHidden/>
              </w:rPr>
              <w:t>10</w:t>
            </w:r>
            <w:r w:rsidR="0044306F">
              <w:rPr>
                <w:noProof/>
              </w:rPr>
              <w:fldChar w:fldCharType="end"/>
            </w:r>
          </w:hyperlink>
        </w:p>
        <w:p w14:paraId="62106ED1" w14:textId="734F386D" w:rsidR="0044306F" w:rsidRDefault="00FD129F">
          <w:pPr>
            <w:pStyle w:val="TOC1"/>
            <w:rPr>
              <w:rFonts w:asciiTheme="minorHAnsi" w:eastAsiaTheme="minorEastAsia" w:hAnsiTheme="minorHAnsi"/>
              <w:b w:val="0"/>
              <w:sz w:val="22"/>
              <w:szCs w:val="22"/>
              <w:lang w:val="en-CA" w:eastAsia="en-CA"/>
            </w:rPr>
          </w:pPr>
          <w:hyperlink w:anchor="_Toc103249575" w:history="1">
            <w:r w:rsidR="0044306F" w:rsidRPr="00986540">
              <w:rPr>
                <w:rStyle w:val="Hyperlink"/>
              </w:rPr>
              <w:t>Common Scenarios</w:t>
            </w:r>
            <w:r w:rsidR="0044306F">
              <w:rPr>
                <w:webHidden/>
              </w:rPr>
              <w:tab/>
            </w:r>
            <w:r w:rsidR="0044306F">
              <w:rPr>
                <w:rStyle w:val="Hyperlink"/>
              </w:rPr>
              <w:fldChar w:fldCharType="begin"/>
            </w:r>
            <w:r w:rsidR="0044306F">
              <w:rPr>
                <w:webHidden/>
              </w:rPr>
              <w:instrText xml:space="preserve"> PAGEREF _Toc103249575 \h </w:instrText>
            </w:r>
            <w:r w:rsidR="0044306F">
              <w:rPr>
                <w:rStyle w:val="Hyperlink"/>
              </w:rPr>
            </w:r>
            <w:r w:rsidR="0044306F">
              <w:rPr>
                <w:rStyle w:val="Hyperlink"/>
              </w:rPr>
              <w:fldChar w:fldCharType="separate"/>
            </w:r>
            <w:r w:rsidR="0044306F">
              <w:rPr>
                <w:webHidden/>
              </w:rPr>
              <w:t>11</w:t>
            </w:r>
            <w:r w:rsidR="0044306F">
              <w:fldChar w:fldCharType="end"/>
            </w:r>
          </w:hyperlink>
        </w:p>
        <w:p w14:paraId="2B782E6E" w14:textId="2EC60DBA" w:rsidR="0044306F" w:rsidRDefault="00FD129F">
          <w:pPr>
            <w:pStyle w:val="TOC2"/>
            <w:tabs>
              <w:tab w:val="right" w:leader="dot" w:pos="10516"/>
            </w:tabs>
            <w:rPr>
              <w:rFonts w:asciiTheme="minorHAnsi" w:eastAsiaTheme="minorEastAsia" w:hAnsiTheme="minorHAnsi"/>
              <w:b w:val="0"/>
              <w:noProof/>
              <w:sz w:val="22"/>
              <w:szCs w:val="22"/>
              <w:lang w:val="en-CA" w:eastAsia="en-CA"/>
            </w:rPr>
          </w:pPr>
          <w:hyperlink w:anchor="_Toc103249576" w:history="1">
            <w:r w:rsidR="0044306F" w:rsidRPr="00986540">
              <w:rPr>
                <w:rStyle w:val="Hyperlink"/>
                <w:noProof/>
              </w:rPr>
              <w:t>Looking for Work</w:t>
            </w:r>
            <w:r w:rsidR="0044306F">
              <w:rPr>
                <w:noProof/>
                <w:webHidden/>
              </w:rPr>
              <w:tab/>
            </w:r>
            <w:r w:rsidR="0044306F">
              <w:rPr>
                <w:rStyle w:val="Hyperlink"/>
              </w:rPr>
              <w:fldChar w:fldCharType="begin"/>
            </w:r>
            <w:r w:rsidR="0044306F">
              <w:rPr>
                <w:noProof/>
                <w:webHidden/>
              </w:rPr>
              <w:instrText xml:space="preserve"> PAGEREF _Toc103249576 \h </w:instrText>
            </w:r>
            <w:r w:rsidR="0044306F">
              <w:rPr>
                <w:rStyle w:val="Hyperlink"/>
              </w:rPr>
            </w:r>
            <w:r w:rsidR="0044306F">
              <w:rPr>
                <w:rStyle w:val="Hyperlink"/>
              </w:rPr>
              <w:fldChar w:fldCharType="separate"/>
            </w:r>
            <w:r w:rsidR="0044306F">
              <w:rPr>
                <w:noProof/>
                <w:webHidden/>
              </w:rPr>
              <w:t>11</w:t>
            </w:r>
            <w:r w:rsidR="0044306F">
              <w:rPr>
                <w:noProof/>
              </w:rPr>
              <w:fldChar w:fldCharType="end"/>
            </w:r>
          </w:hyperlink>
        </w:p>
        <w:p w14:paraId="3C99F805" w14:textId="7953FA0E"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77" w:history="1">
            <w:r w:rsidR="0044306F" w:rsidRPr="00986540">
              <w:rPr>
                <w:rStyle w:val="Hyperlink"/>
                <w:noProof/>
              </w:rPr>
              <w:t>Q: I'm looking for a volunteer position. Am I entitled to receive accommodations as a volunteer?</w:t>
            </w:r>
            <w:r w:rsidR="0044306F">
              <w:rPr>
                <w:noProof/>
                <w:webHidden/>
              </w:rPr>
              <w:tab/>
            </w:r>
            <w:r w:rsidR="0044306F">
              <w:rPr>
                <w:rStyle w:val="Hyperlink"/>
              </w:rPr>
              <w:fldChar w:fldCharType="begin"/>
            </w:r>
            <w:r w:rsidR="0044306F">
              <w:rPr>
                <w:noProof/>
                <w:webHidden/>
              </w:rPr>
              <w:instrText xml:space="preserve"> PAGEREF _Toc103249577 \h </w:instrText>
            </w:r>
            <w:r w:rsidR="0044306F">
              <w:rPr>
                <w:rStyle w:val="Hyperlink"/>
              </w:rPr>
            </w:r>
            <w:r w:rsidR="0044306F">
              <w:rPr>
                <w:rStyle w:val="Hyperlink"/>
              </w:rPr>
              <w:fldChar w:fldCharType="separate"/>
            </w:r>
            <w:r w:rsidR="0044306F">
              <w:rPr>
                <w:noProof/>
                <w:webHidden/>
              </w:rPr>
              <w:t>11</w:t>
            </w:r>
            <w:r w:rsidR="0044306F">
              <w:rPr>
                <w:noProof/>
              </w:rPr>
              <w:fldChar w:fldCharType="end"/>
            </w:r>
          </w:hyperlink>
        </w:p>
        <w:p w14:paraId="79CCAB49" w14:textId="5EACCEF1"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78" w:history="1">
            <w:r w:rsidR="0044306F" w:rsidRPr="00986540">
              <w:rPr>
                <w:rStyle w:val="Hyperlink"/>
                <w:noProof/>
              </w:rPr>
              <w:t>Q: There’s a requirement in a job advertisement that I can’t meet because of my disability. Should I still consider applying for the job?</w:t>
            </w:r>
            <w:r w:rsidR="0044306F">
              <w:rPr>
                <w:noProof/>
                <w:webHidden/>
              </w:rPr>
              <w:tab/>
            </w:r>
            <w:r w:rsidR="0044306F">
              <w:rPr>
                <w:rStyle w:val="Hyperlink"/>
              </w:rPr>
              <w:fldChar w:fldCharType="begin"/>
            </w:r>
            <w:r w:rsidR="0044306F">
              <w:rPr>
                <w:noProof/>
                <w:webHidden/>
              </w:rPr>
              <w:instrText xml:space="preserve"> PAGEREF _Toc103249578 \h </w:instrText>
            </w:r>
            <w:r w:rsidR="0044306F">
              <w:rPr>
                <w:rStyle w:val="Hyperlink"/>
              </w:rPr>
            </w:r>
            <w:r w:rsidR="0044306F">
              <w:rPr>
                <w:rStyle w:val="Hyperlink"/>
              </w:rPr>
              <w:fldChar w:fldCharType="separate"/>
            </w:r>
            <w:r w:rsidR="0044306F">
              <w:rPr>
                <w:noProof/>
                <w:webHidden/>
              </w:rPr>
              <w:t>12</w:t>
            </w:r>
            <w:r w:rsidR="0044306F">
              <w:rPr>
                <w:noProof/>
              </w:rPr>
              <w:fldChar w:fldCharType="end"/>
            </w:r>
          </w:hyperlink>
        </w:p>
        <w:p w14:paraId="3BD3F6B2" w14:textId="17EC9BB2"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79" w:history="1">
            <w:r w:rsidR="0044306F" w:rsidRPr="00986540">
              <w:rPr>
                <w:rStyle w:val="Hyperlink"/>
                <w:noProof/>
              </w:rPr>
              <w:t>Q: A job posting is not in an accessible format.  What can I do?</w:t>
            </w:r>
            <w:r w:rsidR="0044306F">
              <w:rPr>
                <w:noProof/>
                <w:webHidden/>
              </w:rPr>
              <w:tab/>
            </w:r>
            <w:r w:rsidR="0044306F">
              <w:rPr>
                <w:rStyle w:val="Hyperlink"/>
              </w:rPr>
              <w:fldChar w:fldCharType="begin"/>
            </w:r>
            <w:r w:rsidR="0044306F">
              <w:rPr>
                <w:noProof/>
                <w:webHidden/>
              </w:rPr>
              <w:instrText xml:space="preserve"> PAGEREF _Toc103249579 \h </w:instrText>
            </w:r>
            <w:r w:rsidR="0044306F">
              <w:rPr>
                <w:rStyle w:val="Hyperlink"/>
              </w:rPr>
            </w:r>
            <w:r w:rsidR="0044306F">
              <w:rPr>
                <w:rStyle w:val="Hyperlink"/>
              </w:rPr>
              <w:fldChar w:fldCharType="separate"/>
            </w:r>
            <w:r w:rsidR="0044306F">
              <w:rPr>
                <w:noProof/>
                <w:webHidden/>
              </w:rPr>
              <w:t>13</w:t>
            </w:r>
            <w:r w:rsidR="0044306F">
              <w:rPr>
                <w:noProof/>
              </w:rPr>
              <w:fldChar w:fldCharType="end"/>
            </w:r>
          </w:hyperlink>
        </w:p>
        <w:p w14:paraId="4DABE926" w14:textId="031BC8CE"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80" w:history="1">
            <w:r w:rsidR="0044306F" w:rsidRPr="00986540">
              <w:rPr>
                <w:rStyle w:val="Hyperlink"/>
                <w:noProof/>
              </w:rPr>
              <w:t>Q:  I got an interview, but I'm not sure when to disclose my sight loss to my prospective employer. What should I do?</w:t>
            </w:r>
            <w:r w:rsidR="0044306F">
              <w:rPr>
                <w:noProof/>
                <w:webHidden/>
              </w:rPr>
              <w:tab/>
            </w:r>
            <w:r w:rsidR="0044306F">
              <w:rPr>
                <w:rStyle w:val="Hyperlink"/>
              </w:rPr>
              <w:fldChar w:fldCharType="begin"/>
            </w:r>
            <w:r w:rsidR="0044306F">
              <w:rPr>
                <w:noProof/>
                <w:webHidden/>
              </w:rPr>
              <w:instrText xml:space="preserve"> PAGEREF _Toc103249580 \h </w:instrText>
            </w:r>
            <w:r w:rsidR="0044306F">
              <w:rPr>
                <w:rStyle w:val="Hyperlink"/>
              </w:rPr>
            </w:r>
            <w:r w:rsidR="0044306F">
              <w:rPr>
                <w:rStyle w:val="Hyperlink"/>
              </w:rPr>
              <w:fldChar w:fldCharType="separate"/>
            </w:r>
            <w:r w:rsidR="0044306F">
              <w:rPr>
                <w:noProof/>
                <w:webHidden/>
              </w:rPr>
              <w:t>14</w:t>
            </w:r>
            <w:r w:rsidR="0044306F">
              <w:rPr>
                <w:noProof/>
              </w:rPr>
              <w:fldChar w:fldCharType="end"/>
            </w:r>
          </w:hyperlink>
        </w:p>
        <w:p w14:paraId="571C3284" w14:textId="1A477B68"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81" w:history="1">
            <w:r w:rsidR="0044306F" w:rsidRPr="00986540">
              <w:rPr>
                <w:rStyle w:val="Hyperlink"/>
                <w:noProof/>
              </w:rPr>
              <w:t>Q: I had the qualifications and performed well during the interview, but I didn't get the job. I feel that I have been discriminated against because of my sight loss.  What can I do?</w:t>
            </w:r>
            <w:r w:rsidR="0044306F">
              <w:rPr>
                <w:noProof/>
                <w:webHidden/>
              </w:rPr>
              <w:tab/>
            </w:r>
            <w:r w:rsidR="0044306F">
              <w:rPr>
                <w:rStyle w:val="Hyperlink"/>
              </w:rPr>
              <w:fldChar w:fldCharType="begin"/>
            </w:r>
            <w:r w:rsidR="0044306F">
              <w:rPr>
                <w:noProof/>
                <w:webHidden/>
              </w:rPr>
              <w:instrText xml:space="preserve"> PAGEREF _Toc103249581 \h </w:instrText>
            </w:r>
            <w:r w:rsidR="0044306F">
              <w:rPr>
                <w:rStyle w:val="Hyperlink"/>
              </w:rPr>
            </w:r>
            <w:r w:rsidR="0044306F">
              <w:rPr>
                <w:rStyle w:val="Hyperlink"/>
              </w:rPr>
              <w:fldChar w:fldCharType="separate"/>
            </w:r>
            <w:r w:rsidR="0044306F">
              <w:rPr>
                <w:noProof/>
                <w:webHidden/>
              </w:rPr>
              <w:t>14</w:t>
            </w:r>
            <w:r w:rsidR="0044306F">
              <w:rPr>
                <w:noProof/>
              </w:rPr>
              <w:fldChar w:fldCharType="end"/>
            </w:r>
          </w:hyperlink>
        </w:p>
        <w:p w14:paraId="6FCAD861" w14:textId="339F8FCE" w:rsidR="0044306F" w:rsidRDefault="00FD129F">
          <w:pPr>
            <w:pStyle w:val="TOC2"/>
            <w:tabs>
              <w:tab w:val="right" w:leader="dot" w:pos="10516"/>
            </w:tabs>
            <w:rPr>
              <w:rFonts w:asciiTheme="minorHAnsi" w:eastAsiaTheme="minorEastAsia" w:hAnsiTheme="minorHAnsi"/>
              <w:b w:val="0"/>
              <w:noProof/>
              <w:sz w:val="22"/>
              <w:szCs w:val="22"/>
              <w:lang w:val="en-CA" w:eastAsia="en-CA"/>
            </w:rPr>
          </w:pPr>
          <w:hyperlink w:anchor="_Toc103249582" w:history="1">
            <w:r w:rsidR="0044306F" w:rsidRPr="00986540">
              <w:rPr>
                <w:rStyle w:val="Hyperlink"/>
                <w:noProof/>
              </w:rPr>
              <w:t>At Work</w:t>
            </w:r>
            <w:r w:rsidR="0044306F">
              <w:rPr>
                <w:noProof/>
                <w:webHidden/>
              </w:rPr>
              <w:tab/>
            </w:r>
            <w:r w:rsidR="0044306F">
              <w:rPr>
                <w:rStyle w:val="Hyperlink"/>
              </w:rPr>
              <w:fldChar w:fldCharType="begin"/>
            </w:r>
            <w:r w:rsidR="0044306F">
              <w:rPr>
                <w:noProof/>
                <w:webHidden/>
              </w:rPr>
              <w:instrText xml:space="preserve"> PAGEREF _Toc103249582 \h </w:instrText>
            </w:r>
            <w:r w:rsidR="0044306F">
              <w:rPr>
                <w:rStyle w:val="Hyperlink"/>
              </w:rPr>
            </w:r>
            <w:r w:rsidR="0044306F">
              <w:rPr>
                <w:rStyle w:val="Hyperlink"/>
              </w:rPr>
              <w:fldChar w:fldCharType="separate"/>
            </w:r>
            <w:r w:rsidR="0044306F">
              <w:rPr>
                <w:noProof/>
                <w:webHidden/>
              </w:rPr>
              <w:t>15</w:t>
            </w:r>
            <w:r w:rsidR="0044306F">
              <w:rPr>
                <w:noProof/>
              </w:rPr>
              <w:fldChar w:fldCharType="end"/>
            </w:r>
          </w:hyperlink>
        </w:p>
        <w:p w14:paraId="53DBE6B1" w14:textId="1EFA29A0"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83" w:history="1">
            <w:r w:rsidR="0044306F" w:rsidRPr="00986540">
              <w:rPr>
                <w:rStyle w:val="Hyperlink"/>
                <w:noProof/>
              </w:rPr>
              <w:t>Q:  My sight loss is affecting my ability to do my job.  What can I do?</w:t>
            </w:r>
            <w:r w:rsidR="0044306F">
              <w:rPr>
                <w:noProof/>
                <w:webHidden/>
              </w:rPr>
              <w:tab/>
            </w:r>
            <w:r w:rsidR="0044306F">
              <w:rPr>
                <w:rStyle w:val="Hyperlink"/>
              </w:rPr>
              <w:fldChar w:fldCharType="begin"/>
            </w:r>
            <w:r w:rsidR="0044306F">
              <w:rPr>
                <w:noProof/>
                <w:webHidden/>
              </w:rPr>
              <w:instrText xml:space="preserve"> PAGEREF _Toc103249583 \h </w:instrText>
            </w:r>
            <w:r w:rsidR="0044306F">
              <w:rPr>
                <w:rStyle w:val="Hyperlink"/>
              </w:rPr>
            </w:r>
            <w:r w:rsidR="0044306F">
              <w:rPr>
                <w:rStyle w:val="Hyperlink"/>
              </w:rPr>
              <w:fldChar w:fldCharType="separate"/>
            </w:r>
            <w:r w:rsidR="0044306F">
              <w:rPr>
                <w:noProof/>
                <w:webHidden/>
              </w:rPr>
              <w:t>15</w:t>
            </w:r>
            <w:r w:rsidR="0044306F">
              <w:rPr>
                <w:noProof/>
              </w:rPr>
              <w:fldChar w:fldCharType="end"/>
            </w:r>
          </w:hyperlink>
        </w:p>
        <w:p w14:paraId="362DEC0B" w14:textId="1C838001"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84" w:history="1">
            <w:r w:rsidR="0044306F" w:rsidRPr="00986540">
              <w:rPr>
                <w:rStyle w:val="Hyperlink"/>
                <w:noProof/>
              </w:rPr>
              <w:t>Q: Who should I disclose my disability to in the workplace?</w:t>
            </w:r>
            <w:r w:rsidR="0044306F">
              <w:rPr>
                <w:noProof/>
                <w:webHidden/>
              </w:rPr>
              <w:tab/>
            </w:r>
            <w:r w:rsidR="0044306F">
              <w:rPr>
                <w:rStyle w:val="Hyperlink"/>
              </w:rPr>
              <w:fldChar w:fldCharType="begin"/>
            </w:r>
            <w:r w:rsidR="0044306F">
              <w:rPr>
                <w:noProof/>
                <w:webHidden/>
              </w:rPr>
              <w:instrText xml:space="preserve"> PAGEREF _Toc103249584 \h </w:instrText>
            </w:r>
            <w:r w:rsidR="0044306F">
              <w:rPr>
                <w:rStyle w:val="Hyperlink"/>
              </w:rPr>
            </w:r>
            <w:r w:rsidR="0044306F">
              <w:rPr>
                <w:rStyle w:val="Hyperlink"/>
              </w:rPr>
              <w:fldChar w:fldCharType="separate"/>
            </w:r>
            <w:r w:rsidR="0044306F">
              <w:rPr>
                <w:noProof/>
                <w:webHidden/>
              </w:rPr>
              <w:t>16</w:t>
            </w:r>
            <w:r w:rsidR="0044306F">
              <w:rPr>
                <w:noProof/>
              </w:rPr>
              <w:fldChar w:fldCharType="end"/>
            </w:r>
          </w:hyperlink>
        </w:p>
        <w:p w14:paraId="1AC53060" w14:textId="4DD3E7DC"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85" w:history="1">
            <w:r w:rsidR="0044306F" w:rsidRPr="00986540">
              <w:rPr>
                <w:rStyle w:val="Hyperlink"/>
                <w:noProof/>
              </w:rPr>
              <w:t>Q: How much information, if any, am I required to disclose to my employer/prospective employer about my sight loss?</w:t>
            </w:r>
            <w:r w:rsidR="0044306F">
              <w:rPr>
                <w:noProof/>
                <w:webHidden/>
              </w:rPr>
              <w:tab/>
            </w:r>
            <w:r w:rsidR="0044306F">
              <w:rPr>
                <w:rStyle w:val="Hyperlink"/>
              </w:rPr>
              <w:fldChar w:fldCharType="begin"/>
            </w:r>
            <w:r w:rsidR="0044306F">
              <w:rPr>
                <w:noProof/>
                <w:webHidden/>
              </w:rPr>
              <w:instrText xml:space="preserve"> PAGEREF _Toc103249585 \h </w:instrText>
            </w:r>
            <w:r w:rsidR="0044306F">
              <w:rPr>
                <w:rStyle w:val="Hyperlink"/>
              </w:rPr>
            </w:r>
            <w:r w:rsidR="0044306F">
              <w:rPr>
                <w:rStyle w:val="Hyperlink"/>
              </w:rPr>
              <w:fldChar w:fldCharType="separate"/>
            </w:r>
            <w:r w:rsidR="0044306F">
              <w:rPr>
                <w:noProof/>
                <w:webHidden/>
              </w:rPr>
              <w:t>16</w:t>
            </w:r>
            <w:r w:rsidR="0044306F">
              <w:rPr>
                <w:noProof/>
              </w:rPr>
              <w:fldChar w:fldCharType="end"/>
            </w:r>
          </w:hyperlink>
        </w:p>
        <w:p w14:paraId="19DD8634" w14:textId="25DF6580"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86" w:history="1">
            <w:r w:rsidR="0044306F" w:rsidRPr="00986540">
              <w:rPr>
                <w:rStyle w:val="Hyperlink"/>
                <w:noProof/>
              </w:rPr>
              <w:t>Q: Despite multiple requests, my employer has refused to provide me with my requested accommodations. What can I do?</w:t>
            </w:r>
            <w:r w:rsidR="0044306F">
              <w:rPr>
                <w:noProof/>
                <w:webHidden/>
              </w:rPr>
              <w:tab/>
            </w:r>
            <w:r w:rsidR="0044306F">
              <w:rPr>
                <w:rStyle w:val="Hyperlink"/>
              </w:rPr>
              <w:fldChar w:fldCharType="begin"/>
            </w:r>
            <w:r w:rsidR="0044306F">
              <w:rPr>
                <w:noProof/>
                <w:webHidden/>
              </w:rPr>
              <w:instrText xml:space="preserve"> PAGEREF _Toc103249586 \h </w:instrText>
            </w:r>
            <w:r w:rsidR="0044306F">
              <w:rPr>
                <w:rStyle w:val="Hyperlink"/>
              </w:rPr>
            </w:r>
            <w:r w:rsidR="0044306F">
              <w:rPr>
                <w:rStyle w:val="Hyperlink"/>
              </w:rPr>
              <w:fldChar w:fldCharType="separate"/>
            </w:r>
            <w:r w:rsidR="0044306F">
              <w:rPr>
                <w:noProof/>
                <w:webHidden/>
              </w:rPr>
              <w:t>17</w:t>
            </w:r>
            <w:r w:rsidR="0044306F">
              <w:rPr>
                <w:noProof/>
              </w:rPr>
              <w:fldChar w:fldCharType="end"/>
            </w:r>
          </w:hyperlink>
        </w:p>
        <w:p w14:paraId="62723CA0" w14:textId="329B5138"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87" w:history="1">
            <w:r w:rsidR="0044306F" w:rsidRPr="00986540">
              <w:rPr>
                <w:rStyle w:val="Hyperlink"/>
                <w:noProof/>
              </w:rPr>
              <w:t>Q:  My employer has provided me with accommodations, but they aren't working. What can I do?</w:t>
            </w:r>
            <w:r w:rsidR="0044306F">
              <w:rPr>
                <w:noProof/>
                <w:webHidden/>
              </w:rPr>
              <w:tab/>
            </w:r>
            <w:r w:rsidR="0044306F">
              <w:rPr>
                <w:rStyle w:val="Hyperlink"/>
              </w:rPr>
              <w:fldChar w:fldCharType="begin"/>
            </w:r>
            <w:r w:rsidR="0044306F">
              <w:rPr>
                <w:noProof/>
                <w:webHidden/>
              </w:rPr>
              <w:instrText xml:space="preserve"> PAGEREF _Toc103249587 \h </w:instrText>
            </w:r>
            <w:r w:rsidR="0044306F">
              <w:rPr>
                <w:rStyle w:val="Hyperlink"/>
              </w:rPr>
            </w:r>
            <w:r w:rsidR="0044306F">
              <w:rPr>
                <w:rStyle w:val="Hyperlink"/>
              </w:rPr>
              <w:fldChar w:fldCharType="separate"/>
            </w:r>
            <w:r w:rsidR="0044306F">
              <w:rPr>
                <w:noProof/>
                <w:webHidden/>
              </w:rPr>
              <w:t>17</w:t>
            </w:r>
            <w:r w:rsidR="0044306F">
              <w:rPr>
                <w:noProof/>
              </w:rPr>
              <w:fldChar w:fldCharType="end"/>
            </w:r>
          </w:hyperlink>
        </w:p>
        <w:p w14:paraId="538CA7C1" w14:textId="00C90590"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88" w:history="1">
            <w:r w:rsidR="0044306F" w:rsidRPr="00986540">
              <w:rPr>
                <w:rStyle w:val="Hyperlink"/>
                <w:noProof/>
              </w:rPr>
              <w:t>Q: Do I have to pay for my employment-related accommodations?</w:t>
            </w:r>
            <w:r w:rsidR="0044306F">
              <w:rPr>
                <w:noProof/>
                <w:webHidden/>
              </w:rPr>
              <w:tab/>
            </w:r>
            <w:r w:rsidR="0044306F">
              <w:rPr>
                <w:rStyle w:val="Hyperlink"/>
              </w:rPr>
              <w:fldChar w:fldCharType="begin"/>
            </w:r>
            <w:r w:rsidR="0044306F">
              <w:rPr>
                <w:noProof/>
                <w:webHidden/>
              </w:rPr>
              <w:instrText xml:space="preserve"> PAGEREF _Toc103249588 \h </w:instrText>
            </w:r>
            <w:r w:rsidR="0044306F">
              <w:rPr>
                <w:rStyle w:val="Hyperlink"/>
              </w:rPr>
            </w:r>
            <w:r w:rsidR="0044306F">
              <w:rPr>
                <w:rStyle w:val="Hyperlink"/>
              </w:rPr>
              <w:fldChar w:fldCharType="separate"/>
            </w:r>
            <w:r w:rsidR="0044306F">
              <w:rPr>
                <w:noProof/>
                <w:webHidden/>
              </w:rPr>
              <w:t>18</w:t>
            </w:r>
            <w:r w:rsidR="0044306F">
              <w:rPr>
                <w:noProof/>
              </w:rPr>
              <w:fldChar w:fldCharType="end"/>
            </w:r>
          </w:hyperlink>
        </w:p>
        <w:p w14:paraId="560C8AF4" w14:textId="2843E29F"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89" w:history="1">
            <w:r w:rsidR="0044306F" w:rsidRPr="00986540">
              <w:rPr>
                <w:rStyle w:val="Hyperlink"/>
                <w:noProof/>
              </w:rPr>
              <w:t>Q: I’ve been denied promotions and other opportunities within my workplace because of my sight loss. What can I do?</w:t>
            </w:r>
            <w:r w:rsidR="0044306F">
              <w:rPr>
                <w:noProof/>
                <w:webHidden/>
              </w:rPr>
              <w:tab/>
            </w:r>
            <w:r w:rsidR="0044306F">
              <w:rPr>
                <w:rStyle w:val="Hyperlink"/>
              </w:rPr>
              <w:fldChar w:fldCharType="begin"/>
            </w:r>
            <w:r w:rsidR="0044306F">
              <w:rPr>
                <w:noProof/>
                <w:webHidden/>
              </w:rPr>
              <w:instrText xml:space="preserve"> PAGEREF _Toc103249589 \h </w:instrText>
            </w:r>
            <w:r w:rsidR="0044306F">
              <w:rPr>
                <w:rStyle w:val="Hyperlink"/>
              </w:rPr>
            </w:r>
            <w:r w:rsidR="0044306F">
              <w:rPr>
                <w:rStyle w:val="Hyperlink"/>
              </w:rPr>
              <w:fldChar w:fldCharType="separate"/>
            </w:r>
            <w:r w:rsidR="0044306F">
              <w:rPr>
                <w:noProof/>
                <w:webHidden/>
              </w:rPr>
              <w:t>18</w:t>
            </w:r>
            <w:r w:rsidR="0044306F">
              <w:rPr>
                <w:noProof/>
              </w:rPr>
              <w:fldChar w:fldCharType="end"/>
            </w:r>
          </w:hyperlink>
        </w:p>
        <w:p w14:paraId="3A3B8570" w14:textId="0AD3CE03"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90" w:history="1">
            <w:r w:rsidR="0044306F" w:rsidRPr="00986540">
              <w:rPr>
                <w:rStyle w:val="Hyperlink"/>
                <w:noProof/>
              </w:rPr>
              <w:t>Q: One of my colleagues makes disparaging remarks and teases me about my sight loss. What can I do?</w:t>
            </w:r>
            <w:r w:rsidR="0044306F">
              <w:rPr>
                <w:noProof/>
                <w:webHidden/>
              </w:rPr>
              <w:tab/>
            </w:r>
            <w:r w:rsidR="0044306F">
              <w:rPr>
                <w:rStyle w:val="Hyperlink"/>
              </w:rPr>
              <w:fldChar w:fldCharType="begin"/>
            </w:r>
            <w:r w:rsidR="0044306F">
              <w:rPr>
                <w:noProof/>
                <w:webHidden/>
              </w:rPr>
              <w:instrText xml:space="preserve"> PAGEREF _Toc103249590 \h </w:instrText>
            </w:r>
            <w:r w:rsidR="0044306F">
              <w:rPr>
                <w:rStyle w:val="Hyperlink"/>
              </w:rPr>
            </w:r>
            <w:r w:rsidR="0044306F">
              <w:rPr>
                <w:rStyle w:val="Hyperlink"/>
              </w:rPr>
              <w:fldChar w:fldCharType="separate"/>
            </w:r>
            <w:r w:rsidR="0044306F">
              <w:rPr>
                <w:noProof/>
                <w:webHidden/>
              </w:rPr>
              <w:t>19</w:t>
            </w:r>
            <w:r w:rsidR="0044306F">
              <w:rPr>
                <w:noProof/>
              </w:rPr>
              <w:fldChar w:fldCharType="end"/>
            </w:r>
          </w:hyperlink>
        </w:p>
        <w:p w14:paraId="187AE884" w14:textId="7CECB41C"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91" w:history="1">
            <w:r w:rsidR="0044306F" w:rsidRPr="00986540">
              <w:rPr>
                <w:rStyle w:val="Hyperlink"/>
                <w:noProof/>
              </w:rPr>
              <w:t>Q: My employer has advised that due to another employee's allergies, I cannot have my guide dog in the workplace. What can I do?</w:t>
            </w:r>
            <w:r w:rsidR="0044306F">
              <w:rPr>
                <w:noProof/>
                <w:webHidden/>
              </w:rPr>
              <w:tab/>
            </w:r>
            <w:r w:rsidR="0044306F">
              <w:rPr>
                <w:rStyle w:val="Hyperlink"/>
              </w:rPr>
              <w:fldChar w:fldCharType="begin"/>
            </w:r>
            <w:r w:rsidR="0044306F">
              <w:rPr>
                <w:noProof/>
                <w:webHidden/>
              </w:rPr>
              <w:instrText xml:space="preserve"> PAGEREF _Toc103249591 \h </w:instrText>
            </w:r>
            <w:r w:rsidR="0044306F">
              <w:rPr>
                <w:rStyle w:val="Hyperlink"/>
              </w:rPr>
            </w:r>
            <w:r w:rsidR="0044306F">
              <w:rPr>
                <w:rStyle w:val="Hyperlink"/>
              </w:rPr>
              <w:fldChar w:fldCharType="separate"/>
            </w:r>
            <w:r w:rsidR="0044306F">
              <w:rPr>
                <w:noProof/>
                <w:webHidden/>
              </w:rPr>
              <w:t>20</w:t>
            </w:r>
            <w:r w:rsidR="0044306F">
              <w:rPr>
                <w:noProof/>
              </w:rPr>
              <w:fldChar w:fldCharType="end"/>
            </w:r>
          </w:hyperlink>
        </w:p>
        <w:p w14:paraId="3E36C6BA" w14:textId="7B620B40" w:rsidR="0044306F" w:rsidRDefault="00FD129F">
          <w:pPr>
            <w:pStyle w:val="TOC2"/>
            <w:tabs>
              <w:tab w:val="right" w:leader="dot" w:pos="10516"/>
            </w:tabs>
            <w:rPr>
              <w:rFonts w:asciiTheme="minorHAnsi" w:eastAsiaTheme="minorEastAsia" w:hAnsiTheme="minorHAnsi"/>
              <w:b w:val="0"/>
              <w:noProof/>
              <w:sz w:val="22"/>
              <w:szCs w:val="22"/>
              <w:lang w:val="en-CA" w:eastAsia="en-CA"/>
            </w:rPr>
          </w:pPr>
          <w:hyperlink w:anchor="_Toc103249592" w:history="1">
            <w:r w:rsidR="0044306F" w:rsidRPr="00986540">
              <w:rPr>
                <w:rStyle w:val="Hyperlink"/>
                <w:noProof/>
              </w:rPr>
              <w:t>Leaving Work</w:t>
            </w:r>
            <w:r w:rsidR="0044306F">
              <w:rPr>
                <w:noProof/>
                <w:webHidden/>
              </w:rPr>
              <w:tab/>
            </w:r>
            <w:r w:rsidR="0044306F">
              <w:rPr>
                <w:rStyle w:val="Hyperlink"/>
              </w:rPr>
              <w:fldChar w:fldCharType="begin"/>
            </w:r>
            <w:r w:rsidR="0044306F">
              <w:rPr>
                <w:noProof/>
                <w:webHidden/>
              </w:rPr>
              <w:instrText xml:space="preserve"> PAGEREF _Toc103249592 \h </w:instrText>
            </w:r>
            <w:r w:rsidR="0044306F">
              <w:rPr>
                <w:rStyle w:val="Hyperlink"/>
              </w:rPr>
            </w:r>
            <w:r w:rsidR="0044306F">
              <w:rPr>
                <w:rStyle w:val="Hyperlink"/>
              </w:rPr>
              <w:fldChar w:fldCharType="separate"/>
            </w:r>
            <w:r w:rsidR="0044306F">
              <w:rPr>
                <w:noProof/>
                <w:webHidden/>
              </w:rPr>
              <w:t>21</w:t>
            </w:r>
            <w:r w:rsidR="0044306F">
              <w:rPr>
                <w:noProof/>
              </w:rPr>
              <w:fldChar w:fldCharType="end"/>
            </w:r>
          </w:hyperlink>
        </w:p>
        <w:p w14:paraId="56729EF1" w14:textId="7E0FB61D" w:rsidR="0044306F" w:rsidRDefault="00FD129F">
          <w:pPr>
            <w:pStyle w:val="TOC3"/>
            <w:tabs>
              <w:tab w:val="right" w:leader="dot" w:pos="10516"/>
            </w:tabs>
            <w:rPr>
              <w:rFonts w:asciiTheme="minorHAnsi" w:eastAsiaTheme="minorEastAsia" w:hAnsiTheme="minorHAnsi"/>
              <w:noProof/>
              <w:sz w:val="22"/>
              <w:szCs w:val="22"/>
              <w:lang w:val="en-CA" w:eastAsia="en-CA"/>
            </w:rPr>
          </w:pPr>
          <w:hyperlink w:anchor="_Toc103249593" w:history="1">
            <w:r w:rsidR="0044306F" w:rsidRPr="00986540">
              <w:rPr>
                <w:rStyle w:val="Hyperlink"/>
                <w:noProof/>
              </w:rPr>
              <w:t>Q: I was let go from my job because my sight loss prevented me from performing my duties.  What now?</w:t>
            </w:r>
            <w:r w:rsidR="0044306F">
              <w:rPr>
                <w:noProof/>
                <w:webHidden/>
              </w:rPr>
              <w:tab/>
            </w:r>
            <w:r w:rsidR="0044306F">
              <w:rPr>
                <w:rStyle w:val="Hyperlink"/>
              </w:rPr>
              <w:fldChar w:fldCharType="begin"/>
            </w:r>
            <w:r w:rsidR="0044306F">
              <w:rPr>
                <w:noProof/>
                <w:webHidden/>
              </w:rPr>
              <w:instrText xml:space="preserve"> PAGEREF _Toc103249593 \h </w:instrText>
            </w:r>
            <w:r w:rsidR="0044306F">
              <w:rPr>
                <w:rStyle w:val="Hyperlink"/>
              </w:rPr>
            </w:r>
            <w:r w:rsidR="0044306F">
              <w:rPr>
                <w:rStyle w:val="Hyperlink"/>
              </w:rPr>
              <w:fldChar w:fldCharType="separate"/>
            </w:r>
            <w:r w:rsidR="0044306F">
              <w:rPr>
                <w:noProof/>
                <w:webHidden/>
              </w:rPr>
              <w:t>21</w:t>
            </w:r>
            <w:r w:rsidR="0044306F">
              <w:rPr>
                <w:noProof/>
              </w:rPr>
              <w:fldChar w:fldCharType="end"/>
            </w:r>
          </w:hyperlink>
        </w:p>
        <w:p w14:paraId="0648676F" w14:textId="52D6B1BA" w:rsidR="0044306F" w:rsidRDefault="00FD129F">
          <w:pPr>
            <w:pStyle w:val="TOC1"/>
            <w:rPr>
              <w:rFonts w:asciiTheme="minorHAnsi" w:eastAsiaTheme="minorEastAsia" w:hAnsiTheme="minorHAnsi"/>
              <w:b w:val="0"/>
              <w:sz w:val="22"/>
              <w:szCs w:val="22"/>
              <w:lang w:val="en-CA" w:eastAsia="en-CA"/>
            </w:rPr>
          </w:pPr>
          <w:hyperlink w:anchor="_Toc103249594" w:history="1">
            <w:r w:rsidR="0044306F" w:rsidRPr="00986540">
              <w:rPr>
                <w:rStyle w:val="Hyperlink"/>
              </w:rPr>
              <w:t>Resources</w:t>
            </w:r>
            <w:r w:rsidR="0044306F">
              <w:rPr>
                <w:webHidden/>
              </w:rPr>
              <w:tab/>
            </w:r>
            <w:r w:rsidR="0044306F">
              <w:rPr>
                <w:rStyle w:val="Hyperlink"/>
              </w:rPr>
              <w:fldChar w:fldCharType="begin"/>
            </w:r>
            <w:r w:rsidR="0044306F">
              <w:rPr>
                <w:webHidden/>
              </w:rPr>
              <w:instrText xml:space="preserve"> PAGEREF _Toc103249594 \h </w:instrText>
            </w:r>
            <w:r w:rsidR="0044306F">
              <w:rPr>
                <w:rStyle w:val="Hyperlink"/>
              </w:rPr>
            </w:r>
            <w:r w:rsidR="0044306F">
              <w:rPr>
                <w:rStyle w:val="Hyperlink"/>
              </w:rPr>
              <w:fldChar w:fldCharType="separate"/>
            </w:r>
            <w:r w:rsidR="0044306F">
              <w:rPr>
                <w:webHidden/>
              </w:rPr>
              <w:t>22</w:t>
            </w:r>
            <w:r w:rsidR="0044306F">
              <w:fldChar w:fldCharType="end"/>
            </w:r>
          </w:hyperlink>
        </w:p>
        <w:p w14:paraId="22B4C5AC" w14:textId="2DAD5F7C" w:rsidR="0044306F" w:rsidRDefault="00FD129F">
          <w:pPr>
            <w:pStyle w:val="TOC2"/>
            <w:tabs>
              <w:tab w:val="right" w:leader="dot" w:pos="10516"/>
            </w:tabs>
            <w:rPr>
              <w:rFonts w:asciiTheme="minorHAnsi" w:eastAsiaTheme="minorEastAsia" w:hAnsiTheme="minorHAnsi"/>
              <w:b w:val="0"/>
              <w:noProof/>
              <w:sz w:val="22"/>
              <w:szCs w:val="22"/>
              <w:lang w:val="en-CA" w:eastAsia="en-CA"/>
            </w:rPr>
          </w:pPr>
          <w:hyperlink w:anchor="_Toc103249595" w:history="1">
            <w:r w:rsidR="0044306F" w:rsidRPr="00986540">
              <w:rPr>
                <w:rStyle w:val="Hyperlink"/>
                <w:rFonts w:eastAsiaTheme="majorEastAsia" w:cstheme="majorBidi"/>
                <w:b/>
                <w:noProof/>
                <w:lang w:val="en-CA"/>
              </w:rPr>
              <w:t>Legal Resources</w:t>
            </w:r>
            <w:r w:rsidR="0044306F">
              <w:rPr>
                <w:noProof/>
                <w:webHidden/>
              </w:rPr>
              <w:tab/>
            </w:r>
            <w:r w:rsidR="0044306F">
              <w:rPr>
                <w:rStyle w:val="Hyperlink"/>
              </w:rPr>
              <w:fldChar w:fldCharType="begin"/>
            </w:r>
            <w:r w:rsidR="0044306F">
              <w:rPr>
                <w:noProof/>
                <w:webHidden/>
              </w:rPr>
              <w:instrText xml:space="preserve"> PAGEREF _Toc103249595 \h </w:instrText>
            </w:r>
            <w:r w:rsidR="0044306F">
              <w:rPr>
                <w:rStyle w:val="Hyperlink"/>
              </w:rPr>
            </w:r>
            <w:r w:rsidR="0044306F">
              <w:rPr>
                <w:rStyle w:val="Hyperlink"/>
              </w:rPr>
              <w:fldChar w:fldCharType="separate"/>
            </w:r>
            <w:r w:rsidR="0044306F">
              <w:rPr>
                <w:noProof/>
                <w:webHidden/>
              </w:rPr>
              <w:t>22</w:t>
            </w:r>
            <w:r w:rsidR="0044306F">
              <w:rPr>
                <w:noProof/>
              </w:rPr>
              <w:fldChar w:fldCharType="end"/>
            </w:r>
          </w:hyperlink>
        </w:p>
        <w:p w14:paraId="0C1021BE" w14:textId="28BE7F3E" w:rsidR="0044306F" w:rsidRDefault="00FD129F">
          <w:pPr>
            <w:pStyle w:val="TOC2"/>
            <w:tabs>
              <w:tab w:val="right" w:leader="dot" w:pos="10516"/>
            </w:tabs>
            <w:rPr>
              <w:rFonts w:asciiTheme="minorHAnsi" w:eastAsiaTheme="minorEastAsia" w:hAnsiTheme="minorHAnsi"/>
              <w:b w:val="0"/>
              <w:noProof/>
              <w:sz w:val="22"/>
              <w:szCs w:val="22"/>
              <w:lang w:val="en-CA" w:eastAsia="en-CA"/>
            </w:rPr>
          </w:pPr>
          <w:hyperlink w:anchor="_Toc103249596" w:history="1">
            <w:r w:rsidR="0044306F" w:rsidRPr="00986540">
              <w:rPr>
                <w:rStyle w:val="Hyperlink"/>
                <w:noProof/>
              </w:rPr>
              <w:t>Government of Manitoba Programs and Resources</w:t>
            </w:r>
            <w:r w:rsidR="0044306F">
              <w:rPr>
                <w:noProof/>
                <w:webHidden/>
              </w:rPr>
              <w:tab/>
            </w:r>
            <w:r w:rsidR="0044306F">
              <w:rPr>
                <w:rStyle w:val="Hyperlink"/>
              </w:rPr>
              <w:fldChar w:fldCharType="begin"/>
            </w:r>
            <w:r w:rsidR="0044306F">
              <w:rPr>
                <w:noProof/>
                <w:webHidden/>
              </w:rPr>
              <w:instrText xml:space="preserve"> PAGEREF _Toc103249596 \h </w:instrText>
            </w:r>
            <w:r w:rsidR="0044306F">
              <w:rPr>
                <w:rStyle w:val="Hyperlink"/>
              </w:rPr>
            </w:r>
            <w:r w:rsidR="0044306F">
              <w:rPr>
                <w:rStyle w:val="Hyperlink"/>
              </w:rPr>
              <w:fldChar w:fldCharType="separate"/>
            </w:r>
            <w:r w:rsidR="0044306F">
              <w:rPr>
                <w:noProof/>
                <w:webHidden/>
              </w:rPr>
              <w:t>26</w:t>
            </w:r>
            <w:r w:rsidR="0044306F">
              <w:rPr>
                <w:noProof/>
              </w:rPr>
              <w:fldChar w:fldCharType="end"/>
            </w:r>
          </w:hyperlink>
        </w:p>
        <w:p w14:paraId="61EB29B9" w14:textId="579FEB6F" w:rsidR="0044306F" w:rsidRDefault="00FD129F">
          <w:pPr>
            <w:pStyle w:val="TOC2"/>
            <w:tabs>
              <w:tab w:val="right" w:leader="dot" w:pos="10516"/>
            </w:tabs>
            <w:rPr>
              <w:rFonts w:asciiTheme="minorHAnsi" w:eastAsiaTheme="minorEastAsia" w:hAnsiTheme="minorHAnsi"/>
              <w:b w:val="0"/>
              <w:noProof/>
              <w:sz w:val="22"/>
              <w:szCs w:val="22"/>
              <w:lang w:val="en-CA" w:eastAsia="en-CA"/>
            </w:rPr>
          </w:pPr>
          <w:hyperlink w:anchor="_Toc103249597" w:history="1">
            <w:r w:rsidR="0044306F" w:rsidRPr="00986540">
              <w:rPr>
                <w:rStyle w:val="Hyperlink"/>
                <w:noProof/>
              </w:rPr>
              <w:t>Other Resources</w:t>
            </w:r>
            <w:r w:rsidR="0044306F">
              <w:rPr>
                <w:noProof/>
                <w:webHidden/>
              </w:rPr>
              <w:tab/>
            </w:r>
            <w:r w:rsidR="0044306F">
              <w:rPr>
                <w:rStyle w:val="Hyperlink"/>
              </w:rPr>
              <w:fldChar w:fldCharType="begin"/>
            </w:r>
            <w:r w:rsidR="0044306F">
              <w:rPr>
                <w:noProof/>
                <w:webHidden/>
              </w:rPr>
              <w:instrText xml:space="preserve"> PAGEREF _Toc103249597 \h </w:instrText>
            </w:r>
            <w:r w:rsidR="0044306F">
              <w:rPr>
                <w:rStyle w:val="Hyperlink"/>
              </w:rPr>
            </w:r>
            <w:r w:rsidR="0044306F">
              <w:rPr>
                <w:rStyle w:val="Hyperlink"/>
              </w:rPr>
              <w:fldChar w:fldCharType="separate"/>
            </w:r>
            <w:r w:rsidR="0044306F">
              <w:rPr>
                <w:noProof/>
                <w:webHidden/>
              </w:rPr>
              <w:t>29</w:t>
            </w:r>
            <w:r w:rsidR="0044306F">
              <w:rPr>
                <w:noProof/>
              </w:rPr>
              <w:fldChar w:fldCharType="end"/>
            </w:r>
          </w:hyperlink>
        </w:p>
        <w:p w14:paraId="15AC84C9" w14:textId="0EBF7F77" w:rsidR="0044306F" w:rsidRDefault="00FD129F">
          <w:pPr>
            <w:pStyle w:val="TOC2"/>
            <w:tabs>
              <w:tab w:val="right" w:leader="dot" w:pos="10516"/>
            </w:tabs>
            <w:rPr>
              <w:rFonts w:asciiTheme="minorHAnsi" w:eastAsiaTheme="minorEastAsia" w:hAnsiTheme="minorHAnsi"/>
              <w:b w:val="0"/>
              <w:noProof/>
              <w:sz w:val="22"/>
              <w:szCs w:val="22"/>
              <w:lang w:val="en-CA" w:eastAsia="en-CA"/>
            </w:rPr>
          </w:pPr>
          <w:hyperlink w:anchor="_Toc103249598" w:history="1">
            <w:r w:rsidR="0044306F" w:rsidRPr="00986540">
              <w:rPr>
                <w:rStyle w:val="Hyperlink"/>
                <w:rFonts w:eastAsiaTheme="majorEastAsia" w:cstheme="majorBidi"/>
                <w:b/>
                <w:noProof/>
                <w:lang w:val="en-CA"/>
              </w:rPr>
              <w:t>CNIB Programs</w:t>
            </w:r>
            <w:r w:rsidR="0044306F">
              <w:rPr>
                <w:noProof/>
                <w:webHidden/>
              </w:rPr>
              <w:tab/>
            </w:r>
            <w:r w:rsidR="0044306F">
              <w:rPr>
                <w:rStyle w:val="Hyperlink"/>
              </w:rPr>
              <w:fldChar w:fldCharType="begin"/>
            </w:r>
            <w:r w:rsidR="0044306F">
              <w:rPr>
                <w:noProof/>
                <w:webHidden/>
              </w:rPr>
              <w:instrText xml:space="preserve"> PAGEREF _Toc103249598 \h </w:instrText>
            </w:r>
            <w:r w:rsidR="0044306F">
              <w:rPr>
                <w:rStyle w:val="Hyperlink"/>
              </w:rPr>
            </w:r>
            <w:r w:rsidR="0044306F">
              <w:rPr>
                <w:rStyle w:val="Hyperlink"/>
              </w:rPr>
              <w:fldChar w:fldCharType="separate"/>
            </w:r>
            <w:r w:rsidR="0044306F">
              <w:rPr>
                <w:noProof/>
                <w:webHidden/>
              </w:rPr>
              <w:t>31</w:t>
            </w:r>
            <w:r w:rsidR="0044306F">
              <w:rPr>
                <w:noProof/>
              </w:rPr>
              <w:fldChar w:fldCharType="end"/>
            </w:r>
          </w:hyperlink>
        </w:p>
        <w:p w14:paraId="166EE00C" w14:textId="10A27A17" w:rsidR="0044306F" w:rsidRDefault="00FD129F">
          <w:pPr>
            <w:pStyle w:val="TOC2"/>
            <w:tabs>
              <w:tab w:val="right" w:leader="dot" w:pos="10516"/>
            </w:tabs>
            <w:rPr>
              <w:rFonts w:asciiTheme="minorHAnsi" w:eastAsiaTheme="minorEastAsia" w:hAnsiTheme="minorHAnsi"/>
              <w:b w:val="0"/>
              <w:noProof/>
              <w:sz w:val="22"/>
              <w:szCs w:val="22"/>
              <w:lang w:val="en-CA" w:eastAsia="en-CA"/>
            </w:rPr>
          </w:pPr>
          <w:hyperlink w:anchor="_Toc103249599" w:history="1">
            <w:r w:rsidR="0044306F" w:rsidRPr="00986540">
              <w:rPr>
                <w:rStyle w:val="Hyperlink"/>
                <w:rFonts w:eastAsiaTheme="majorEastAsia" w:cstheme="majorBidi"/>
                <w:b/>
                <w:bCs/>
                <w:noProof/>
                <w:lang w:val="en-CA"/>
              </w:rPr>
              <w:t>Vision Loss Rehabilitation Canada</w:t>
            </w:r>
            <w:r w:rsidR="0044306F">
              <w:rPr>
                <w:noProof/>
                <w:webHidden/>
              </w:rPr>
              <w:tab/>
            </w:r>
            <w:r w:rsidR="0044306F">
              <w:rPr>
                <w:rStyle w:val="Hyperlink"/>
              </w:rPr>
              <w:fldChar w:fldCharType="begin"/>
            </w:r>
            <w:r w:rsidR="0044306F">
              <w:rPr>
                <w:noProof/>
                <w:webHidden/>
              </w:rPr>
              <w:instrText xml:space="preserve"> PAGEREF _Toc103249599 \h </w:instrText>
            </w:r>
            <w:r w:rsidR="0044306F">
              <w:rPr>
                <w:rStyle w:val="Hyperlink"/>
              </w:rPr>
            </w:r>
            <w:r w:rsidR="0044306F">
              <w:rPr>
                <w:rStyle w:val="Hyperlink"/>
              </w:rPr>
              <w:fldChar w:fldCharType="separate"/>
            </w:r>
            <w:r w:rsidR="0044306F">
              <w:rPr>
                <w:noProof/>
                <w:webHidden/>
              </w:rPr>
              <w:t>32</w:t>
            </w:r>
            <w:r w:rsidR="0044306F">
              <w:rPr>
                <w:noProof/>
              </w:rPr>
              <w:fldChar w:fldCharType="end"/>
            </w:r>
          </w:hyperlink>
        </w:p>
        <w:p w14:paraId="3695FBB6" w14:textId="24531F89" w:rsidR="0044306F" w:rsidRDefault="00FD129F">
          <w:pPr>
            <w:pStyle w:val="TOC2"/>
            <w:tabs>
              <w:tab w:val="right" w:leader="dot" w:pos="10516"/>
            </w:tabs>
            <w:rPr>
              <w:rFonts w:asciiTheme="minorHAnsi" w:eastAsiaTheme="minorEastAsia" w:hAnsiTheme="minorHAnsi"/>
              <w:b w:val="0"/>
              <w:noProof/>
              <w:sz w:val="22"/>
              <w:szCs w:val="22"/>
              <w:lang w:val="en-CA" w:eastAsia="en-CA"/>
            </w:rPr>
          </w:pPr>
          <w:hyperlink w:anchor="_Toc103249600" w:history="1">
            <w:r w:rsidR="0044306F" w:rsidRPr="00986540">
              <w:rPr>
                <w:rStyle w:val="Hyperlink"/>
                <w:rFonts w:eastAsiaTheme="majorEastAsia" w:cstheme="majorBidi"/>
                <w:b/>
                <w:noProof/>
                <w:lang w:val="en-CA"/>
              </w:rPr>
              <w:t>Wayfinding</w:t>
            </w:r>
            <w:r w:rsidR="0044306F">
              <w:rPr>
                <w:noProof/>
                <w:webHidden/>
              </w:rPr>
              <w:tab/>
            </w:r>
            <w:r w:rsidR="0044306F">
              <w:rPr>
                <w:rStyle w:val="Hyperlink"/>
              </w:rPr>
              <w:fldChar w:fldCharType="begin"/>
            </w:r>
            <w:r w:rsidR="0044306F">
              <w:rPr>
                <w:noProof/>
                <w:webHidden/>
              </w:rPr>
              <w:instrText xml:space="preserve"> PAGEREF _Toc103249600 \h </w:instrText>
            </w:r>
            <w:r w:rsidR="0044306F">
              <w:rPr>
                <w:rStyle w:val="Hyperlink"/>
              </w:rPr>
            </w:r>
            <w:r w:rsidR="0044306F">
              <w:rPr>
                <w:rStyle w:val="Hyperlink"/>
              </w:rPr>
              <w:fldChar w:fldCharType="separate"/>
            </w:r>
            <w:r w:rsidR="0044306F">
              <w:rPr>
                <w:noProof/>
                <w:webHidden/>
              </w:rPr>
              <w:t>33</w:t>
            </w:r>
            <w:r w:rsidR="0044306F">
              <w:rPr>
                <w:noProof/>
              </w:rPr>
              <w:fldChar w:fldCharType="end"/>
            </w:r>
          </w:hyperlink>
        </w:p>
        <w:p w14:paraId="32E6364E" w14:textId="5A56F2B4" w:rsidR="0044306F" w:rsidRDefault="00FD129F">
          <w:pPr>
            <w:pStyle w:val="TOC2"/>
            <w:tabs>
              <w:tab w:val="right" w:leader="dot" w:pos="10516"/>
            </w:tabs>
            <w:rPr>
              <w:rFonts w:asciiTheme="minorHAnsi" w:eastAsiaTheme="minorEastAsia" w:hAnsiTheme="minorHAnsi"/>
              <w:b w:val="0"/>
              <w:noProof/>
              <w:sz w:val="22"/>
              <w:szCs w:val="22"/>
              <w:lang w:val="en-CA" w:eastAsia="en-CA"/>
            </w:rPr>
          </w:pPr>
          <w:hyperlink w:anchor="_Toc103249601" w:history="1">
            <w:r w:rsidR="0044306F" w:rsidRPr="00986540">
              <w:rPr>
                <w:rStyle w:val="Hyperlink"/>
                <w:noProof/>
              </w:rPr>
              <w:t>Resources for Employers</w:t>
            </w:r>
            <w:r w:rsidR="0044306F">
              <w:rPr>
                <w:noProof/>
                <w:webHidden/>
              </w:rPr>
              <w:tab/>
            </w:r>
            <w:r w:rsidR="0044306F">
              <w:rPr>
                <w:rStyle w:val="Hyperlink"/>
              </w:rPr>
              <w:fldChar w:fldCharType="begin"/>
            </w:r>
            <w:r w:rsidR="0044306F">
              <w:rPr>
                <w:noProof/>
                <w:webHidden/>
              </w:rPr>
              <w:instrText xml:space="preserve"> PAGEREF _Toc103249601 \h </w:instrText>
            </w:r>
            <w:r w:rsidR="0044306F">
              <w:rPr>
                <w:rStyle w:val="Hyperlink"/>
              </w:rPr>
            </w:r>
            <w:r w:rsidR="0044306F">
              <w:rPr>
                <w:rStyle w:val="Hyperlink"/>
              </w:rPr>
              <w:fldChar w:fldCharType="separate"/>
            </w:r>
            <w:r w:rsidR="0044306F">
              <w:rPr>
                <w:noProof/>
                <w:webHidden/>
              </w:rPr>
              <w:t>33</w:t>
            </w:r>
            <w:r w:rsidR="0044306F">
              <w:rPr>
                <w:noProof/>
              </w:rPr>
              <w:fldChar w:fldCharType="end"/>
            </w:r>
          </w:hyperlink>
        </w:p>
        <w:p w14:paraId="472B6B23" w14:textId="44BE2939" w:rsidR="004B6BAD" w:rsidRDefault="004B6BAD">
          <w:r>
            <w:rPr>
              <w:b/>
              <w:bCs/>
              <w:noProof/>
            </w:rPr>
            <w:fldChar w:fldCharType="end"/>
          </w:r>
        </w:p>
      </w:sdtContent>
    </w:sdt>
    <w:p w14:paraId="2B967B31" w14:textId="33CF5E6D" w:rsidR="00412228" w:rsidRPr="00E0697C" w:rsidRDefault="00412228" w:rsidP="000C44D8">
      <w:pPr>
        <w:pStyle w:val="Heading1"/>
        <w:ind w:left="0" w:firstLine="0"/>
      </w:pPr>
      <w:bookmarkStart w:id="1" w:name="_Toc5879907"/>
      <w:bookmarkStart w:id="2" w:name="_Toc16173765"/>
      <w:bookmarkStart w:id="3" w:name="_Toc103249568"/>
      <w:bookmarkStart w:id="4" w:name="_Toc177805"/>
      <w:bookmarkStart w:id="5" w:name="_Toc181611"/>
      <w:r w:rsidRPr="00E0697C">
        <w:t>My Legal Rights</w:t>
      </w:r>
      <w:bookmarkEnd w:id="1"/>
      <w:bookmarkEnd w:id="2"/>
      <w:bookmarkEnd w:id="3"/>
      <w:r w:rsidRPr="00E0697C">
        <w:t xml:space="preserve"> </w:t>
      </w:r>
    </w:p>
    <w:p w14:paraId="4700CF55" w14:textId="23974EC9" w:rsidR="00412228" w:rsidRPr="00524CB8" w:rsidRDefault="00412228" w:rsidP="00524CB8">
      <w:pPr>
        <w:pStyle w:val="QuestionTitle"/>
      </w:pPr>
      <w:bookmarkStart w:id="6" w:name="_Toc5879908"/>
      <w:bookmarkStart w:id="7" w:name="_Toc16173766"/>
      <w:bookmarkStart w:id="8" w:name="_Toc103249569"/>
      <w:bookmarkStart w:id="9" w:name="_Toc177806"/>
      <w:bookmarkStart w:id="10" w:name="_Toc181612"/>
      <w:r w:rsidRPr="00524CB8">
        <w:t xml:space="preserve">Q: What legal rights do I have in </w:t>
      </w:r>
      <w:r w:rsidR="00852887">
        <w:t>Manitoba</w:t>
      </w:r>
      <w:r w:rsidRPr="00524CB8">
        <w:t>'s employment sector?</w:t>
      </w:r>
      <w:bookmarkEnd w:id="6"/>
      <w:bookmarkEnd w:id="7"/>
      <w:bookmarkEnd w:id="8"/>
    </w:p>
    <w:p w14:paraId="051EC321" w14:textId="52FF7649" w:rsidR="00412228" w:rsidRDefault="00412228" w:rsidP="008E19F7">
      <w:r w:rsidRPr="00783989">
        <w:rPr>
          <w:b/>
          <w:bCs/>
        </w:rPr>
        <w:t>A</w:t>
      </w:r>
      <w:r w:rsidRPr="008E19F7">
        <w:rPr>
          <w:bCs/>
        </w:rPr>
        <w:t>:</w:t>
      </w:r>
      <w:r w:rsidR="0024472D">
        <w:t xml:space="preserve"> Under </w:t>
      </w:r>
      <w:r w:rsidR="00852887">
        <w:t>Manitoba</w:t>
      </w:r>
      <w:r w:rsidRPr="00783989">
        <w:t xml:space="preserve"> laws, people with disabilities have important legal </w:t>
      </w:r>
      <w:r>
        <w:t xml:space="preserve">rights </w:t>
      </w:r>
      <w:r w:rsidRPr="00783989">
        <w:t xml:space="preserve">when it comes to </w:t>
      </w:r>
      <w:r>
        <w:t>employment:</w:t>
      </w:r>
    </w:p>
    <w:p w14:paraId="1285E92D" w14:textId="081F1152" w:rsidR="00B3665C" w:rsidRDefault="00412228" w:rsidP="006549E0">
      <w:pPr>
        <w:pStyle w:val="ListParagraph"/>
      </w:pPr>
      <w:r w:rsidRPr="00783989">
        <w:t xml:space="preserve">You have the right to </w:t>
      </w:r>
      <w:r w:rsidRPr="004A795F">
        <w:t>be treated equally</w:t>
      </w:r>
      <w:r>
        <w:t xml:space="preserve"> in the workplace </w:t>
      </w:r>
      <w:r w:rsidRPr="00E61968">
        <w:rPr>
          <w:bCs/>
        </w:rPr>
        <w:t>without discrimination</w:t>
      </w:r>
      <w:r w:rsidRPr="00783989">
        <w:t xml:space="preserve"> because of your </w:t>
      </w:r>
      <w:r w:rsidRPr="006758E6">
        <w:t>disability</w:t>
      </w:r>
      <w:r w:rsidRPr="00783989">
        <w:t>.</w:t>
      </w:r>
      <w:bookmarkStart w:id="11" w:name="_Hlk11854936"/>
      <w:r w:rsidR="00B3665C">
        <w:t xml:space="preserve"> This includes the following:</w:t>
      </w:r>
    </w:p>
    <w:p w14:paraId="153AB42E" w14:textId="1524BC60" w:rsidR="00852887" w:rsidRDefault="00852887" w:rsidP="00DF2E67">
      <w:pPr>
        <w:pStyle w:val="ListParagraph"/>
        <w:numPr>
          <w:ilvl w:val="1"/>
          <w:numId w:val="4"/>
        </w:numPr>
      </w:pPr>
      <w:r>
        <w:t xml:space="preserve">The right to work in a safe workplace, and to refuse work that is unsafe. </w:t>
      </w:r>
    </w:p>
    <w:p w14:paraId="16418452" w14:textId="00032F50" w:rsidR="00B3665C" w:rsidRDefault="00B3665C" w:rsidP="00DF2E67">
      <w:pPr>
        <w:pStyle w:val="ListParagraph"/>
        <w:numPr>
          <w:ilvl w:val="1"/>
          <w:numId w:val="4"/>
        </w:numPr>
      </w:pPr>
      <w:r>
        <w:t xml:space="preserve">The right to be treated without discrimination when your employer is determining your wages and benefits. </w:t>
      </w:r>
    </w:p>
    <w:p w14:paraId="46889DDA" w14:textId="77777777" w:rsidR="00B3665C" w:rsidRDefault="00B3665C" w:rsidP="00DF2E67">
      <w:pPr>
        <w:pStyle w:val="ListParagraph"/>
        <w:numPr>
          <w:ilvl w:val="1"/>
          <w:numId w:val="4"/>
        </w:numPr>
      </w:pPr>
      <w:r>
        <w:t xml:space="preserve">The right to be treated without discrimination when your employer is deciding on promotions. </w:t>
      </w:r>
    </w:p>
    <w:p w14:paraId="1D3E6D53" w14:textId="77777777" w:rsidR="00B3665C" w:rsidRDefault="00B3665C" w:rsidP="00DF2E67">
      <w:pPr>
        <w:pStyle w:val="ListParagraph"/>
        <w:numPr>
          <w:ilvl w:val="1"/>
          <w:numId w:val="4"/>
        </w:numPr>
      </w:pPr>
      <w:r>
        <w:t>The right to be treated without discrimination in the day-to-day operations of the workplace.</w:t>
      </w:r>
    </w:p>
    <w:p w14:paraId="083074E6" w14:textId="64FBC473" w:rsidR="00412228" w:rsidRDefault="00B3665C" w:rsidP="00DF2E67">
      <w:pPr>
        <w:pStyle w:val="ListParagraph"/>
        <w:numPr>
          <w:ilvl w:val="1"/>
          <w:numId w:val="4"/>
        </w:numPr>
      </w:pPr>
      <w:r>
        <w:t xml:space="preserve">The right to be treated without discrimination if a decision is being made to terminate your employment. </w:t>
      </w:r>
      <w:r w:rsidR="00412228" w:rsidRPr="00783989">
        <w:t xml:space="preserve"> </w:t>
      </w:r>
      <w:bookmarkEnd w:id="11"/>
    </w:p>
    <w:p w14:paraId="46015FF7" w14:textId="77777777" w:rsidR="00412228" w:rsidRDefault="00412228" w:rsidP="006549E0">
      <w:pPr>
        <w:pStyle w:val="ListParagraph"/>
      </w:pPr>
      <w:r w:rsidRPr="00783989">
        <w:t xml:space="preserve">You have the right to receive </w:t>
      </w:r>
      <w:r w:rsidRPr="00E61968">
        <w:rPr>
          <w:bCs/>
        </w:rPr>
        <w:t>accommodations</w:t>
      </w:r>
      <w:r w:rsidRPr="00E61968">
        <w:t xml:space="preserve"> </w:t>
      </w:r>
      <w:r w:rsidRPr="00783989">
        <w:t xml:space="preserve">for your disability from your </w:t>
      </w:r>
      <w:r>
        <w:t xml:space="preserve">employer, prospective employer, or employment agency </w:t>
      </w:r>
      <w:r w:rsidRPr="00783989">
        <w:t xml:space="preserve">up to the point of </w:t>
      </w:r>
      <w:r w:rsidRPr="00E61968">
        <w:rPr>
          <w:bCs/>
        </w:rPr>
        <w:t>undue hardship</w:t>
      </w:r>
      <w:r w:rsidRPr="00783989">
        <w:t>.</w:t>
      </w:r>
      <w:r>
        <w:t xml:space="preserve"> </w:t>
      </w:r>
    </w:p>
    <w:p w14:paraId="3DCB5A5A" w14:textId="29AC5CCD" w:rsidR="00412228" w:rsidRPr="006549E0" w:rsidRDefault="00412228" w:rsidP="00DF2E67">
      <w:pPr>
        <w:pStyle w:val="ListParagraph"/>
        <w:numPr>
          <w:ilvl w:val="1"/>
          <w:numId w:val="4"/>
        </w:numPr>
      </w:pPr>
      <w:r w:rsidRPr="006549E0">
        <w:t>Your employer must provide you with accommodations in a way that respects your dignity, meets your individual needs</w:t>
      </w:r>
      <w:r w:rsidR="00B3665C">
        <w:t>,</w:t>
      </w:r>
      <w:r w:rsidRPr="006549E0">
        <w:t xml:space="preserve"> and promotes your integration and full participation in the workplace.</w:t>
      </w:r>
    </w:p>
    <w:p w14:paraId="5283EC8D" w14:textId="77777777" w:rsidR="00C11AA9" w:rsidRDefault="00412228" w:rsidP="00DF2E67">
      <w:pPr>
        <w:pStyle w:val="ListParagraph"/>
        <w:numPr>
          <w:ilvl w:val="1"/>
          <w:numId w:val="4"/>
        </w:numPr>
      </w:pPr>
      <w:r w:rsidRPr="006549E0">
        <w:t>Accommodations in the workplace include things like providing you with special equipment, modifying tasks, or creating new policies that enable you to succeed at your job</w:t>
      </w:r>
      <w:r w:rsidR="00C11AA9">
        <w:t>, such as:</w:t>
      </w:r>
    </w:p>
    <w:p w14:paraId="76C29CAD" w14:textId="77777777" w:rsidR="00C11AA9" w:rsidRDefault="00E05F45" w:rsidP="00DF2E67">
      <w:pPr>
        <w:pStyle w:val="ListParagraph"/>
        <w:numPr>
          <w:ilvl w:val="2"/>
          <w:numId w:val="4"/>
        </w:numPr>
      </w:pPr>
      <w:r w:rsidRPr="006549E0">
        <w:t>T</w:t>
      </w:r>
      <w:r w:rsidR="00412228" w:rsidRPr="006549E0">
        <w:t>echnological supports</w:t>
      </w:r>
    </w:p>
    <w:p w14:paraId="1FF5C3E4" w14:textId="77777777" w:rsidR="00C11AA9" w:rsidRDefault="00C11AA9" w:rsidP="00DF2E67">
      <w:pPr>
        <w:pStyle w:val="ListParagraph"/>
        <w:numPr>
          <w:ilvl w:val="2"/>
          <w:numId w:val="4"/>
        </w:numPr>
      </w:pPr>
      <w:r>
        <w:t>M</w:t>
      </w:r>
      <w:r w:rsidR="00412228" w:rsidRPr="006549E0">
        <w:t>odifications to the work environment</w:t>
      </w:r>
    </w:p>
    <w:p w14:paraId="58E0DB06" w14:textId="77777777" w:rsidR="00C11AA9" w:rsidRDefault="00C11AA9" w:rsidP="00DF2E67">
      <w:pPr>
        <w:pStyle w:val="ListParagraph"/>
        <w:numPr>
          <w:ilvl w:val="2"/>
          <w:numId w:val="4"/>
        </w:numPr>
      </w:pPr>
      <w:r>
        <w:t>C</w:t>
      </w:r>
      <w:r w:rsidR="00412228" w:rsidRPr="006549E0">
        <w:t>ustomized work duties</w:t>
      </w:r>
    </w:p>
    <w:p w14:paraId="3D55FD72" w14:textId="1E0DFDDF" w:rsidR="00412228" w:rsidRPr="006549E0" w:rsidRDefault="00C11AA9" w:rsidP="00DF2E67">
      <w:pPr>
        <w:pStyle w:val="ListParagraph"/>
        <w:numPr>
          <w:ilvl w:val="2"/>
          <w:numId w:val="4"/>
        </w:numPr>
      </w:pPr>
      <w:r>
        <w:t>A</w:t>
      </w:r>
      <w:r w:rsidR="00412228" w:rsidRPr="006549E0">
        <w:t>dditional training</w:t>
      </w:r>
    </w:p>
    <w:p w14:paraId="26E8D495" w14:textId="389412ED" w:rsidR="00412228" w:rsidRPr="006758E6" w:rsidRDefault="00412228" w:rsidP="006549E0">
      <w:pPr>
        <w:pStyle w:val="ListParagraph"/>
      </w:pPr>
      <w:r w:rsidRPr="006758E6">
        <w:t>You have the right to challenge employment practices that you believe are based on unlawful discrimination</w:t>
      </w:r>
      <w:r w:rsidR="00E648BD">
        <w:t xml:space="preserve">, without reprisal. This means your employer cannot cut your pay, reduce your hours, or fire you for challenging discriminatory employment practices. </w:t>
      </w:r>
    </w:p>
    <w:p w14:paraId="18583452" w14:textId="77777777" w:rsidR="005E4572" w:rsidRPr="00E13DCA" w:rsidRDefault="00412228" w:rsidP="00E13DCA">
      <w:pPr>
        <w:pStyle w:val="Heading4"/>
      </w:pPr>
      <w:bookmarkStart w:id="12" w:name="_Duty_to_Accommodate"/>
      <w:bookmarkStart w:id="13" w:name="_Toc16173767"/>
      <w:bookmarkEnd w:id="12"/>
      <w:r w:rsidRPr="00E13DCA">
        <w:t>Duty to Accommodate &amp; Undue Hardship</w:t>
      </w:r>
      <w:bookmarkEnd w:id="13"/>
      <w:r w:rsidR="003F3EB4" w:rsidRPr="00E13DCA">
        <w:t xml:space="preserve"> </w:t>
      </w:r>
    </w:p>
    <w:tbl>
      <w:tblPr>
        <w:tblStyle w:val="TableGrid"/>
        <w:tblW w:w="9999" w:type="dxa"/>
        <w:tblInd w:w="738" w:type="dxa"/>
        <w:tblLook w:val="04A0" w:firstRow="1" w:lastRow="0" w:firstColumn="1" w:lastColumn="0" w:noHBand="0" w:noVBand="1"/>
      </w:tblPr>
      <w:tblGrid>
        <w:gridCol w:w="9999"/>
      </w:tblGrid>
      <w:tr w:rsidR="005E4572" w14:paraId="42F88C7C" w14:textId="77777777" w:rsidTr="00134D52">
        <w:tc>
          <w:tcPr>
            <w:tcW w:w="9999" w:type="dxa"/>
            <w:shd w:val="clear" w:color="auto" w:fill="FBFBFB"/>
          </w:tcPr>
          <w:p w14:paraId="44B14867" w14:textId="72FD0A5B" w:rsidR="0082096F" w:rsidRDefault="0026640C" w:rsidP="005E4572">
            <w:r>
              <w:t>An e</w:t>
            </w:r>
            <w:r w:rsidR="005E4572" w:rsidRPr="005E4572">
              <w:t>mployer</w:t>
            </w:r>
            <w:r>
              <w:t>’s “</w:t>
            </w:r>
            <w:r>
              <w:rPr>
                <w:b/>
                <w:bCs/>
              </w:rPr>
              <w:t>duty to accommodate</w:t>
            </w:r>
            <w:r>
              <w:t xml:space="preserve">” means that they are legally required to </w:t>
            </w:r>
            <w:r w:rsidR="00097407">
              <w:t>provide the supports you need to succeed in the workplace.</w:t>
            </w:r>
            <w:r w:rsidR="008E0422">
              <w:t xml:space="preserve"> This will look different in every situation. </w:t>
            </w:r>
          </w:p>
          <w:p w14:paraId="668703F5" w14:textId="1C879A88" w:rsidR="00F57933" w:rsidRDefault="008E0422" w:rsidP="008E0422">
            <w:r>
              <w:t>The duty to accommodate is limited. This limitation is known as “</w:t>
            </w:r>
            <w:r>
              <w:rPr>
                <w:b/>
                <w:bCs/>
              </w:rPr>
              <w:t>undue hardship</w:t>
            </w:r>
            <w:r>
              <w:t>”.</w:t>
            </w:r>
            <w:r w:rsidR="00F57933">
              <w:t xml:space="preserve"> </w:t>
            </w:r>
            <w:r w:rsidR="00F57933">
              <w:rPr>
                <w:b/>
                <w:bCs/>
              </w:rPr>
              <w:t>Undue hardship</w:t>
            </w:r>
            <w:r w:rsidR="00F57933">
              <w:t xml:space="preserve"> is a legal term meaning that it would be too difficult for your employer (or potential employer) to make accommodations, either because the cost would be so high it would interfere with their ability to operate, or because the accommodations would create serious health or safety risks for others. </w:t>
            </w:r>
            <w:r>
              <w:t xml:space="preserve"> </w:t>
            </w:r>
          </w:p>
          <w:p w14:paraId="1195D7EF" w14:textId="662387B3" w:rsidR="007E5B35" w:rsidRPr="005E4572" w:rsidRDefault="007E5B35" w:rsidP="007E5B35">
            <w:r>
              <w:t xml:space="preserve">It is important to note that it is </w:t>
            </w:r>
            <w:r w:rsidRPr="00D075A2">
              <w:rPr>
                <w:b/>
                <w:bCs/>
              </w:rPr>
              <w:t>not enough</w:t>
            </w:r>
            <w:r>
              <w:t xml:space="preserve"> for an employer to </w:t>
            </w:r>
            <w:r w:rsidRPr="0031266A">
              <w:rPr>
                <w:b/>
                <w:bCs/>
              </w:rPr>
              <w:t>simply claim</w:t>
            </w:r>
            <w:r>
              <w:t xml:space="preserve"> undue hardship. An employer </w:t>
            </w:r>
            <w:r w:rsidRPr="0031266A">
              <w:rPr>
                <w:b/>
                <w:bCs/>
              </w:rPr>
              <w:t>must show clear evidence</w:t>
            </w:r>
            <w:r>
              <w:t xml:space="preserve"> of undue hardship.</w:t>
            </w:r>
            <w:r w:rsidR="00F57933">
              <w:t xml:space="preserve"> Even if an employer can show that an accommodation you need would cause undue hardship, they must still provide the </w:t>
            </w:r>
            <w:r w:rsidR="00F57933" w:rsidRPr="00F57933">
              <w:rPr>
                <w:b/>
                <w:bCs/>
              </w:rPr>
              <w:t>next best</w:t>
            </w:r>
            <w:r w:rsidR="00F57933">
              <w:t xml:space="preserve"> type of accommodation. </w:t>
            </w:r>
          </w:p>
          <w:p w14:paraId="380AB7D1" w14:textId="6013FD62" w:rsidR="005E4572" w:rsidRPr="005E4572" w:rsidRDefault="007E5B35" w:rsidP="005E4572">
            <w:r>
              <w:t>Alongside the right to reasonable accommodation, employees also have responsibilities. These include:</w:t>
            </w:r>
            <w:r w:rsidR="005E4572" w:rsidRPr="005E4572">
              <w:t xml:space="preserve"> </w:t>
            </w:r>
          </w:p>
          <w:p w14:paraId="0E3AB1B5" w14:textId="64DDE2D0" w:rsidR="005E4572" w:rsidRPr="005E4572" w:rsidRDefault="005E4572" w:rsidP="00DF2E67">
            <w:pPr>
              <w:pStyle w:val="ListParagraph"/>
              <w:numPr>
                <w:ilvl w:val="0"/>
                <w:numId w:val="5"/>
              </w:numPr>
            </w:pPr>
            <w:r w:rsidRPr="005E4572">
              <w:t xml:space="preserve">telling </w:t>
            </w:r>
            <w:r w:rsidR="007E5B35">
              <w:t>an</w:t>
            </w:r>
            <w:r w:rsidRPr="005E4572">
              <w:t xml:space="preserve"> employer </w:t>
            </w:r>
            <w:r w:rsidR="007E5B35">
              <w:t>when an</w:t>
            </w:r>
            <w:r w:rsidRPr="005E4572">
              <w:t xml:space="preserve"> accommodation</w:t>
            </w:r>
            <w:r w:rsidR="007E5B35">
              <w:t xml:space="preserve"> is required</w:t>
            </w:r>
          </w:p>
          <w:p w14:paraId="7CC02BFD" w14:textId="2F532B64" w:rsidR="005E4572" w:rsidRPr="005E4572" w:rsidRDefault="005E4572" w:rsidP="00DF2E67">
            <w:pPr>
              <w:pStyle w:val="ListParagraph"/>
              <w:numPr>
                <w:ilvl w:val="0"/>
                <w:numId w:val="5"/>
              </w:numPr>
            </w:pPr>
            <w:r w:rsidRPr="005E4572">
              <w:t xml:space="preserve">assisting your employer in putting accommodation in place </w:t>
            </w:r>
          </w:p>
          <w:p w14:paraId="736494CC" w14:textId="39226E40" w:rsidR="005E4572" w:rsidRPr="005E4572" w:rsidRDefault="005E4572" w:rsidP="00DF2E67">
            <w:pPr>
              <w:pStyle w:val="ListParagraph"/>
              <w:numPr>
                <w:ilvl w:val="0"/>
                <w:numId w:val="5"/>
              </w:numPr>
            </w:pPr>
            <w:r w:rsidRPr="005E4572">
              <w:t xml:space="preserve">not turning down </w:t>
            </w:r>
            <w:r w:rsidR="007E5B35">
              <w:t>a</w:t>
            </w:r>
            <w:r w:rsidRPr="005E4572">
              <w:t xml:space="preserve"> reasonable proposal for accommodation </w:t>
            </w:r>
          </w:p>
          <w:p w14:paraId="69642BFE" w14:textId="15E7CEFD" w:rsidR="005E4572" w:rsidRDefault="005E4572" w:rsidP="00DF2E67">
            <w:pPr>
              <w:pStyle w:val="ListParagraph"/>
              <w:numPr>
                <w:ilvl w:val="0"/>
                <w:numId w:val="5"/>
              </w:numPr>
            </w:pPr>
            <w:r w:rsidRPr="005E4572">
              <w:t>providing medical or other information that justifies the request for accommodation</w:t>
            </w:r>
          </w:p>
        </w:tc>
      </w:tr>
    </w:tbl>
    <w:p w14:paraId="2036C308" w14:textId="1A101567" w:rsidR="005E4572" w:rsidRPr="009D1A98" w:rsidRDefault="009D1A98" w:rsidP="00E0697C">
      <w:pPr>
        <w:pStyle w:val="Heading4"/>
      </w:pPr>
      <w:bookmarkStart w:id="14" w:name="_Essential_Job_Requirements"/>
      <w:bookmarkStart w:id="15" w:name="_Required_Qualifications"/>
      <w:bookmarkStart w:id="16" w:name="_Toc16173768"/>
      <w:bookmarkEnd w:id="14"/>
      <w:bookmarkEnd w:id="15"/>
      <w:r w:rsidRPr="009D1A98">
        <w:t xml:space="preserve">Required Qualifications </w:t>
      </w:r>
    </w:p>
    <w:tbl>
      <w:tblPr>
        <w:tblStyle w:val="TableGrid"/>
        <w:tblW w:w="9999" w:type="dxa"/>
        <w:tblInd w:w="738" w:type="dxa"/>
        <w:tblLook w:val="04A0" w:firstRow="1" w:lastRow="0" w:firstColumn="1" w:lastColumn="0" w:noHBand="0" w:noVBand="1"/>
      </w:tblPr>
      <w:tblGrid>
        <w:gridCol w:w="9999"/>
      </w:tblGrid>
      <w:tr w:rsidR="00726BB7" w:rsidRPr="00726BB7" w14:paraId="3672DC91" w14:textId="77777777" w:rsidTr="00134D52">
        <w:tc>
          <w:tcPr>
            <w:tcW w:w="9999" w:type="dxa"/>
            <w:shd w:val="clear" w:color="auto" w:fill="FBFBFB"/>
          </w:tcPr>
          <w:p w14:paraId="3AB0C8FC" w14:textId="5DB833EA" w:rsidR="00726BB7" w:rsidRPr="00726BB7" w:rsidRDefault="00726BB7" w:rsidP="005E4572">
            <w:r w:rsidRPr="00726BB7">
              <w:t xml:space="preserve">An employer may have </w:t>
            </w:r>
            <w:r w:rsidR="009D1A98">
              <w:rPr>
                <w:b/>
                <w:bCs/>
              </w:rPr>
              <w:t xml:space="preserve">required qualifications </w:t>
            </w:r>
            <w:r w:rsidR="009D1A98">
              <w:t xml:space="preserve">for a job </w:t>
            </w:r>
            <w:r w:rsidRPr="00726BB7">
              <w:t>that results in treating employees, or prospective employees, different</w:t>
            </w:r>
            <w:r w:rsidR="009D1A98">
              <w:t>ly</w:t>
            </w:r>
            <w:r w:rsidRPr="00726BB7">
              <w:t xml:space="preserve"> on the basis of disability. </w:t>
            </w:r>
          </w:p>
          <w:p w14:paraId="7CBA44C3" w14:textId="20F0ED12" w:rsidR="00726BB7" w:rsidRPr="00726BB7" w:rsidRDefault="00726BB7" w:rsidP="005E4572">
            <w:r w:rsidRPr="00726BB7">
              <w:t xml:space="preserve">For example, a job description for a taxi driver will require a driver’s license. This may exclude persons with vision loss. </w:t>
            </w:r>
          </w:p>
          <w:p w14:paraId="25425F75" w14:textId="176BBF8B" w:rsidR="00726BB7" w:rsidRPr="00726BB7" w:rsidRDefault="00726BB7" w:rsidP="005E4572">
            <w:r w:rsidRPr="00726BB7">
              <w:t xml:space="preserve">To establish </w:t>
            </w:r>
            <w:r w:rsidR="009D1A98">
              <w:t xml:space="preserve">a </w:t>
            </w:r>
            <w:r w:rsidR="00245465">
              <w:t xml:space="preserve">job </w:t>
            </w:r>
            <w:r w:rsidR="009D1A98">
              <w:t>requirement,</w:t>
            </w:r>
            <w:r w:rsidRPr="00726BB7">
              <w:t xml:space="preserve"> </w:t>
            </w:r>
            <w:r w:rsidR="009D1A98">
              <w:t>the following three criteria must be met:</w:t>
            </w:r>
          </w:p>
          <w:p w14:paraId="2416246A" w14:textId="47A3905F" w:rsidR="00726BB7" w:rsidRPr="00726BB7" w:rsidRDefault="00726BB7" w:rsidP="00DF2E67">
            <w:pPr>
              <w:pStyle w:val="ListParagraph"/>
              <w:numPr>
                <w:ilvl w:val="0"/>
                <w:numId w:val="11"/>
              </w:numPr>
            </w:pPr>
            <w:r w:rsidRPr="00726BB7">
              <w:t xml:space="preserve">The requirement </w:t>
            </w:r>
            <w:r w:rsidR="00245465">
              <w:t>must be</w:t>
            </w:r>
            <w:r w:rsidRPr="00726BB7">
              <w:t xml:space="preserve"> </w:t>
            </w:r>
            <w:r w:rsidR="009D1A98">
              <w:t>rationally connected to the performance of the job</w:t>
            </w:r>
            <w:r w:rsidRPr="00726BB7">
              <w:t>,</w:t>
            </w:r>
          </w:p>
          <w:p w14:paraId="410FDFBC" w14:textId="400608D4" w:rsidR="00726BB7" w:rsidRPr="00726BB7" w:rsidRDefault="009D1A98" w:rsidP="00DF2E67">
            <w:pPr>
              <w:pStyle w:val="ListParagraph"/>
              <w:numPr>
                <w:ilvl w:val="0"/>
                <w:numId w:val="11"/>
              </w:numPr>
            </w:pPr>
            <w:r>
              <w:t xml:space="preserve">The requirement </w:t>
            </w:r>
            <w:r w:rsidR="00245465">
              <w:t>must be</w:t>
            </w:r>
            <w:r>
              <w:t xml:space="preserve"> adopted in an honest and good faith belief that it is necessary to the fulfillment of a work-related purpose, and</w:t>
            </w:r>
          </w:p>
          <w:p w14:paraId="66E2E06A" w14:textId="4A88F4C5" w:rsidR="00726BB7" w:rsidRDefault="009D1A98" w:rsidP="00DF2E67">
            <w:pPr>
              <w:pStyle w:val="ListParagraph"/>
              <w:numPr>
                <w:ilvl w:val="0"/>
                <w:numId w:val="11"/>
              </w:numPr>
            </w:pPr>
            <w:r>
              <w:t xml:space="preserve">The requirement </w:t>
            </w:r>
            <w:r w:rsidR="00245465">
              <w:t>must be</w:t>
            </w:r>
            <w:r>
              <w:t xml:space="preserve"> reasonably necessary to accomplish the work-related purpose. </w:t>
            </w:r>
          </w:p>
          <w:p w14:paraId="6FE4C552" w14:textId="6BD7DAA8" w:rsidR="005E4572" w:rsidRPr="00726BB7" w:rsidRDefault="00245465" w:rsidP="00726BB7">
            <w:r>
              <w:t>If these</w:t>
            </w:r>
            <w:r w:rsidR="009D1A98">
              <w:t xml:space="preserve"> three points </w:t>
            </w:r>
            <w:r>
              <w:t>are</w:t>
            </w:r>
            <w:r w:rsidR="009D1A98">
              <w:t xml:space="preserve"> met</w:t>
            </w:r>
            <w:r>
              <w:t xml:space="preserve">, </w:t>
            </w:r>
            <w:r w:rsidR="00726BB7" w:rsidRPr="00726BB7">
              <w:t>an employer</w:t>
            </w:r>
            <w:r w:rsidR="005E4572" w:rsidRPr="00726BB7">
              <w:t xml:space="preserve"> </w:t>
            </w:r>
            <w:r w:rsidR="005E4572" w:rsidRPr="00726BB7">
              <w:rPr>
                <w:b/>
                <w:bCs/>
              </w:rPr>
              <w:t>do</w:t>
            </w:r>
            <w:r w:rsidR="00726BB7" w:rsidRPr="00726BB7">
              <w:rPr>
                <w:b/>
                <w:bCs/>
              </w:rPr>
              <w:t>es</w:t>
            </w:r>
            <w:r w:rsidR="005E4572" w:rsidRPr="00726BB7">
              <w:rPr>
                <w:b/>
                <w:bCs/>
              </w:rPr>
              <w:t xml:space="preserve"> not</w:t>
            </w:r>
            <w:r w:rsidR="005E4572" w:rsidRPr="00726BB7">
              <w:t xml:space="preserve"> have a duty to accommodate employees</w:t>
            </w:r>
            <w:r w:rsidR="00726BB7" w:rsidRPr="00726BB7">
              <w:t>, or prospective employees,</w:t>
            </w:r>
            <w:r w:rsidR="005E4572" w:rsidRPr="00726BB7">
              <w:t xml:space="preserve"> who can</w:t>
            </w:r>
            <w:r w:rsidR="00726BB7" w:rsidRPr="00726BB7">
              <w:t>not</w:t>
            </w:r>
            <w:r w:rsidR="005E4572" w:rsidRPr="00726BB7">
              <w:t xml:space="preserve"> meet </w:t>
            </w:r>
            <w:r>
              <w:t>the</w:t>
            </w:r>
            <w:r w:rsidR="005E4572" w:rsidRPr="00726BB7">
              <w:t xml:space="preserve"> requirement. </w:t>
            </w:r>
          </w:p>
        </w:tc>
      </w:tr>
    </w:tbl>
    <w:p w14:paraId="3B041BB1" w14:textId="77777777" w:rsidR="00412228" w:rsidRPr="00524CB8" w:rsidRDefault="00412228" w:rsidP="00524CB8">
      <w:pPr>
        <w:pStyle w:val="QuestionTitle"/>
      </w:pPr>
      <w:bookmarkStart w:id="17" w:name="_Toc16173769"/>
      <w:bookmarkStart w:id="18" w:name="_Toc103249570"/>
      <w:bookmarkStart w:id="19" w:name="_Toc5879909"/>
      <w:bookmarkEnd w:id="16"/>
      <w:r w:rsidRPr="00524CB8">
        <w:t>Q: Do I have these legal rights even when I’m looking for work or when I’m leaving a job?</w:t>
      </w:r>
      <w:bookmarkEnd w:id="17"/>
      <w:bookmarkEnd w:id="18"/>
      <w:r w:rsidRPr="00524CB8">
        <w:t xml:space="preserve"> </w:t>
      </w:r>
    </w:p>
    <w:p w14:paraId="4553FBC9" w14:textId="77777777" w:rsidR="00D075A2" w:rsidRDefault="00412228" w:rsidP="008E19F7">
      <w:r>
        <w:rPr>
          <w:b/>
          <w:bCs/>
        </w:rPr>
        <w:t>A</w:t>
      </w:r>
      <w:r w:rsidRPr="005E4572">
        <w:rPr>
          <w:bCs/>
        </w:rPr>
        <w:t>:</w:t>
      </w:r>
      <w:r>
        <w:rPr>
          <w:b/>
          <w:bCs/>
        </w:rPr>
        <w:t xml:space="preserve"> </w:t>
      </w:r>
      <w:r>
        <w:t xml:space="preserve">Yes. </w:t>
      </w:r>
      <w:r w:rsidR="00D075A2">
        <w:t>The prohibition against discrimination extends to all aspects of full-time, part-time, permanent, casual, or probationary employment and applies to paid and unpaid or volunteer work.</w:t>
      </w:r>
    </w:p>
    <w:p w14:paraId="27A72BFF" w14:textId="487E4D4C" w:rsidR="00412228" w:rsidRDefault="00D075A2" w:rsidP="008E19F7">
      <w:r>
        <w:t xml:space="preserve">You have the legal rights explained above through all stages of employment, including: </w:t>
      </w:r>
    </w:p>
    <w:p w14:paraId="6F142CBB" w14:textId="33D09602" w:rsidR="00714982" w:rsidRDefault="00714982" w:rsidP="006549E0">
      <w:pPr>
        <w:pStyle w:val="ListParagraph"/>
      </w:pPr>
      <w:r>
        <w:t>recruitment – job postings, responding to job advertisements, completing application forms, attending interviews</w:t>
      </w:r>
    </w:p>
    <w:p w14:paraId="5D198A54" w14:textId="05499EDE" w:rsidR="00714982" w:rsidRDefault="00714982" w:rsidP="006549E0">
      <w:pPr>
        <w:pStyle w:val="ListParagraph"/>
      </w:pPr>
      <w:r>
        <w:t>working conditions – benefits, wages, training, suspensions, lay-offs, dress codes</w:t>
      </w:r>
      <w:r w:rsidR="003E5B37">
        <w:t>,</w:t>
      </w:r>
      <w:r>
        <w:t xml:space="preserve"> interacting with colleagues, clients or customers</w:t>
      </w:r>
    </w:p>
    <w:p w14:paraId="2A73173A" w14:textId="5BD2A9D1" w:rsidR="00714982" w:rsidRDefault="00714982" w:rsidP="006549E0">
      <w:pPr>
        <w:pStyle w:val="ListParagraph"/>
      </w:pPr>
      <w:r>
        <w:t>promotion</w:t>
      </w:r>
    </w:p>
    <w:p w14:paraId="41420B7A" w14:textId="6D4F13C3" w:rsidR="00714982" w:rsidRDefault="00714982" w:rsidP="006549E0">
      <w:pPr>
        <w:pStyle w:val="ListParagraph"/>
      </w:pPr>
      <w:r>
        <w:t>employment agency referrals</w:t>
      </w:r>
    </w:p>
    <w:p w14:paraId="0DB6175B" w14:textId="6417A277" w:rsidR="00714982" w:rsidRDefault="00714982" w:rsidP="006549E0">
      <w:pPr>
        <w:pStyle w:val="ListParagraph"/>
      </w:pPr>
      <w:r>
        <w:t xml:space="preserve">trade union, occupational association or employee association activity </w:t>
      </w:r>
    </w:p>
    <w:p w14:paraId="3DFCF27C" w14:textId="2BEF5584" w:rsidR="00714982" w:rsidRDefault="00714982" w:rsidP="00714982">
      <w:pPr>
        <w:pStyle w:val="ListParagraph"/>
      </w:pPr>
      <w:r>
        <w:t>dismissal – including during a probationary period</w:t>
      </w:r>
    </w:p>
    <w:p w14:paraId="17B073F6" w14:textId="7B66D592" w:rsidR="00714982" w:rsidRDefault="00714982" w:rsidP="00714982">
      <w:pPr>
        <w:pStyle w:val="ListParagraph"/>
      </w:pPr>
      <w:r>
        <w:t>leaving work – including changing jobs or being laid off</w:t>
      </w:r>
    </w:p>
    <w:p w14:paraId="03E5F198" w14:textId="77777777" w:rsidR="00412228" w:rsidRPr="00524CB8" w:rsidRDefault="00412228" w:rsidP="00524CB8">
      <w:pPr>
        <w:pStyle w:val="QuestionTitle"/>
      </w:pPr>
      <w:bookmarkStart w:id="20" w:name="_Toc16173770"/>
      <w:bookmarkStart w:id="21" w:name="_Toc103249571"/>
      <w:r w:rsidRPr="00524CB8">
        <w:t>Q: Where do my legal rights come from?</w:t>
      </w:r>
      <w:bookmarkEnd w:id="19"/>
      <w:bookmarkEnd w:id="20"/>
      <w:bookmarkEnd w:id="21"/>
    </w:p>
    <w:p w14:paraId="27720F44" w14:textId="77777777" w:rsidR="00412228" w:rsidRPr="00B15BEE" w:rsidRDefault="00412228" w:rsidP="008E19F7">
      <w:r w:rsidRPr="00B15BEE">
        <w:rPr>
          <w:b/>
        </w:rPr>
        <w:t>A</w:t>
      </w:r>
      <w:r w:rsidRPr="005E4572">
        <w:t>:</w:t>
      </w:r>
      <w:r w:rsidRPr="00B15BEE">
        <w:t xml:space="preserve">  Your legal rights come from a variety of different laws, including:  </w:t>
      </w:r>
    </w:p>
    <w:p w14:paraId="3B7C3D3A" w14:textId="77777777" w:rsidR="006E34F4" w:rsidRPr="006E34F4" w:rsidRDefault="00E57BB1" w:rsidP="006549E0">
      <w:pPr>
        <w:pStyle w:val="ListParagraph"/>
      </w:pPr>
      <w:r w:rsidRPr="00885A53">
        <w:rPr>
          <w:b/>
        </w:rPr>
        <w:t xml:space="preserve">Manitoba’s </w:t>
      </w:r>
      <w:hyperlink r:id="rId18" w:history="1">
        <w:r w:rsidRPr="00E57BB1">
          <w:rPr>
            <w:rStyle w:val="Hyperlink"/>
          </w:rPr>
          <w:t>Human Rights Code</w:t>
        </w:r>
      </w:hyperlink>
    </w:p>
    <w:p w14:paraId="4455120D" w14:textId="72592E83" w:rsidR="006E34F4" w:rsidRPr="00885A53" w:rsidRDefault="006E34F4" w:rsidP="00DF2E67">
      <w:pPr>
        <w:pStyle w:val="ListParagraph"/>
        <w:numPr>
          <w:ilvl w:val="1"/>
          <w:numId w:val="4"/>
        </w:numPr>
        <w:rPr>
          <w:bCs/>
        </w:rPr>
      </w:pPr>
      <w:r w:rsidRPr="00885A53">
        <w:rPr>
          <w:bCs/>
        </w:rPr>
        <w:t xml:space="preserve">The Human Rights Code </w:t>
      </w:r>
      <w:r w:rsidR="00412228" w:rsidRPr="00885A53">
        <w:rPr>
          <w:bCs/>
        </w:rPr>
        <w:t xml:space="preserve">prohibits discrimination based </w:t>
      </w:r>
      <w:r w:rsidR="00885A53">
        <w:rPr>
          <w:bCs/>
        </w:rPr>
        <w:t xml:space="preserve">on </w:t>
      </w:r>
      <w:r w:rsidR="00E57BB1" w:rsidRPr="00885A53">
        <w:rPr>
          <w:bCs/>
        </w:rPr>
        <w:t>physical or mental disability or related circumstances (such as using a service animal</w:t>
      </w:r>
      <w:r w:rsidRPr="00885A53">
        <w:rPr>
          <w:bCs/>
        </w:rPr>
        <w:t>)</w:t>
      </w:r>
      <w:r w:rsidR="00E57BB1" w:rsidRPr="00885A53">
        <w:rPr>
          <w:bCs/>
        </w:rPr>
        <w:t xml:space="preserve">. </w:t>
      </w:r>
    </w:p>
    <w:p w14:paraId="035015F7" w14:textId="6A569F6E" w:rsidR="006E34F4" w:rsidRPr="00885A53" w:rsidRDefault="00E57BB1" w:rsidP="00DF2E67">
      <w:pPr>
        <w:pStyle w:val="ListParagraph"/>
        <w:numPr>
          <w:ilvl w:val="1"/>
          <w:numId w:val="4"/>
        </w:numPr>
        <w:rPr>
          <w:bCs/>
        </w:rPr>
      </w:pPr>
      <w:r w:rsidRPr="00885A53">
        <w:rPr>
          <w:bCs/>
        </w:rPr>
        <w:t xml:space="preserve">The Human Rights Code also requires reasonable accommodations to be made for people with disabilities. </w:t>
      </w:r>
    </w:p>
    <w:p w14:paraId="60E0ECE2" w14:textId="642487A1" w:rsidR="006E34F4" w:rsidRPr="00885A53" w:rsidRDefault="00E57BB1" w:rsidP="00DF2E67">
      <w:pPr>
        <w:pStyle w:val="ListParagraph"/>
        <w:numPr>
          <w:ilvl w:val="1"/>
          <w:numId w:val="4"/>
        </w:numPr>
        <w:rPr>
          <w:bCs/>
        </w:rPr>
      </w:pPr>
      <w:r w:rsidRPr="00885A53">
        <w:rPr>
          <w:bCs/>
        </w:rPr>
        <w:t xml:space="preserve">The Human Rights Code applies </w:t>
      </w:r>
      <w:r w:rsidR="006E34F4" w:rsidRPr="00885A53">
        <w:rPr>
          <w:bCs/>
        </w:rPr>
        <w:t xml:space="preserve">to existing employment, as well as potential employment. This means you cannot be denied a job on the basis of your disability, unless your disability would prevent you from being able to do the job. </w:t>
      </w:r>
    </w:p>
    <w:p w14:paraId="5DC05C46" w14:textId="77FC4F05" w:rsidR="00412228" w:rsidRDefault="00E57BB1" w:rsidP="006549E0">
      <w:pPr>
        <w:pStyle w:val="ListParagraph"/>
      </w:pPr>
      <w:r>
        <w:t xml:space="preserve"> </w:t>
      </w:r>
      <w:r w:rsidR="006E34F4">
        <w:t xml:space="preserve">The </w:t>
      </w:r>
      <w:hyperlink r:id="rId19" w:history="1">
        <w:r w:rsidR="006E34F4" w:rsidRPr="00E92E36">
          <w:rPr>
            <w:rStyle w:val="Hyperlink"/>
            <w:bCs/>
          </w:rPr>
          <w:t>Accessibility for Manitobans Act</w:t>
        </w:r>
      </w:hyperlink>
    </w:p>
    <w:p w14:paraId="0D245922" w14:textId="4B8C192C" w:rsidR="00E92E36" w:rsidRPr="00885A53" w:rsidRDefault="00E92E36" w:rsidP="00DF2E67">
      <w:pPr>
        <w:pStyle w:val="ListParagraph"/>
        <w:numPr>
          <w:ilvl w:val="1"/>
          <w:numId w:val="4"/>
        </w:numPr>
      </w:pPr>
      <w:r w:rsidRPr="00885A53">
        <w:t xml:space="preserve">The Accessibility for Manitobans Act applies to most organizations in Manitoba, including government, for-profit and not-for-profit organizations. </w:t>
      </w:r>
    </w:p>
    <w:p w14:paraId="14EBE196" w14:textId="553F59E7" w:rsidR="00E92E36" w:rsidRPr="00885A53" w:rsidRDefault="00E92E36" w:rsidP="00DF2E67">
      <w:pPr>
        <w:pStyle w:val="ListParagraph"/>
        <w:numPr>
          <w:ilvl w:val="1"/>
          <w:numId w:val="4"/>
        </w:numPr>
      </w:pPr>
      <w:r w:rsidRPr="00885A53">
        <w:t xml:space="preserve">The Accessibility for Manitobans Act requires the government of Manitoba to create </w:t>
      </w:r>
      <w:hyperlink r:id="rId20" w:history="1">
        <w:r w:rsidRPr="00885A53">
          <w:rPr>
            <w:rStyle w:val="Hyperlink"/>
          </w:rPr>
          <w:t>Accessibility Standards</w:t>
        </w:r>
      </w:hyperlink>
      <w:r w:rsidRPr="00885A53">
        <w:t xml:space="preserve"> that focus on five key areas of daily living. The Accessibility Standards set out detailed minimum accessibility requirements in the following contexts:</w:t>
      </w:r>
    </w:p>
    <w:p w14:paraId="3839EA85" w14:textId="77777777" w:rsidR="00E92E36" w:rsidRDefault="00E92E36" w:rsidP="00DF2E67">
      <w:pPr>
        <w:pStyle w:val="ListParagraph"/>
        <w:numPr>
          <w:ilvl w:val="2"/>
          <w:numId w:val="4"/>
        </w:numPr>
        <w:spacing w:after="0"/>
      </w:pPr>
      <w:r>
        <w:t>Customer Service</w:t>
      </w:r>
    </w:p>
    <w:p w14:paraId="20E6BE8B" w14:textId="77777777" w:rsidR="00E92E36" w:rsidRDefault="00E92E36" w:rsidP="00DF2E67">
      <w:pPr>
        <w:pStyle w:val="ListParagraph"/>
        <w:numPr>
          <w:ilvl w:val="2"/>
          <w:numId w:val="4"/>
        </w:numPr>
        <w:spacing w:after="0"/>
      </w:pPr>
      <w:r>
        <w:t>Employment</w:t>
      </w:r>
    </w:p>
    <w:p w14:paraId="4F28A63F" w14:textId="19D9BDD3" w:rsidR="00E92E36" w:rsidRDefault="00E92E36" w:rsidP="00DF2E67">
      <w:pPr>
        <w:pStyle w:val="ListParagraph"/>
        <w:numPr>
          <w:ilvl w:val="2"/>
          <w:numId w:val="4"/>
        </w:numPr>
        <w:spacing w:after="0"/>
      </w:pPr>
      <w:r>
        <w:t>Information and Communications</w:t>
      </w:r>
    </w:p>
    <w:p w14:paraId="657EB13A" w14:textId="77777777" w:rsidR="00E92E36" w:rsidRDefault="00E92E36" w:rsidP="00DF2E67">
      <w:pPr>
        <w:pStyle w:val="ListParagraph"/>
        <w:numPr>
          <w:ilvl w:val="2"/>
          <w:numId w:val="4"/>
        </w:numPr>
        <w:spacing w:after="0"/>
      </w:pPr>
      <w:r>
        <w:t>Design of Public Spaces</w:t>
      </w:r>
    </w:p>
    <w:p w14:paraId="424AA7A3" w14:textId="5C1FA541" w:rsidR="00E92E36" w:rsidRPr="006758E6" w:rsidRDefault="00E92E36" w:rsidP="00DF2E67">
      <w:pPr>
        <w:pStyle w:val="ListParagraph"/>
        <w:numPr>
          <w:ilvl w:val="2"/>
          <w:numId w:val="4"/>
        </w:numPr>
        <w:spacing w:after="0"/>
      </w:pPr>
      <w:r>
        <w:t>Transportation</w:t>
      </w:r>
    </w:p>
    <w:p w14:paraId="32B1F7E1" w14:textId="57C80420" w:rsidR="008D03EB" w:rsidRDefault="00F167B3" w:rsidP="00F167B3">
      <w:pPr>
        <w:pStyle w:val="ListParagraph"/>
        <w:numPr>
          <w:ilvl w:val="1"/>
          <w:numId w:val="4"/>
        </w:numPr>
      </w:pPr>
      <w:bookmarkStart w:id="22" w:name="_Hlk11855437"/>
      <w:r>
        <w:t xml:space="preserve">Manitoba’s </w:t>
      </w:r>
      <w:hyperlink r:id="rId21" w:history="1">
        <w:r w:rsidRPr="008D03EB">
          <w:rPr>
            <w:rStyle w:val="Hyperlink"/>
            <w:bCs/>
          </w:rPr>
          <w:t>Accessibility Standard for Employment</w:t>
        </w:r>
      </w:hyperlink>
      <w:r>
        <w:t xml:space="preserve"> is the</w:t>
      </w:r>
      <w:r w:rsidR="008D03EB">
        <w:t xml:space="preserve"> second standard under the Accessibility for Manitobans Act. The purpose of the Accessibility Standard for Employment is to remove and prevent barriers that affect current and potential members of Manitoba’s labour force. The Accessibility Standard for Employment:</w:t>
      </w:r>
    </w:p>
    <w:p w14:paraId="23100FE1" w14:textId="30DF2064" w:rsidR="008D03EB" w:rsidRDefault="00FD6FCD" w:rsidP="008D03EB">
      <w:pPr>
        <w:pStyle w:val="ListParagraph"/>
        <w:numPr>
          <w:ilvl w:val="2"/>
          <w:numId w:val="4"/>
        </w:numPr>
      </w:pPr>
      <w:r>
        <w:t xml:space="preserve">Applies to </w:t>
      </w:r>
      <w:r>
        <w:rPr>
          <w:b/>
          <w:bCs/>
        </w:rPr>
        <w:t>al</w:t>
      </w:r>
      <w:r w:rsidR="00DE1A0E">
        <w:rPr>
          <w:b/>
          <w:bCs/>
        </w:rPr>
        <w:t>l</w:t>
      </w:r>
      <w:r>
        <w:rPr>
          <w:b/>
          <w:bCs/>
        </w:rPr>
        <w:t xml:space="preserve"> employers</w:t>
      </w:r>
      <w:r>
        <w:t xml:space="preserve"> in the public, private, and non-profit sectors.</w:t>
      </w:r>
    </w:p>
    <w:p w14:paraId="1DAE37DA" w14:textId="2F53206F" w:rsidR="008D03EB" w:rsidRDefault="008D03EB" w:rsidP="008D03EB">
      <w:pPr>
        <w:pStyle w:val="ListParagraph"/>
        <w:numPr>
          <w:ilvl w:val="2"/>
          <w:numId w:val="4"/>
        </w:numPr>
      </w:pPr>
      <w:r>
        <w:t>Builds on existing requirements of Manitoba’s Human Rights Code</w:t>
      </w:r>
    </w:p>
    <w:p w14:paraId="6F047B38" w14:textId="77777777" w:rsidR="008D03EB" w:rsidRDefault="008D03EB" w:rsidP="008D03EB">
      <w:pPr>
        <w:pStyle w:val="ListParagraph"/>
        <w:numPr>
          <w:ilvl w:val="2"/>
          <w:numId w:val="4"/>
        </w:numPr>
      </w:pPr>
      <w:r>
        <w:t>Helps organizations hire, support and keep employees</w:t>
      </w:r>
    </w:p>
    <w:p w14:paraId="7BF11557" w14:textId="697DCC8E" w:rsidR="00F167B3" w:rsidRDefault="008D03EB" w:rsidP="00FD6FCD">
      <w:pPr>
        <w:pStyle w:val="ListParagraph"/>
        <w:numPr>
          <w:ilvl w:val="2"/>
          <w:numId w:val="4"/>
        </w:numPr>
      </w:pPr>
      <w:r>
        <w:t xml:space="preserve">Applies to paid employees who are full-time, part-time, apprentices, and seasonal.  </w:t>
      </w:r>
      <w:r w:rsidR="00F167B3">
        <w:t xml:space="preserve"> </w:t>
      </w:r>
    </w:p>
    <w:p w14:paraId="0B566185" w14:textId="4BE34079" w:rsidR="00693944" w:rsidRDefault="00693944" w:rsidP="006549E0">
      <w:pPr>
        <w:pStyle w:val="ListParagraph"/>
      </w:pPr>
      <w:r>
        <w:t xml:space="preserve">Manitoba’s </w:t>
      </w:r>
      <w:hyperlink r:id="rId22" w:history="1">
        <w:r w:rsidRPr="00693944">
          <w:rPr>
            <w:rStyle w:val="Hyperlink"/>
            <w:bCs/>
          </w:rPr>
          <w:t>Employment Standards Code</w:t>
        </w:r>
      </w:hyperlink>
      <w:r w:rsidRPr="00693944">
        <w:t>, which</w:t>
      </w:r>
      <w:r>
        <w:rPr>
          <w:b/>
          <w:bCs/>
        </w:rPr>
        <w:t xml:space="preserve"> </w:t>
      </w:r>
      <w:r>
        <w:t>sets out general requirements for most employment in Manitoba, such as the minimum wage, standard work hours and overtime, termination notice, vacation time, and work breaks. It also deals with leaves of absence for health reasons.</w:t>
      </w:r>
    </w:p>
    <w:p w14:paraId="675C8D17" w14:textId="5CBD8838" w:rsidR="00693944" w:rsidRDefault="00693944" w:rsidP="006549E0">
      <w:pPr>
        <w:pStyle w:val="ListParagraph"/>
      </w:pPr>
      <w:r>
        <w:t xml:space="preserve">Manitoba’s </w:t>
      </w:r>
      <w:hyperlink r:id="rId23" w:history="1">
        <w:r w:rsidRPr="00693944">
          <w:rPr>
            <w:rStyle w:val="Hyperlink"/>
            <w:bCs/>
          </w:rPr>
          <w:t>Workplace Safety and Health Act</w:t>
        </w:r>
      </w:hyperlink>
      <w:r w:rsidRPr="00693944">
        <w:t>, which</w:t>
      </w:r>
      <w:r>
        <w:t xml:space="preserve"> sets out the duties and obligations employers and employees must follow to create a safe working environment. </w:t>
      </w:r>
    </w:p>
    <w:p w14:paraId="2F2F2EF7" w14:textId="4CDA880B" w:rsidR="00693944" w:rsidRDefault="00693944" w:rsidP="006549E0">
      <w:pPr>
        <w:pStyle w:val="ListParagraph"/>
      </w:pPr>
      <w:r>
        <w:t xml:space="preserve">Manitoba’s </w:t>
      </w:r>
      <w:hyperlink r:id="rId24" w:history="1">
        <w:r w:rsidRPr="00FB6D04">
          <w:rPr>
            <w:rStyle w:val="Hyperlink"/>
            <w:bCs/>
          </w:rPr>
          <w:t>Labour Relations Act</w:t>
        </w:r>
      </w:hyperlink>
      <w:r>
        <w:t>, which</w:t>
      </w:r>
      <w:r w:rsidR="00FB6D04">
        <w:t xml:space="preserve"> sets out the rules for unions and collective bargaining for industries regulated by the government of Manitoba. </w:t>
      </w:r>
      <w:r>
        <w:t xml:space="preserve"> </w:t>
      </w:r>
    </w:p>
    <w:p w14:paraId="3ED9F63E" w14:textId="1BCA9B9C" w:rsidR="00412228" w:rsidRPr="00524CB8" w:rsidRDefault="0003150A" w:rsidP="00524CB8">
      <w:pPr>
        <w:pStyle w:val="QuestionTitle"/>
      </w:pPr>
      <w:bookmarkStart w:id="23" w:name="_Toc5879910"/>
      <w:bookmarkStart w:id="24" w:name="_Toc16173771"/>
      <w:bookmarkStart w:id="25" w:name="_Toc103249572"/>
      <w:bookmarkStart w:id="26" w:name="_Toc5879911"/>
      <w:bookmarkStart w:id="27" w:name="_Hlk11855583"/>
      <w:bookmarkEnd w:id="22"/>
      <w:r w:rsidRPr="00524CB8">
        <w:t xml:space="preserve">Q: Who must comply with </w:t>
      </w:r>
      <w:r w:rsidR="00852887">
        <w:t>Manitoba</w:t>
      </w:r>
      <w:r w:rsidR="00412228" w:rsidRPr="00524CB8">
        <w:t xml:space="preserve">'s employment </w:t>
      </w:r>
      <w:r w:rsidR="000B0FBF" w:rsidRPr="00524CB8">
        <w:t xml:space="preserve">and human rights </w:t>
      </w:r>
      <w:r w:rsidR="00412228" w:rsidRPr="00524CB8">
        <w:t>laws?</w:t>
      </w:r>
      <w:bookmarkEnd w:id="23"/>
      <w:bookmarkEnd w:id="24"/>
      <w:bookmarkEnd w:id="25"/>
    </w:p>
    <w:p w14:paraId="2B212DEB" w14:textId="0259BDAF" w:rsidR="0092490C" w:rsidRPr="00F96278" w:rsidRDefault="00412228" w:rsidP="0092490C">
      <w:r w:rsidRPr="001E30E2">
        <w:rPr>
          <w:b/>
          <w:bCs/>
        </w:rPr>
        <w:t>A</w:t>
      </w:r>
      <w:r w:rsidRPr="005E4572">
        <w:t>:</w:t>
      </w:r>
      <w:r w:rsidR="0092490C">
        <w:t xml:space="preserve"> Employees and employers operating businesses that</w:t>
      </w:r>
      <w:r w:rsidR="00011225">
        <w:t xml:space="preserve"> are</w:t>
      </w:r>
      <w:r w:rsidR="0092490C">
        <w:t xml:space="preserve"> regulated by the </w:t>
      </w:r>
      <w:r w:rsidR="00885A53">
        <w:t>G</w:t>
      </w:r>
      <w:r w:rsidR="0092490C">
        <w:t>overnment of Manitoba must comply with Manitoba</w:t>
      </w:r>
      <w:r w:rsidR="0092490C" w:rsidRPr="00F96278">
        <w:t>'s</w:t>
      </w:r>
      <w:r w:rsidR="0092490C">
        <w:t xml:space="preserve"> human rights, accessibility, </w:t>
      </w:r>
      <w:r w:rsidR="0092490C" w:rsidRPr="00F96278">
        <w:t xml:space="preserve">employment, </w:t>
      </w:r>
      <w:r w:rsidR="0092490C">
        <w:t xml:space="preserve">and labour </w:t>
      </w:r>
      <w:r w:rsidR="0092490C" w:rsidRPr="00F96278">
        <w:t>laws. This includes:</w:t>
      </w:r>
    </w:p>
    <w:p w14:paraId="32EB6D82" w14:textId="77777777" w:rsidR="0092490C" w:rsidRPr="006549E0" w:rsidRDefault="0092490C" w:rsidP="0092490C">
      <w:pPr>
        <w:pStyle w:val="ListParagraph"/>
      </w:pPr>
      <w:r w:rsidRPr="006549E0">
        <w:t>Employees</w:t>
      </w:r>
    </w:p>
    <w:p w14:paraId="0CD4E59A" w14:textId="77777777" w:rsidR="0092490C" w:rsidRPr="006549E0" w:rsidRDefault="0092490C" w:rsidP="0092490C">
      <w:pPr>
        <w:pStyle w:val="ListParagraph"/>
      </w:pPr>
      <w:r w:rsidRPr="006549E0">
        <w:t>Employers,</w:t>
      </w:r>
      <w:r>
        <w:t xml:space="preserve"> including</w:t>
      </w:r>
      <w:r w:rsidRPr="006549E0">
        <w:t xml:space="preserve"> prospective employers, and employment agencies, both for-profit and not-for-profit</w:t>
      </w:r>
    </w:p>
    <w:p w14:paraId="5E790276" w14:textId="77777777" w:rsidR="0092490C" w:rsidRPr="006549E0" w:rsidRDefault="0092490C" w:rsidP="0092490C">
      <w:pPr>
        <w:pStyle w:val="ListParagraph"/>
      </w:pPr>
      <w:r w:rsidRPr="006549E0">
        <w:t>Independent contractors, unions, trade unions, self-governing professions, and other occupational associations</w:t>
      </w:r>
    </w:p>
    <w:p w14:paraId="63604793" w14:textId="77777777" w:rsidR="0092490C" w:rsidRPr="006549E0" w:rsidRDefault="0092490C" w:rsidP="0092490C">
      <w:pPr>
        <w:pStyle w:val="ListParagraph"/>
      </w:pPr>
      <w:r w:rsidRPr="006549E0">
        <w:t xml:space="preserve">The </w:t>
      </w:r>
      <w:r>
        <w:t>Manitoba</w:t>
      </w:r>
      <w:r w:rsidRPr="006549E0">
        <w:t xml:space="preserve"> government and its </w:t>
      </w:r>
      <w:r>
        <w:t xml:space="preserve">boards and </w:t>
      </w:r>
      <w:r w:rsidRPr="006549E0">
        <w:t>agencies</w:t>
      </w:r>
    </w:p>
    <w:p w14:paraId="7FA6C304" w14:textId="77777777" w:rsidR="0092490C" w:rsidRDefault="0092490C" w:rsidP="0092490C">
      <w:r>
        <w:t xml:space="preserve">Your legal rights protect you in most situations, such as when you are dealing with: </w:t>
      </w:r>
    </w:p>
    <w:p w14:paraId="3B9470E1" w14:textId="77777777" w:rsidR="0092490C" w:rsidRPr="006549E0" w:rsidRDefault="0092490C" w:rsidP="0092490C">
      <w:pPr>
        <w:pStyle w:val="ListParagraph"/>
      </w:pPr>
      <w:r w:rsidRPr="006549E0">
        <w:t>clients and customers</w:t>
      </w:r>
    </w:p>
    <w:p w14:paraId="48BB4E77" w14:textId="77777777" w:rsidR="0092490C" w:rsidRPr="006549E0" w:rsidRDefault="0092490C" w:rsidP="0092490C">
      <w:pPr>
        <w:pStyle w:val="ListParagraph"/>
      </w:pPr>
      <w:r w:rsidRPr="006549E0">
        <w:t xml:space="preserve">employers, prospective employers, or employment agencies </w:t>
      </w:r>
    </w:p>
    <w:p w14:paraId="1D082042" w14:textId="746CDD63" w:rsidR="0092490C" w:rsidRDefault="0092490C" w:rsidP="008E19F7">
      <w:pPr>
        <w:pStyle w:val="ListParagraph"/>
      </w:pPr>
      <w:r w:rsidRPr="006549E0">
        <w:t>trade unions, occupational associations, or self-governing professions</w:t>
      </w:r>
    </w:p>
    <w:p w14:paraId="1E090EEC" w14:textId="4631788A" w:rsidR="00412228" w:rsidRPr="00524CB8" w:rsidRDefault="00412228" w:rsidP="00524CB8">
      <w:pPr>
        <w:pStyle w:val="QuestionTitle"/>
      </w:pPr>
      <w:bookmarkStart w:id="28" w:name="_Toc16173772"/>
      <w:bookmarkStart w:id="29" w:name="_Toc103249573"/>
      <w:r w:rsidRPr="00524CB8">
        <w:t xml:space="preserve">Q: I work in a federally regulated industry.  Do </w:t>
      </w:r>
      <w:r w:rsidR="00852887">
        <w:t>Manitoba</w:t>
      </w:r>
      <w:r w:rsidR="005D66A1" w:rsidRPr="00524CB8">
        <w:t xml:space="preserve"> </w:t>
      </w:r>
      <w:r w:rsidRPr="00524CB8">
        <w:t xml:space="preserve">employment </w:t>
      </w:r>
      <w:r w:rsidR="000B0FBF" w:rsidRPr="00524CB8">
        <w:t xml:space="preserve">and human rights </w:t>
      </w:r>
      <w:r w:rsidRPr="00524CB8">
        <w:t>laws apply to me?</w:t>
      </w:r>
      <w:bookmarkEnd w:id="26"/>
      <w:bookmarkEnd w:id="28"/>
      <w:bookmarkEnd w:id="29"/>
      <w:r w:rsidRPr="00524CB8">
        <w:t xml:space="preserve"> </w:t>
      </w:r>
    </w:p>
    <w:p w14:paraId="49A5ECE7" w14:textId="77777777" w:rsidR="00BA7DEB" w:rsidRDefault="00412228" w:rsidP="008E19F7">
      <w:r w:rsidRPr="007B34DF">
        <w:rPr>
          <w:b/>
          <w:bCs/>
        </w:rPr>
        <w:t>A</w:t>
      </w:r>
      <w:r w:rsidRPr="007B34DF">
        <w:t xml:space="preserve">: </w:t>
      </w:r>
      <w:r w:rsidR="0092490C">
        <w:t>Examples of industries that are federally regulated</w:t>
      </w:r>
      <w:r w:rsidR="00BA7DEB">
        <w:t xml:space="preserve"> include:</w:t>
      </w:r>
    </w:p>
    <w:p w14:paraId="76996117" w14:textId="5BBC0CBD" w:rsidR="0092490C" w:rsidRDefault="00BA7DEB" w:rsidP="00DF2E67">
      <w:pPr>
        <w:pStyle w:val="ListParagraph"/>
        <w:numPr>
          <w:ilvl w:val="0"/>
          <w:numId w:val="9"/>
        </w:numPr>
      </w:pPr>
      <w:r>
        <w:t>telecommunications</w:t>
      </w:r>
    </w:p>
    <w:p w14:paraId="58418C8B" w14:textId="03A7F439" w:rsidR="00BA7DEB" w:rsidRDefault="00BA7DEB" w:rsidP="00DF2E67">
      <w:pPr>
        <w:pStyle w:val="ListParagraph"/>
        <w:numPr>
          <w:ilvl w:val="0"/>
          <w:numId w:val="9"/>
        </w:numPr>
      </w:pPr>
      <w:r>
        <w:t>airlines</w:t>
      </w:r>
    </w:p>
    <w:p w14:paraId="5D50D093" w14:textId="6786896A" w:rsidR="00BA7DEB" w:rsidRDefault="00BA7DEB" w:rsidP="00DF2E67">
      <w:pPr>
        <w:pStyle w:val="ListParagraph"/>
        <w:numPr>
          <w:ilvl w:val="0"/>
          <w:numId w:val="9"/>
        </w:numPr>
      </w:pPr>
      <w:r>
        <w:t>postal services</w:t>
      </w:r>
    </w:p>
    <w:p w14:paraId="2F528312" w14:textId="109F8E0E" w:rsidR="00BA7DEB" w:rsidRDefault="00BA7DEB" w:rsidP="00DF2E67">
      <w:pPr>
        <w:pStyle w:val="ListParagraph"/>
        <w:numPr>
          <w:ilvl w:val="0"/>
          <w:numId w:val="9"/>
        </w:numPr>
      </w:pPr>
      <w:r>
        <w:t>the Federal Government and its Boards and Agencies</w:t>
      </w:r>
    </w:p>
    <w:p w14:paraId="5C8E2E07" w14:textId="6ECB46F3" w:rsidR="00412228" w:rsidRPr="00177D68" w:rsidRDefault="00412228" w:rsidP="008E19F7">
      <w:pPr>
        <w:rPr>
          <w:b/>
        </w:rPr>
      </w:pPr>
      <w:r>
        <w:t xml:space="preserve">If you work in a </w:t>
      </w:r>
      <w:hyperlink r:id="rId25" w:history="1">
        <w:r w:rsidRPr="00885A53">
          <w:rPr>
            <w:rStyle w:val="Hyperlink"/>
          </w:rPr>
          <w:t>federally regulated industry</w:t>
        </w:r>
      </w:hyperlink>
      <w:r>
        <w:t xml:space="preserve">, federal employment </w:t>
      </w:r>
      <w:r w:rsidR="00726A7D">
        <w:t xml:space="preserve">and human rights </w:t>
      </w:r>
      <w:r>
        <w:t xml:space="preserve">laws </w:t>
      </w:r>
      <w:r w:rsidR="005D66A1">
        <w:t xml:space="preserve">usually apply instead of </w:t>
      </w:r>
      <w:r w:rsidR="00852887">
        <w:t>Manitoba</w:t>
      </w:r>
      <w:r w:rsidR="005D66A1">
        <w:t xml:space="preserve"> </w:t>
      </w:r>
      <w:r w:rsidR="00726A7D">
        <w:t xml:space="preserve">human rights and </w:t>
      </w:r>
      <w:r>
        <w:t xml:space="preserve">employment laws. </w:t>
      </w:r>
    </w:p>
    <w:p w14:paraId="1EE744F6" w14:textId="77777777" w:rsidR="00726A7D" w:rsidRDefault="00B076A8" w:rsidP="008E19F7">
      <w:r>
        <w:t>There are federal laws that provide protections for workers in federally regulated industries including</w:t>
      </w:r>
      <w:r w:rsidR="00726A7D">
        <w:t>:</w:t>
      </w:r>
    </w:p>
    <w:p w14:paraId="1CC45C4B" w14:textId="0FBD19AF" w:rsidR="00726A7D" w:rsidRPr="00726A7D" w:rsidRDefault="00726A7D" w:rsidP="00DF2E67">
      <w:pPr>
        <w:pStyle w:val="ListParagraph"/>
        <w:numPr>
          <w:ilvl w:val="0"/>
          <w:numId w:val="6"/>
        </w:numPr>
        <w:rPr>
          <w:b/>
          <w:sz w:val="28"/>
          <w:szCs w:val="28"/>
        </w:rPr>
      </w:pPr>
      <w:r>
        <w:t>T</w:t>
      </w:r>
      <w:r w:rsidR="00B076A8">
        <w:t xml:space="preserve">he </w:t>
      </w:r>
      <w:hyperlink r:id="rId26" w:history="1">
        <w:r w:rsidR="00177D68">
          <w:rPr>
            <w:rStyle w:val="Hyperlink"/>
          </w:rPr>
          <w:t>Canadian Human Rights Act</w:t>
        </w:r>
      </w:hyperlink>
      <w:r w:rsidR="00EA0AE2" w:rsidRPr="00EA0AE2">
        <w:t>, which</w:t>
      </w:r>
      <w:r w:rsidR="00B076A8">
        <w:t xml:space="preserve"> prohibits discrimination on the grounds of disability </w:t>
      </w:r>
      <w:r w:rsidR="00A90B18">
        <w:t>in</w:t>
      </w:r>
      <w:r w:rsidR="00B076A8">
        <w:t xml:space="preserve"> employment</w:t>
      </w:r>
      <w:r w:rsidR="00BA7DEB">
        <w:t xml:space="preserve"> contexts that are regulated by the federal government.</w:t>
      </w:r>
      <w:r w:rsidR="00B076A8">
        <w:t xml:space="preserve"> </w:t>
      </w:r>
    </w:p>
    <w:p w14:paraId="437DFA32" w14:textId="7149D363" w:rsidR="00B076A8" w:rsidRPr="00726A7D" w:rsidRDefault="00726A7D" w:rsidP="00DF2E67">
      <w:pPr>
        <w:pStyle w:val="ListParagraph"/>
        <w:numPr>
          <w:ilvl w:val="0"/>
          <w:numId w:val="6"/>
        </w:numPr>
        <w:rPr>
          <w:b/>
          <w:sz w:val="28"/>
          <w:szCs w:val="28"/>
        </w:rPr>
      </w:pPr>
      <w:r>
        <w:t>T</w:t>
      </w:r>
      <w:r w:rsidR="00B076A8">
        <w:t xml:space="preserve">he </w:t>
      </w:r>
      <w:hyperlink r:id="rId27" w:history="1">
        <w:r w:rsidR="00177D68" w:rsidRPr="00177D68">
          <w:rPr>
            <w:rStyle w:val="Hyperlink"/>
          </w:rPr>
          <w:t>Canada Labour Code</w:t>
        </w:r>
      </w:hyperlink>
      <w:r w:rsidR="00177D68">
        <w:t xml:space="preserve">, </w:t>
      </w:r>
      <w:r w:rsidR="00B076A8">
        <w:t xml:space="preserve">which creates safety standards and </w:t>
      </w:r>
      <w:r w:rsidR="00B076A8" w:rsidRPr="009A48EA">
        <w:t>provides rules about unions and collective bargaining</w:t>
      </w:r>
      <w:r w:rsidR="00BA7DEB">
        <w:t xml:space="preserve"> for industries regulated by the federal government</w:t>
      </w:r>
      <w:r w:rsidR="00B076A8" w:rsidRPr="009A48EA">
        <w:t>.</w:t>
      </w:r>
    </w:p>
    <w:p w14:paraId="76B5D852" w14:textId="77777777" w:rsidR="00412228" w:rsidRPr="00524CB8" w:rsidRDefault="00412228" w:rsidP="00524CB8">
      <w:pPr>
        <w:pStyle w:val="QuestionTitle"/>
      </w:pPr>
      <w:bookmarkStart w:id="30" w:name="_Toc5879912"/>
      <w:bookmarkStart w:id="31" w:name="_Toc16173773"/>
      <w:bookmarkStart w:id="32" w:name="_Toc103249574"/>
      <w:bookmarkEnd w:id="27"/>
      <w:r w:rsidRPr="00524CB8">
        <w:t>Q: What can I do to enforce my legal rights?</w:t>
      </w:r>
      <w:bookmarkEnd w:id="30"/>
      <w:bookmarkEnd w:id="31"/>
      <w:bookmarkEnd w:id="32"/>
    </w:p>
    <w:p w14:paraId="3938B21B" w14:textId="7A59319F" w:rsidR="00412228" w:rsidRPr="00ED15A4" w:rsidRDefault="00412228" w:rsidP="008E19F7">
      <w:r w:rsidRPr="00ED15A4">
        <w:rPr>
          <w:b/>
        </w:rPr>
        <w:t>A</w:t>
      </w:r>
      <w:r w:rsidRPr="005E4572">
        <w:t>:</w:t>
      </w:r>
      <w:r w:rsidRPr="00ED15A4">
        <w:rPr>
          <w:b/>
        </w:rPr>
        <w:t xml:space="preserve"> </w:t>
      </w:r>
      <w:bookmarkStart w:id="33" w:name="_Hlk11855637"/>
      <w:r w:rsidRPr="00ED15A4">
        <w:t xml:space="preserve">If you have experienced discrimination while looking for work or while working, there are things you can do to </w:t>
      </w:r>
      <w:r w:rsidR="00760E6B">
        <w:t xml:space="preserve">challenge the discrimination. </w:t>
      </w:r>
    </w:p>
    <w:p w14:paraId="4F159A70" w14:textId="49347F9E" w:rsidR="00412228" w:rsidRDefault="00412228" w:rsidP="008E19F7">
      <w:r w:rsidRPr="00ED15A4">
        <w:t>In general, you should first try to resolve your concerns by speaking with the people who are directly involved in an informal and collaborative way.</w:t>
      </w:r>
      <w:r w:rsidR="00115542">
        <w:t xml:space="preserve"> </w:t>
      </w:r>
    </w:p>
    <w:p w14:paraId="7E10AEF4" w14:textId="3AE9EA9A" w:rsidR="00F01D6A" w:rsidRDefault="00F01D6A" w:rsidP="008E19F7">
      <w:r>
        <w:t>If relevant, you may also wish to:</w:t>
      </w:r>
    </w:p>
    <w:p w14:paraId="5B9846EB" w14:textId="539C554B" w:rsidR="00F01D6A" w:rsidRDefault="00F01D6A" w:rsidP="00DF2E67">
      <w:pPr>
        <w:pStyle w:val="ListParagraph"/>
        <w:numPr>
          <w:ilvl w:val="0"/>
          <w:numId w:val="10"/>
        </w:numPr>
      </w:pPr>
      <w:r>
        <w:t xml:space="preserve">Contact </w:t>
      </w:r>
      <w:hyperlink r:id="rId28" w:history="1">
        <w:r w:rsidRPr="00F01D6A">
          <w:rPr>
            <w:rStyle w:val="Hyperlink"/>
            <w:bCs/>
          </w:rPr>
          <w:t>Employment Standards</w:t>
        </w:r>
      </w:hyperlink>
      <w:r>
        <w:t xml:space="preserve"> for information about employment-related issues, such as wages</w:t>
      </w:r>
      <w:r w:rsidR="00307034">
        <w:t>, vacations, and leaves of absence</w:t>
      </w:r>
      <w:r>
        <w:t xml:space="preserve">.  </w:t>
      </w:r>
    </w:p>
    <w:p w14:paraId="4FB5AA2E" w14:textId="3866EF42" w:rsidR="00115542" w:rsidRDefault="00115542" w:rsidP="00DF2E67">
      <w:pPr>
        <w:pStyle w:val="ListParagraph"/>
        <w:numPr>
          <w:ilvl w:val="0"/>
          <w:numId w:val="10"/>
        </w:numPr>
      </w:pPr>
      <w:r>
        <w:t>If you are a member of a union, you may also wish to speak with your union representative.</w:t>
      </w:r>
    </w:p>
    <w:p w14:paraId="15792E3E" w14:textId="309DB207" w:rsidR="00115542" w:rsidRDefault="00412228" w:rsidP="00115542">
      <w:pPr>
        <w:pStyle w:val="InformationBox"/>
        <w:ind w:left="0"/>
      </w:pPr>
      <w:r w:rsidRPr="00EA30AD">
        <w:t xml:space="preserve">For more resources on self-advocacy, please visit the </w:t>
      </w:r>
      <w:r w:rsidRPr="00EA30AD">
        <w:rPr>
          <w:b/>
        </w:rPr>
        <w:t>Self-Advocacy</w:t>
      </w:r>
      <w:r w:rsidRPr="00EA30AD">
        <w:t xml:space="preserve"> section of the </w:t>
      </w:r>
      <w:hyperlink r:id="rId29" w:history="1">
        <w:r w:rsidRPr="00EA30AD">
          <w:rPr>
            <w:rStyle w:val="Hyperlink"/>
          </w:rPr>
          <w:t>Know Your Rights website</w:t>
        </w:r>
        <w:r w:rsidR="00EA30AD" w:rsidRPr="00EA30AD">
          <w:rPr>
            <w:rStyle w:val="Hyperlink"/>
          </w:rPr>
          <w:t>.</w:t>
        </w:r>
      </w:hyperlink>
    </w:p>
    <w:p w14:paraId="487E69D1" w14:textId="6433B8FE" w:rsidR="0005642B" w:rsidRPr="0005642B" w:rsidRDefault="00412228" w:rsidP="0005642B">
      <w:r w:rsidRPr="00ED15A4">
        <w:t>If your concerns can’t be addressed through collaborative discussions</w:t>
      </w:r>
      <w:r w:rsidR="00760E6B">
        <w:t>, you should consider consulting with a lawyer who specializes in human rights or employment law to determine if any of the following options are appropriate:</w:t>
      </w:r>
    </w:p>
    <w:p w14:paraId="756A343F" w14:textId="35EFB84E" w:rsidR="0005642B" w:rsidRDefault="00FD129F" w:rsidP="00DF2E67">
      <w:pPr>
        <w:pStyle w:val="ListParagraph"/>
        <w:numPr>
          <w:ilvl w:val="0"/>
          <w:numId w:val="7"/>
        </w:numPr>
      </w:pPr>
      <w:hyperlink r:id="rId30" w:history="1">
        <w:r w:rsidR="0005642B" w:rsidRPr="0005642B">
          <w:rPr>
            <w:rStyle w:val="Hyperlink"/>
            <w:bCs/>
          </w:rPr>
          <w:t>Filing a complaint</w:t>
        </w:r>
      </w:hyperlink>
      <w:r w:rsidR="0005642B">
        <w:t xml:space="preserve"> with </w:t>
      </w:r>
      <w:hyperlink r:id="rId31" w:history="1">
        <w:r w:rsidR="0005642B" w:rsidRPr="0005642B">
          <w:rPr>
            <w:rStyle w:val="Hyperlink"/>
            <w:bCs/>
          </w:rPr>
          <w:t>Employment Standards Manitoba</w:t>
        </w:r>
      </w:hyperlink>
    </w:p>
    <w:p w14:paraId="2F813CA0" w14:textId="1DB64B0F" w:rsidR="00760E6B" w:rsidRDefault="00FD129F" w:rsidP="00DF2E67">
      <w:pPr>
        <w:pStyle w:val="ListParagraph"/>
        <w:numPr>
          <w:ilvl w:val="0"/>
          <w:numId w:val="7"/>
        </w:numPr>
      </w:pPr>
      <w:hyperlink r:id="rId32" w:history="1">
        <w:r w:rsidR="00912452" w:rsidRPr="00860BDC">
          <w:rPr>
            <w:rStyle w:val="Hyperlink"/>
            <w:bCs/>
          </w:rPr>
          <w:t>Filing a complaint</w:t>
        </w:r>
      </w:hyperlink>
      <w:r w:rsidR="00912452">
        <w:t xml:space="preserve"> with the</w:t>
      </w:r>
      <w:r w:rsidR="00115542">
        <w:t xml:space="preserve"> </w:t>
      </w:r>
      <w:hyperlink r:id="rId33" w:history="1">
        <w:r w:rsidR="00115542" w:rsidRPr="00115542">
          <w:rPr>
            <w:rStyle w:val="Hyperlink"/>
            <w:bCs/>
          </w:rPr>
          <w:t>Manitoba Human Rights Commission</w:t>
        </w:r>
      </w:hyperlink>
      <w:r w:rsidR="00115542">
        <w:t xml:space="preserve"> </w:t>
      </w:r>
      <w:r w:rsidR="00912452">
        <w:t xml:space="preserve"> </w:t>
      </w:r>
    </w:p>
    <w:p w14:paraId="77A99DCB" w14:textId="4FB7C4FF" w:rsidR="00307034" w:rsidRDefault="00307034" w:rsidP="00DF2E67">
      <w:pPr>
        <w:pStyle w:val="ListParagraph"/>
        <w:numPr>
          <w:ilvl w:val="0"/>
          <w:numId w:val="7"/>
        </w:numPr>
      </w:pPr>
      <w:r>
        <w:t>Report</w:t>
      </w:r>
      <w:r w:rsidR="00011A0A">
        <w:t>ing</w:t>
      </w:r>
      <w:r>
        <w:t xml:space="preserve"> an </w:t>
      </w:r>
      <w:hyperlink r:id="rId34" w:history="1">
        <w:r w:rsidRPr="00307034">
          <w:rPr>
            <w:rStyle w:val="Hyperlink"/>
            <w:bCs/>
          </w:rPr>
          <w:t>unsafe work environment</w:t>
        </w:r>
      </w:hyperlink>
      <w:r>
        <w:t xml:space="preserve"> or </w:t>
      </w:r>
      <w:hyperlink r:id="rId35" w:history="1">
        <w:r w:rsidRPr="00307034">
          <w:rPr>
            <w:rStyle w:val="Hyperlink"/>
            <w:bCs/>
          </w:rPr>
          <w:t>serious incident</w:t>
        </w:r>
      </w:hyperlink>
      <w:r>
        <w:t xml:space="preserve"> to </w:t>
      </w:r>
      <w:hyperlink r:id="rId36" w:history="1">
        <w:r w:rsidRPr="00307034">
          <w:rPr>
            <w:rStyle w:val="Hyperlink"/>
            <w:bCs/>
          </w:rPr>
          <w:t>Workplace Health and Safety</w:t>
        </w:r>
      </w:hyperlink>
      <w:r>
        <w:t xml:space="preserve">  </w:t>
      </w:r>
    </w:p>
    <w:p w14:paraId="2FB2AE3A" w14:textId="05D1532F" w:rsidR="00EE2E4B" w:rsidRPr="003E309F" w:rsidRDefault="00307034" w:rsidP="00EE2E4B">
      <w:pPr>
        <w:pStyle w:val="ListParagraph"/>
        <w:numPr>
          <w:ilvl w:val="0"/>
          <w:numId w:val="7"/>
        </w:numPr>
        <w:rPr>
          <w:rStyle w:val="Hyperlink"/>
          <w:b w:val="0"/>
          <w:color w:val="auto"/>
          <w:u w:val="none"/>
        </w:rPr>
      </w:pPr>
      <w:r>
        <w:t xml:space="preserve">Filing an application with the </w:t>
      </w:r>
      <w:hyperlink r:id="rId37" w:history="1">
        <w:r w:rsidRPr="00307034">
          <w:rPr>
            <w:rStyle w:val="Hyperlink"/>
            <w:bCs/>
          </w:rPr>
          <w:t>Manitoba Labour Board</w:t>
        </w:r>
      </w:hyperlink>
    </w:p>
    <w:p w14:paraId="4A70D8E3" w14:textId="4F3F262E" w:rsidR="003E309F" w:rsidRDefault="003E309F" w:rsidP="003E309F"/>
    <w:p w14:paraId="44A886A1" w14:textId="4AF06256" w:rsidR="003E309F" w:rsidRDefault="003E309F" w:rsidP="003E309F"/>
    <w:p w14:paraId="02F952AA" w14:textId="30CCF20D" w:rsidR="003E309F" w:rsidRDefault="003E309F" w:rsidP="003E309F"/>
    <w:p w14:paraId="416EAF5E" w14:textId="180938F3" w:rsidR="003E309F" w:rsidRDefault="003E309F" w:rsidP="003E309F"/>
    <w:p w14:paraId="34DA86D6" w14:textId="147ABE9A" w:rsidR="003E309F" w:rsidRDefault="003E309F" w:rsidP="003E309F"/>
    <w:p w14:paraId="43EEE865" w14:textId="3DA867B5" w:rsidR="003E309F" w:rsidRDefault="003E309F" w:rsidP="003E309F"/>
    <w:p w14:paraId="009F54B6" w14:textId="2DF69333" w:rsidR="003E309F" w:rsidRDefault="003E309F" w:rsidP="003E309F"/>
    <w:p w14:paraId="6779C884" w14:textId="15758860" w:rsidR="003E309F" w:rsidRDefault="003E309F" w:rsidP="003E309F"/>
    <w:p w14:paraId="58FD7D60" w14:textId="4F24F0B9" w:rsidR="003E309F" w:rsidRDefault="003E309F" w:rsidP="003E309F"/>
    <w:p w14:paraId="5733BC60" w14:textId="27ED88CA" w:rsidR="003E309F" w:rsidRDefault="003E309F" w:rsidP="003E309F"/>
    <w:p w14:paraId="5EA57FBA" w14:textId="57391370" w:rsidR="003E309F" w:rsidRDefault="003E309F" w:rsidP="003E309F"/>
    <w:p w14:paraId="771BAA6F" w14:textId="77777777" w:rsidR="003E309F" w:rsidRDefault="003E309F" w:rsidP="003E309F"/>
    <w:p w14:paraId="1FE034C5" w14:textId="77777777" w:rsidR="00412228" w:rsidRPr="00E0697C" w:rsidRDefault="00412228" w:rsidP="00E0697C">
      <w:pPr>
        <w:pStyle w:val="Heading1"/>
      </w:pPr>
      <w:bookmarkStart w:id="34" w:name="_Toc16173774"/>
      <w:bookmarkStart w:id="35" w:name="_Toc103249575"/>
      <w:bookmarkStart w:id="36" w:name="_Toc5879913"/>
      <w:bookmarkEnd w:id="33"/>
      <w:r w:rsidRPr="00E0697C">
        <w:t>Common Scenarios</w:t>
      </w:r>
      <w:bookmarkEnd w:id="34"/>
      <w:bookmarkEnd w:id="35"/>
      <w:r w:rsidRPr="00E0697C">
        <w:t xml:space="preserve"> </w:t>
      </w:r>
      <w:bookmarkEnd w:id="36"/>
    </w:p>
    <w:p w14:paraId="7755225C" w14:textId="77777777" w:rsidR="00412228" w:rsidRPr="00A92436" w:rsidRDefault="00412228" w:rsidP="008E19F7">
      <w:bookmarkStart w:id="37" w:name="_Hlk11855677"/>
      <w:r w:rsidRPr="00A92436">
        <w:t xml:space="preserve">Even though there are laws to protect </w:t>
      </w:r>
      <w:r>
        <w:t>you</w:t>
      </w:r>
      <w:r w:rsidRPr="00A92436">
        <w:t xml:space="preserve"> from discrimination, people with disabilities still face barriers to accessing employment opportunities and fulfilling their potential in the workplace.</w:t>
      </w:r>
    </w:p>
    <w:p w14:paraId="1814177D" w14:textId="77777777" w:rsidR="00412228" w:rsidRPr="00A92436" w:rsidRDefault="00412228" w:rsidP="008E19F7">
      <w:r w:rsidRPr="00A92436">
        <w:t xml:space="preserve">This section describes barriers that are commonly experienced and suggests practical next steps. Keep in mind that, in most </w:t>
      </w:r>
      <w:r>
        <w:t>situations</w:t>
      </w:r>
      <w:r w:rsidRPr="00A92436">
        <w:t>, you should first try to resolve your concerns by speaking with the people who are directly involved in an informal and collaborative way.</w:t>
      </w:r>
    </w:p>
    <w:p w14:paraId="55D5D7D2" w14:textId="77777777" w:rsidR="00412228" w:rsidRPr="00E0697C" w:rsidRDefault="00412228" w:rsidP="00E0697C">
      <w:pPr>
        <w:pStyle w:val="Heading2"/>
      </w:pPr>
      <w:bookmarkStart w:id="38" w:name="_Looking_for_Work"/>
      <w:bookmarkStart w:id="39" w:name="_Toc5879914"/>
      <w:bookmarkStart w:id="40" w:name="_Toc16173775"/>
      <w:bookmarkStart w:id="41" w:name="_Toc103249576"/>
      <w:bookmarkEnd w:id="37"/>
      <w:bookmarkEnd w:id="38"/>
      <w:r w:rsidRPr="00E0697C">
        <w:t>Looking for Work</w:t>
      </w:r>
      <w:bookmarkEnd w:id="39"/>
      <w:bookmarkEnd w:id="40"/>
      <w:bookmarkEnd w:id="41"/>
    </w:p>
    <w:p w14:paraId="07C58316" w14:textId="77777777" w:rsidR="00412228" w:rsidRPr="00524CB8" w:rsidRDefault="00412228" w:rsidP="00524CB8">
      <w:pPr>
        <w:pStyle w:val="QuestionTitle"/>
      </w:pPr>
      <w:bookmarkStart w:id="42" w:name="_Toc5879915"/>
      <w:bookmarkStart w:id="43" w:name="_Toc16173776"/>
      <w:bookmarkStart w:id="44" w:name="_Toc103249577"/>
      <w:r w:rsidRPr="00524CB8">
        <w:t>Q: I'm looking for a volunteer position. Am I entitled to receive accommodations as a volunteer?</w:t>
      </w:r>
      <w:bookmarkEnd w:id="42"/>
      <w:bookmarkEnd w:id="43"/>
      <w:bookmarkEnd w:id="44"/>
      <w:r w:rsidRPr="00524CB8">
        <w:t xml:space="preserve">  </w:t>
      </w:r>
    </w:p>
    <w:p w14:paraId="789ECABF" w14:textId="14ED4DB8" w:rsidR="00412228" w:rsidRPr="001546DB" w:rsidRDefault="00412228" w:rsidP="00720D78">
      <w:pPr>
        <w:rPr>
          <w:b/>
        </w:rPr>
      </w:pPr>
      <w:r w:rsidRPr="00F96278">
        <w:rPr>
          <w:b/>
        </w:rPr>
        <w:t>A</w:t>
      </w:r>
      <w:r w:rsidRPr="005E4572">
        <w:t>:</w:t>
      </w:r>
      <w:r w:rsidRPr="00F96278">
        <w:rPr>
          <w:b/>
        </w:rPr>
        <w:t xml:space="preserve"> </w:t>
      </w:r>
      <w:r w:rsidRPr="00B87F21">
        <w:rPr>
          <w:bCs/>
        </w:rPr>
        <w:t>In general, yes.</w:t>
      </w:r>
      <w:r w:rsidR="00720D78">
        <w:rPr>
          <w:bCs/>
        </w:rPr>
        <w:t xml:space="preserve"> Manitoba’s</w:t>
      </w:r>
      <w:r w:rsidR="00562501">
        <w:rPr>
          <w:bCs/>
        </w:rPr>
        <w:t xml:space="preserve"> </w:t>
      </w:r>
      <w:hyperlink r:id="rId38" w:history="1">
        <w:r w:rsidRPr="003E3F52">
          <w:rPr>
            <w:rStyle w:val="Hyperlink"/>
          </w:rPr>
          <w:t>Human Rights Code</w:t>
        </w:r>
      </w:hyperlink>
      <w:r w:rsidRPr="00B87F21">
        <w:rPr>
          <w:bCs/>
          <w:i/>
        </w:rPr>
        <w:t xml:space="preserve"> </w:t>
      </w:r>
      <w:r w:rsidR="00720D78">
        <w:rPr>
          <w:bCs/>
        </w:rPr>
        <w:t xml:space="preserve">defines “work” as including unpaid work. However, it is important to keep in mind that the duty to provide accommodations applies to the point of undue hardship. The threshold for undue hardship may be lower for organizations looking for volunteers than it would be for large for-profit companies. </w:t>
      </w:r>
      <w:r>
        <w:t xml:space="preserve"> </w:t>
      </w:r>
    </w:p>
    <w:p w14:paraId="7ED4F0A7" w14:textId="77777777" w:rsidR="00412228" w:rsidRPr="00524CB8" w:rsidRDefault="00412228" w:rsidP="00524CB8">
      <w:pPr>
        <w:pStyle w:val="QuestionTitle"/>
      </w:pPr>
      <w:bookmarkStart w:id="45" w:name="_Toc5879916"/>
      <w:bookmarkStart w:id="46" w:name="_Toc16173777"/>
      <w:bookmarkStart w:id="47" w:name="_Toc103249578"/>
      <w:r w:rsidRPr="00524CB8">
        <w:t>Q: There’s a requirement in a job advertisement that I can’t meet because of my disability. Should I still consider applying for the job?</w:t>
      </w:r>
      <w:bookmarkEnd w:id="45"/>
      <w:bookmarkEnd w:id="46"/>
      <w:bookmarkEnd w:id="47"/>
      <w:r w:rsidRPr="00524CB8">
        <w:t xml:space="preserve"> </w:t>
      </w:r>
    </w:p>
    <w:p w14:paraId="4A212CD4" w14:textId="77777777" w:rsidR="00412228" w:rsidRDefault="00412228" w:rsidP="008E19F7">
      <w:r w:rsidRPr="00F96278">
        <w:rPr>
          <w:b/>
        </w:rPr>
        <w:t>A</w:t>
      </w:r>
      <w:r w:rsidRPr="005E4572">
        <w:t>:</w:t>
      </w:r>
      <w:r w:rsidRPr="00F96278">
        <w:t xml:space="preserve"> </w:t>
      </w:r>
      <w:r>
        <w:t xml:space="preserve">Sometimes job advertisements </w:t>
      </w:r>
      <w:r w:rsidRPr="00D31056">
        <w:t>include “requirements” that are not essential</w:t>
      </w:r>
      <w:r>
        <w:t xml:space="preserve"> to doing the job in a safe or effective way. </w:t>
      </w:r>
    </w:p>
    <w:p w14:paraId="75C1AC16" w14:textId="77777777" w:rsidR="00412228" w:rsidRDefault="00412228" w:rsidP="008E19F7">
      <w:r>
        <w:t xml:space="preserve">If you can’t meet a requirement in a job advertisement because of your disability, and you believe that requirement is </w:t>
      </w:r>
      <w:r w:rsidRPr="00DD5CC5">
        <w:rPr>
          <w:b/>
        </w:rPr>
        <w:t>not essential</w:t>
      </w:r>
      <w:r>
        <w:rPr>
          <w:b/>
          <w:bCs/>
        </w:rPr>
        <w:t xml:space="preserve"> </w:t>
      </w:r>
      <w:r w:rsidRPr="00777669">
        <w:t xml:space="preserve">to doing the </w:t>
      </w:r>
      <w:r>
        <w:t>job</w:t>
      </w:r>
      <w:r w:rsidRPr="00777669">
        <w:t xml:space="preserve">, </w:t>
      </w:r>
      <w:r>
        <w:t xml:space="preserve">then you should still consider applying for the job. </w:t>
      </w:r>
    </w:p>
    <w:p w14:paraId="1DD2F4AE" w14:textId="70492AB9" w:rsidR="00412228" w:rsidRDefault="00412228" w:rsidP="008E19F7">
      <w:r>
        <w:t xml:space="preserve">When a job advertisement includes a “requirement” that </w:t>
      </w:r>
      <w:r w:rsidRPr="00E61968">
        <w:t xml:space="preserve">is </w:t>
      </w:r>
      <w:r w:rsidRPr="00DD5CC5">
        <w:rPr>
          <w:b/>
        </w:rPr>
        <w:t>not essential</w:t>
      </w:r>
      <w:r>
        <w:t xml:space="preserve"> to doing the job safely or effectively</w:t>
      </w:r>
      <w:r w:rsidRPr="001808EE">
        <w:t xml:space="preserve">, </w:t>
      </w:r>
      <w:r>
        <w:t xml:space="preserve">the employer is </w:t>
      </w:r>
      <w:r w:rsidRPr="00DD5CC5">
        <w:rPr>
          <w:b/>
        </w:rPr>
        <w:t>not allowed to reject</w:t>
      </w:r>
      <w:r>
        <w:t xml:space="preserve"> your application on the basis that you could not meet that requirement. Here’s an example: </w:t>
      </w:r>
    </w:p>
    <w:p w14:paraId="41F8FFFB" w14:textId="77777777" w:rsidR="00AF66A7" w:rsidRDefault="00AF66A7" w:rsidP="008E19F7"/>
    <w:p w14:paraId="16A952F9" w14:textId="25516426" w:rsidR="00DD5CC5" w:rsidRPr="00FB1C4B" w:rsidRDefault="00DD5CC5" w:rsidP="00DD5CC5">
      <w:pPr>
        <w:pStyle w:val="InformationBox"/>
      </w:pPr>
      <w:r w:rsidRPr="00FB1C4B">
        <w:t xml:space="preserve">Mary is looking for work. She is trained as an accountant, and she has sight loss which prevents her from driving. </w:t>
      </w:r>
    </w:p>
    <w:p w14:paraId="78E0CADC" w14:textId="77777777" w:rsidR="00DD5CC5" w:rsidRPr="00FB1C4B" w:rsidRDefault="00DD5CC5" w:rsidP="00DD5CC5">
      <w:pPr>
        <w:pStyle w:val="InformationBox"/>
      </w:pPr>
      <w:r w:rsidRPr="00FB1C4B">
        <w:t xml:space="preserve">Mary sees a job advertisement for an accountant position that is based in one office and does not require travel to other locations. </w:t>
      </w:r>
      <w:bookmarkStart w:id="48" w:name="_Hlk14372003"/>
      <w:r w:rsidRPr="00FB1C4B">
        <w:t>The job advertisement includes a requirement that “all applicants must have a driver’s licence”.</w:t>
      </w:r>
      <w:bookmarkEnd w:id="48"/>
      <w:r w:rsidRPr="00FB1C4B">
        <w:t xml:space="preserve"> </w:t>
      </w:r>
    </w:p>
    <w:p w14:paraId="62D340CC" w14:textId="77777777" w:rsidR="00DD5CC5" w:rsidRPr="00FB1C4B" w:rsidRDefault="00DD5CC5" w:rsidP="00DD5CC5">
      <w:pPr>
        <w:pStyle w:val="InformationBox"/>
      </w:pPr>
      <w:r w:rsidRPr="00FB1C4B">
        <w:t xml:space="preserve">In this example, the requirement that applicants must have a driver’s licence is not essential because it does not affect whether someone can do the job in a safe or effective way. </w:t>
      </w:r>
    </w:p>
    <w:p w14:paraId="5D69BB15" w14:textId="77777777" w:rsidR="00DD5CC5" w:rsidRPr="00FB1C4B" w:rsidRDefault="00DD5CC5" w:rsidP="00DD5CC5">
      <w:pPr>
        <w:pStyle w:val="InformationBox"/>
      </w:pPr>
      <w:r w:rsidRPr="00FB1C4B">
        <w:t>If Mary chooses to apply for this job, the employer is not allowed to reject her application on the basis that she doesn’t have a driver’s licence.</w:t>
      </w:r>
    </w:p>
    <w:p w14:paraId="3230D2C3" w14:textId="77777777" w:rsidR="00412228" w:rsidRPr="00D53104" w:rsidRDefault="00412228" w:rsidP="00D53104">
      <w:pPr>
        <w:pStyle w:val="Heading5"/>
        <w:rPr>
          <w:rFonts w:ascii="Arial" w:hAnsi="Arial" w:cs="Arial"/>
          <w:b/>
          <w:bCs/>
          <w:color w:val="auto"/>
        </w:rPr>
      </w:pPr>
      <w:r w:rsidRPr="00D53104">
        <w:rPr>
          <w:rFonts w:ascii="Arial" w:hAnsi="Arial" w:cs="Arial"/>
          <w:b/>
          <w:bCs/>
          <w:color w:val="auto"/>
        </w:rPr>
        <w:t xml:space="preserve">How can you tell which job requirements are “essential” and which are not? </w:t>
      </w:r>
    </w:p>
    <w:p w14:paraId="0F03DBDF" w14:textId="77777777" w:rsidR="00261D5E" w:rsidRDefault="00412228" w:rsidP="008E19F7">
      <w:r>
        <w:t>It is not always easy to know because the law on this topic can be complex. Whenever you are in doubt, it’s important to get help from a lawyer who can apply the law to your specific situation.</w:t>
      </w:r>
      <w:r w:rsidR="00261D5E">
        <w:t xml:space="preserve"> </w:t>
      </w:r>
    </w:p>
    <w:p w14:paraId="560218D8" w14:textId="47A9939D" w:rsidR="00412228" w:rsidRDefault="00412228" w:rsidP="008E19F7">
      <w:r>
        <w:t xml:space="preserve">Here’s an example </w:t>
      </w:r>
      <w:r w:rsidR="00DD5CC5">
        <w:t xml:space="preserve">of </w:t>
      </w:r>
      <w:r>
        <w:t xml:space="preserve">when it’s not 100% clear if a job requirement is essential: </w:t>
      </w:r>
    </w:p>
    <w:p w14:paraId="66933104" w14:textId="21D37866" w:rsidR="00DD5CC5" w:rsidRDefault="00DD5CC5" w:rsidP="00DD5CC5">
      <w:pPr>
        <w:pStyle w:val="InformationBox"/>
      </w:pPr>
      <w:bookmarkStart w:id="49" w:name="_Toc5879917"/>
      <w:bookmarkStart w:id="50" w:name="_Toc16173778"/>
      <w:r>
        <w:t xml:space="preserve">Fara is looking for work. She is an experienced salesperson, and she has sight loss which prevents her from driving. </w:t>
      </w:r>
    </w:p>
    <w:p w14:paraId="37CC4B9B" w14:textId="77777777" w:rsidR="00DD5CC5" w:rsidRDefault="00DD5CC5" w:rsidP="00DD5CC5">
      <w:pPr>
        <w:pStyle w:val="InformationBox"/>
      </w:pPr>
      <w:r>
        <w:t>Fara sees a job advertisement for a sales associate position that will require frequent travel to different client locations. The job advertisement includes a requirement that “all applicants must have a driver’s licence”.</w:t>
      </w:r>
    </w:p>
    <w:p w14:paraId="337D5B64" w14:textId="77777777" w:rsidR="00DD5CC5" w:rsidRDefault="00DD5CC5" w:rsidP="00DD5CC5">
      <w:pPr>
        <w:pStyle w:val="InformationBox"/>
      </w:pPr>
      <w:r>
        <w:t xml:space="preserve">If most clients are located nearby, then Fara could take a taxi to meet clients. The cost of a local taxi will probably not cause </w:t>
      </w:r>
      <w:r w:rsidRPr="00F10716">
        <w:rPr>
          <w:b/>
          <w:bCs/>
        </w:rPr>
        <w:t>undue hardship</w:t>
      </w:r>
      <w:r>
        <w:t xml:space="preserve"> to the employer. In this case, the requirement that applicants must have a driver’s licence is </w:t>
      </w:r>
      <w:r w:rsidRPr="00F10716">
        <w:rPr>
          <w:b/>
          <w:bCs/>
        </w:rPr>
        <w:t>probably</w:t>
      </w:r>
      <w:r>
        <w:t xml:space="preserve"> </w:t>
      </w:r>
      <w:r w:rsidRPr="00F10716">
        <w:rPr>
          <w:b/>
          <w:bCs/>
        </w:rPr>
        <w:t xml:space="preserve">not </w:t>
      </w:r>
      <w:r w:rsidRPr="00E97EA4">
        <w:rPr>
          <w:b/>
          <w:bCs/>
        </w:rPr>
        <w:t>essential</w:t>
      </w:r>
      <w:r>
        <w:t xml:space="preserve"> to the job. </w:t>
      </w:r>
    </w:p>
    <w:p w14:paraId="6B27DC40" w14:textId="77777777" w:rsidR="00DD5CC5" w:rsidRDefault="00DD5CC5" w:rsidP="00DD5CC5">
      <w:pPr>
        <w:pStyle w:val="InformationBox"/>
      </w:pPr>
      <w:r>
        <w:t xml:space="preserve">However, if most clients are located far away, the cost of travelling by taxi to remote locations might create an undue hardship for the employer. In this case, the requirement that applicants must have a driver’s licence </w:t>
      </w:r>
      <w:r>
        <w:rPr>
          <w:b/>
          <w:bCs/>
        </w:rPr>
        <w:t xml:space="preserve">could </w:t>
      </w:r>
      <w:r w:rsidRPr="0087436B">
        <w:rPr>
          <w:b/>
          <w:bCs/>
        </w:rPr>
        <w:t>be essential</w:t>
      </w:r>
      <w:r>
        <w:t xml:space="preserve"> to the job.</w:t>
      </w:r>
    </w:p>
    <w:p w14:paraId="733963AE" w14:textId="77777777" w:rsidR="00DD5CC5" w:rsidRDefault="00DD5CC5" w:rsidP="00DD5CC5">
      <w:pPr>
        <w:pStyle w:val="InformationBox"/>
      </w:pPr>
      <w:r>
        <w:t xml:space="preserve">Fara should consider getting help from a lawyer who can apply the law to her specific situation. </w:t>
      </w:r>
    </w:p>
    <w:p w14:paraId="6F1FC070" w14:textId="77777777" w:rsidR="00412228" w:rsidRPr="00524CB8" w:rsidRDefault="00412228" w:rsidP="00524CB8">
      <w:pPr>
        <w:pStyle w:val="QuestionTitle"/>
      </w:pPr>
      <w:bookmarkStart w:id="51" w:name="_Toc103249579"/>
      <w:r w:rsidRPr="00524CB8">
        <w:t>Q: A job posting is not in an accessible format.  What can I do?</w:t>
      </w:r>
      <w:bookmarkEnd w:id="49"/>
      <w:bookmarkEnd w:id="50"/>
      <w:bookmarkEnd w:id="51"/>
    </w:p>
    <w:p w14:paraId="30267E67" w14:textId="0D39D82B" w:rsidR="00412228" w:rsidRDefault="00412228" w:rsidP="008E19F7">
      <w:r w:rsidRPr="00F96278">
        <w:rPr>
          <w:b/>
        </w:rPr>
        <w:t>A</w:t>
      </w:r>
      <w:r w:rsidRPr="005E4572">
        <w:t xml:space="preserve">: </w:t>
      </w:r>
      <w:r w:rsidRPr="00F96278">
        <w:t xml:space="preserve">If </w:t>
      </w:r>
      <w:r>
        <w:t xml:space="preserve">you find </w:t>
      </w:r>
      <w:r w:rsidRPr="00F96278">
        <w:t xml:space="preserve">a job posting </w:t>
      </w:r>
      <w:r w:rsidR="006C731A">
        <w:t xml:space="preserve">in </w:t>
      </w:r>
      <w:r w:rsidR="00852887">
        <w:t>Manitoba</w:t>
      </w:r>
      <w:r>
        <w:t xml:space="preserve"> </w:t>
      </w:r>
      <w:r w:rsidRPr="00F96278">
        <w:t>that’s not in an accessible format,</w:t>
      </w:r>
      <w:r>
        <w:t xml:space="preserve"> you have the right to request the job posting </w:t>
      </w:r>
      <w:r w:rsidR="00C345D6">
        <w:t xml:space="preserve">be provided </w:t>
      </w:r>
      <w:r>
        <w:t>in an accessible format from the employer</w:t>
      </w:r>
      <w:r w:rsidR="00C345D6">
        <w:t>,</w:t>
      </w:r>
      <w:r>
        <w:t xml:space="preserve"> as an accommodation for your disability. </w:t>
      </w:r>
    </w:p>
    <w:p w14:paraId="4FCBF6AE" w14:textId="4BDCE771" w:rsidR="00412228" w:rsidRDefault="00412228" w:rsidP="008E19F7">
      <w:r>
        <w:t xml:space="preserve">By disclosing your disability and making a request for accommodation, you trigger the employer’s legal duty to accommodate you up to the point of </w:t>
      </w:r>
      <w:r w:rsidRPr="006C731A">
        <w:t>undue hardship</w:t>
      </w:r>
      <w:r>
        <w:t xml:space="preserve">. </w:t>
      </w:r>
    </w:p>
    <w:p w14:paraId="5EC35311" w14:textId="01014F07" w:rsidR="00412228" w:rsidRPr="00F02127" w:rsidRDefault="00412228" w:rsidP="008E19F7">
      <w:r>
        <w:t xml:space="preserve">If you don’t want to disclose your disability to the employer before you apply for the job, you can ask a friend to make the request for you. You can also get help from a local community organization or CNIB. </w:t>
      </w:r>
      <w:bookmarkEnd w:id="9"/>
      <w:bookmarkEnd w:id="10"/>
    </w:p>
    <w:p w14:paraId="0656958F" w14:textId="0CD8BD11" w:rsidR="00412228" w:rsidRPr="00524CB8" w:rsidRDefault="00412228" w:rsidP="00524CB8">
      <w:pPr>
        <w:pStyle w:val="QuestionTitle"/>
      </w:pPr>
      <w:bookmarkStart w:id="52" w:name="_Toc16173779"/>
      <w:bookmarkStart w:id="53" w:name="_Toc103249580"/>
      <w:r w:rsidRPr="00524CB8">
        <w:t>Q:  I got an interview</w:t>
      </w:r>
      <w:r w:rsidR="00900495">
        <w:t>, but</w:t>
      </w:r>
      <w:r w:rsidRPr="00524CB8">
        <w:t xml:space="preserve"> I'm not sure when to disclose my sight loss to my prospective employer. What should I do?</w:t>
      </w:r>
      <w:bookmarkEnd w:id="52"/>
      <w:bookmarkEnd w:id="53"/>
    </w:p>
    <w:p w14:paraId="1B3C608D" w14:textId="1C396A77" w:rsidR="00412228" w:rsidRDefault="00412228" w:rsidP="008E19F7">
      <w:r>
        <w:rPr>
          <w:b/>
        </w:rPr>
        <w:t>A</w:t>
      </w:r>
      <w:r w:rsidRPr="005E4572">
        <w:t xml:space="preserve">: </w:t>
      </w:r>
      <w:r>
        <w:t xml:space="preserve">There’s no single “right answer” about whether you should disclose your disability to an employer and when you should do so. You need to consider the pros and cons depending on what you know about the job, the employer, the industry, and your own feelings. </w:t>
      </w:r>
    </w:p>
    <w:p w14:paraId="250B2E3E" w14:textId="077289EA" w:rsidR="006727FF" w:rsidRPr="002F4835" w:rsidRDefault="006727FF" w:rsidP="006727FF">
      <w:r>
        <w:t>You are not required to disclose your disability to your prospective employer. There may be potential cons to disclosing your disability before an interview. For example, you may be worried the employer could form misconceptions about you based on false stereotypes before you are able to meet them in</w:t>
      </w:r>
      <w:r w:rsidR="00900495">
        <w:t xml:space="preserve"> </w:t>
      </w:r>
      <w:r>
        <w:t xml:space="preserve">person. </w:t>
      </w:r>
    </w:p>
    <w:p w14:paraId="7650D3CA" w14:textId="502194CC" w:rsidR="00412228" w:rsidRDefault="00C345D6" w:rsidP="008E19F7">
      <w:r>
        <w:t xml:space="preserve">That being said, it </w:t>
      </w:r>
      <w:r w:rsidR="006727FF">
        <w:t>may</w:t>
      </w:r>
      <w:r>
        <w:t xml:space="preserve"> be </w:t>
      </w:r>
      <w:r w:rsidR="00412228">
        <w:t xml:space="preserve">a good idea to disclose your disability before an interview to </w:t>
      </w:r>
      <w:r>
        <w:t>en</w:t>
      </w:r>
      <w:r w:rsidR="00412228">
        <w:t xml:space="preserve">sure appropriate accommodations </w:t>
      </w:r>
      <w:r>
        <w:t>are</w:t>
      </w:r>
      <w:r w:rsidR="00412228">
        <w:t xml:space="preserve"> provided to you during the interview. This is especially important </w:t>
      </w:r>
      <w:r>
        <w:t>if a</w:t>
      </w:r>
      <w:r w:rsidR="00412228">
        <w:t xml:space="preserve"> written test or other </w:t>
      </w:r>
      <w:r>
        <w:t>type of formal</w:t>
      </w:r>
      <w:r w:rsidR="00412228">
        <w:t xml:space="preserve"> evaluation </w:t>
      </w:r>
      <w:r>
        <w:t>is</w:t>
      </w:r>
      <w:r w:rsidR="00412228">
        <w:t xml:space="preserve"> part of the interview process. </w:t>
      </w:r>
    </w:p>
    <w:p w14:paraId="15D9F308" w14:textId="30538ACE" w:rsidR="00412228" w:rsidRDefault="00412228" w:rsidP="008E19F7">
      <w:r>
        <w:t xml:space="preserve">Other reasons to disclose your disability in advance of an interview </w:t>
      </w:r>
      <w:r w:rsidR="00525A01">
        <w:t>may include</w:t>
      </w:r>
      <w:r>
        <w:t>:</w:t>
      </w:r>
    </w:p>
    <w:p w14:paraId="654D3D1D" w14:textId="1AB9AE1D" w:rsidR="00412228" w:rsidRPr="006549E0" w:rsidRDefault="00525A01" w:rsidP="006549E0">
      <w:pPr>
        <w:pStyle w:val="ListParagraph"/>
      </w:pPr>
      <w:r>
        <w:t>Ensuring you can</w:t>
      </w:r>
      <w:r w:rsidR="00412228" w:rsidRPr="006549E0">
        <w:t xml:space="preserve"> frame your disability in a positive way that highlights your achievements</w:t>
      </w:r>
    </w:p>
    <w:p w14:paraId="5F2E7F1D" w14:textId="537BC87E" w:rsidR="00412228" w:rsidRPr="006549E0" w:rsidRDefault="00525A01" w:rsidP="006549E0">
      <w:pPr>
        <w:pStyle w:val="ListParagraph"/>
      </w:pPr>
      <w:r>
        <w:t>Ensuring that</w:t>
      </w:r>
      <w:r w:rsidR="00412228" w:rsidRPr="006549E0">
        <w:t xml:space="preserve"> the employer is not surprised</w:t>
      </w:r>
    </w:p>
    <w:p w14:paraId="15CF65DC" w14:textId="52EC4D8D" w:rsidR="00412228" w:rsidRPr="006549E0" w:rsidRDefault="00525A01" w:rsidP="006549E0">
      <w:pPr>
        <w:pStyle w:val="ListParagraph"/>
      </w:pPr>
      <w:r>
        <w:t xml:space="preserve">Demonstrating that </w:t>
      </w:r>
      <w:r w:rsidR="00412228" w:rsidRPr="006549E0">
        <w:t>you are proactive in finding solutions</w:t>
      </w:r>
      <w:r w:rsidR="006727FF">
        <w:t xml:space="preserve">, and willing to work collaboratively to establish accommodations. </w:t>
      </w:r>
    </w:p>
    <w:p w14:paraId="71A1D315" w14:textId="33563831" w:rsidR="00412228" w:rsidRPr="00524CB8" w:rsidRDefault="00412228" w:rsidP="00524CB8">
      <w:pPr>
        <w:pStyle w:val="QuestionTitle"/>
      </w:pPr>
      <w:bookmarkStart w:id="54" w:name="_Toc16173780"/>
      <w:bookmarkStart w:id="55" w:name="_Toc103249581"/>
      <w:r w:rsidRPr="00524CB8">
        <w:t>Q: I had the qualifications and performed well during the interview, but I didn't get the job. I feel that I have been discriminated against because of my sight loss.  What can I do?</w:t>
      </w:r>
      <w:bookmarkEnd w:id="54"/>
      <w:bookmarkEnd w:id="55"/>
    </w:p>
    <w:p w14:paraId="682BB740" w14:textId="35FEC54C" w:rsidR="00412228" w:rsidRDefault="00412228" w:rsidP="008E19F7">
      <w:r>
        <w:rPr>
          <w:b/>
        </w:rPr>
        <w:t>A</w:t>
      </w:r>
      <w:r w:rsidRPr="005E4572">
        <w:t xml:space="preserve">: </w:t>
      </w:r>
      <w:r w:rsidR="00962208">
        <w:t>In some cases,</w:t>
      </w:r>
      <w:r w:rsidR="006727FF">
        <w:t xml:space="preserve"> employment discrimination is easy to spot</w:t>
      </w:r>
      <w:r w:rsidR="00962208">
        <w:t xml:space="preserve"> as</w:t>
      </w:r>
      <w:r>
        <w:t xml:space="preserve"> there are clear signs that you have been discriminated against during an interview process. For example:</w:t>
      </w:r>
    </w:p>
    <w:p w14:paraId="7021FE5E" w14:textId="09E3CE4D" w:rsidR="00412228" w:rsidRPr="006549E0" w:rsidRDefault="00525A01" w:rsidP="006549E0">
      <w:pPr>
        <w:pStyle w:val="ListParagraph"/>
      </w:pPr>
      <w:r>
        <w:t>The</w:t>
      </w:r>
      <w:r w:rsidR="00412228" w:rsidRPr="006549E0">
        <w:t xml:space="preserve"> employer asks intrusive questions</w:t>
      </w:r>
      <w:r w:rsidR="006727FF">
        <w:t xml:space="preserve"> about your sight loss</w:t>
      </w:r>
    </w:p>
    <w:p w14:paraId="63286078" w14:textId="14ACBAA6" w:rsidR="00412228" w:rsidRPr="006549E0" w:rsidRDefault="00525A01" w:rsidP="006549E0">
      <w:pPr>
        <w:pStyle w:val="ListParagraph"/>
      </w:pPr>
      <w:r>
        <w:t>The</w:t>
      </w:r>
      <w:r w:rsidR="00412228" w:rsidRPr="006549E0">
        <w:t xml:space="preserve"> employer makes statements that are offensive or based on false stereotypes</w:t>
      </w:r>
      <w:r w:rsidR="006727FF">
        <w:t xml:space="preserve"> about people with sight loss</w:t>
      </w:r>
    </w:p>
    <w:p w14:paraId="1F09D368" w14:textId="375004C7" w:rsidR="00412228" w:rsidRPr="006549E0" w:rsidRDefault="00525A01" w:rsidP="006549E0">
      <w:pPr>
        <w:pStyle w:val="ListParagraph"/>
      </w:pPr>
      <w:r>
        <w:t>The</w:t>
      </w:r>
      <w:r w:rsidR="00412228" w:rsidRPr="006549E0">
        <w:t xml:space="preserve"> employer says that they </w:t>
      </w:r>
      <w:r w:rsidR="006727FF">
        <w:t>will not</w:t>
      </w:r>
      <w:r w:rsidR="00412228" w:rsidRPr="006549E0">
        <w:t xml:space="preserve"> hire</w:t>
      </w:r>
      <w:r w:rsidR="006727FF">
        <w:t xml:space="preserve"> you</w:t>
      </w:r>
      <w:r w:rsidR="00412228" w:rsidRPr="006549E0">
        <w:t xml:space="preserve"> because of your sight loss</w:t>
      </w:r>
    </w:p>
    <w:p w14:paraId="65E9B56F" w14:textId="77777777" w:rsidR="00512ECC" w:rsidRDefault="00246DEC" w:rsidP="008E19F7">
      <w:r>
        <w:t>There are some questions that employers are pr</w:t>
      </w:r>
      <w:r w:rsidR="009D30E7">
        <w:t>ohibited from</w:t>
      </w:r>
      <w:r>
        <w:t xml:space="preserve"> asking in an interview</w:t>
      </w:r>
      <w:r w:rsidR="00512ECC">
        <w:t xml:space="preserve">, such as questions about </w:t>
      </w:r>
      <w:r>
        <w:t>the n</w:t>
      </w:r>
      <w:r w:rsidR="002F4835">
        <w:t>ature or severity of your</w:t>
      </w:r>
      <w:r>
        <w:t xml:space="preserve"> disability. </w:t>
      </w:r>
    </w:p>
    <w:p w14:paraId="5EBB357E" w14:textId="45640E35" w:rsidR="00246DEC" w:rsidRDefault="00512ECC" w:rsidP="008E19F7">
      <w:r>
        <w:t xml:space="preserve">Employers </w:t>
      </w:r>
      <w:r w:rsidR="00246DEC" w:rsidRPr="00512ECC">
        <w:rPr>
          <w:b/>
          <w:bCs/>
        </w:rPr>
        <w:t>can</w:t>
      </w:r>
      <w:r w:rsidR="00246DEC">
        <w:t xml:space="preserve"> ask if you have a disability that would interfere with your ability to do the job. If you say yes to this </w:t>
      </w:r>
      <w:r w:rsidR="002A7958">
        <w:t>question,</w:t>
      </w:r>
      <w:r w:rsidR="00246DEC">
        <w:t xml:space="preserve"> they </w:t>
      </w:r>
      <w:r w:rsidR="002A7958">
        <w:t>may</w:t>
      </w:r>
      <w:r w:rsidR="00246DEC">
        <w:t xml:space="preserve"> </w:t>
      </w:r>
      <w:r w:rsidR="002F4835">
        <w:t xml:space="preserve">ask </w:t>
      </w:r>
      <w:r w:rsidR="00246DEC">
        <w:t xml:space="preserve">about what duties you would have difficulty </w:t>
      </w:r>
      <w:r w:rsidR="002F4835">
        <w:t xml:space="preserve">performing and the </w:t>
      </w:r>
      <w:r w:rsidR="00EA76A0">
        <w:t>accommodations you would need.</w:t>
      </w:r>
    </w:p>
    <w:p w14:paraId="55225164" w14:textId="2D7519A4" w:rsidR="002A7958" w:rsidRDefault="002A7958" w:rsidP="002A7958">
      <w:r>
        <w:t>When the signs of discrimination are not as clear, it can be harder to prove that you were discriminated against.</w:t>
      </w:r>
      <w:r w:rsidR="004663AA">
        <w:t xml:space="preserve"> Even if the signs of discrimination are not overt,</w:t>
      </w:r>
      <w:r w:rsidR="004663AA" w:rsidRPr="004663AA">
        <w:t xml:space="preserve"> </w:t>
      </w:r>
      <w:r w:rsidR="004663AA" w:rsidRPr="00245465">
        <w:t>it’s important to understand how the law applies to your specific situation</w:t>
      </w:r>
      <w:r w:rsidR="00900495">
        <w:t>.</w:t>
      </w:r>
      <w:r w:rsidR="004663AA">
        <w:t xml:space="preserve"> Y</w:t>
      </w:r>
      <w:r w:rsidR="004663AA" w:rsidRPr="00245465">
        <w:t xml:space="preserve">ou should consider consulting with a lawyer who specializes in human rights or employment issues to see if a complaint to the </w:t>
      </w:r>
      <w:hyperlink r:id="rId39" w:history="1">
        <w:r w:rsidR="004663AA" w:rsidRPr="00245465">
          <w:rPr>
            <w:rStyle w:val="Hyperlink"/>
          </w:rPr>
          <w:t>Manitoba Human Rights Commission</w:t>
        </w:r>
      </w:hyperlink>
      <w:r w:rsidR="004663AA" w:rsidRPr="00245465">
        <w:t xml:space="preserve"> is appropriate. A complaint may lead to a settlement of the matter or may lead to a formal investigation.</w:t>
      </w:r>
      <w:r w:rsidR="004663AA">
        <w:t xml:space="preserve">   </w:t>
      </w:r>
    </w:p>
    <w:p w14:paraId="6CD6CFDF" w14:textId="77777777" w:rsidR="00412228" w:rsidRPr="00E0697C" w:rsidRDefault="00412228" w:rsidP="002A7958">
      <w:pPr>
        <w:pStyle w:val="Heading2"/>
        <w:ind w:left="0" w:firstLine="0"/>
      </w:pPr>
      <w:bookmarkStart w:id="56" w:name="_Toc16173781"/>
      <w:bookmarkStart w:id="57" w:name="_Toc103249582"/>
      <w:r w:rsidRPr="00E0697C">
        <w:t>At Work</w:t>
      </w:r>
      <w:bookmarkEnd w:id="56"/>
      <w:bookmarkEnd w:id="57"/>
    </w:p>
    <w:p w14:paraId="07F19AEC" w14:textId="6251659F" w:rsidR="00412228" w:rsidRPr="00524CB8" w:rsidRDefault="00412228" w:rsidP="00524CB8">
      <w:pPr>
        <w:pStyle w:val="QuestionTitle"/>
      </w:pPr>
      <w:bookmarkStart w:id="58" w:name="_Toc16173782"/>
      <w:bookmarkStart w:id="59" w:name="_Toc103249583"/>
      <w:r w:rsidRPr="00524CB8">
        <w:t>Q:  My sight loss is affecting my ability to do my job.  What can I do?</w:t>
      </w:r>
      <w:bookmarkEnd w:id="58"/>
      <w:bookmarkEnd w:id="59"/>
    </w:p>
    <w:p w14:paraId="2691EFBF" w14:textId="4CF8C9D1" w:rsidR="00FF0C4D" w:rsidRDefault="00412228" w:rsidP="008E19F7">
      <w:r>
        <w:rPr>
          <w:b/>
        </w:rPr>
        <w:t>A</w:t>
      </w:r>
      <w:r w:rsidRPr="005E4572">
        <w:t>: E</w:t>
      </w:r>
      <w:r>
        <w:t>ventually, you will need to tell your employer about how your disability is affecting your ability to perform job-related tasks. When you choose to disclose your disability to your employer, you will trigger their legal duty to accommodate you up the point of undue hardship</w:t>
      </w:r>
      <w:r w:rsidR="00FF0C4D">
        <w:t xml:space="preserve">. </w:t>
      </w:r>
    </w:p>
    <w:p w14:paraId="7F633230" w14:textId="5A0BB007" w:rsidR="00FF0C4D" w:rsidRPr="00FF0C4D" w:rsidRDefault="00FF0C4D" w:rsidP="008E19F7">
      <w:r>
        <w:t xml:space="preserve">Keep in mind that employees have obligations under the </w:t>
      </w:r>
      <w:hyperlink r:id="rId40" w:history="1">
        <w:r w:rsidRPr="00900495">
          <w:rPr>
            <w:rStyle w:val="Hyperlink"/>
            <w:bCs/>
          </w:rPr>
          <w:t>Workplace Safety and Health Act</w:t>
        </w:r>
      </w:hyperlink>
      <w:r>
        <w:t xml:space="preserve"> to create a safe work environment, just as employers do. If your sight loss is creating an unsafe situation in your workplace, you could potentially be fined under that Act. </w:t>
      </w:r>
    </w:p>
    <w:p w14:paraId="06BA49AC" w14:textId="4E332823" w:rsidR="00463A14" w:rsidRDefault="009C4E78" w:rsidP="008E19F7">
      <w:r>
        <w:t>Before deciding what to do, it’s important to understand how the law applies to your specific situation.</w:t>
      </w:r>
      <w:r w:rsidR="00463A14">
        <w:t xml:space="preserve"> You should consider consulting with a lawyer who specializes in human rights or employment </w:t>
      </w:r>
      <w:r w:rsidR="00FF0C4D">
        <w:t>law.</w:t>
      </w:r>
    </w:p>
    <w:p w14:paraId="5BBA5C5A" w14:textId="75710D34" w:rsidR="00AF778A" w:rsidRDefault="00463A14" w:rsidP="00AF778A">
      <w:r>
        <w:t xml:space="preserve">You may </w:t>
      </w:r>
      <w:r w:rsidR="00AF778A">
        <w:t xml:space="preserve">also contact </w:t>
      </w:r>
      <w:hyperlink r:id="rId41" w:history="1">
        <w:r w:rsidR="00AF778A" w:rsidRPr="00AF778A">
          <w:rPr>
            <w:rStyle w:val="Hyperlink"/>
            <w:bCs/>
          </w:rPr>
          <w:t>CNIB</w:t>
        </w:r>
      </w:hyperlink>
      <w:r w:rsidR="00AF778A">
        <w:t xml:space="preserve"> to obtain information about how to develop a proposal for accommodation and receive support through the process. You may also wish </w:t>
      </w:r>
      <w:r>
        <w:t>to contact</w:t>
      </w:r>
      <w:r w:rsidR="0013787B">
        <w:t xml:space="preserve"> </w:t>
      </w:r>
      <w:hyperlink r:id="rId42" w:history="1">
        <w:r w:rsidR="0013787B" w:rsidRPr="0013787B">
          <w:rPr>
            <w:rStyle w:val="Hyperlink"/>
            <w:bCs/>
          </w:rPr>
          <w:t>Vision Loss Rehabilitation Canada</w:t>
        </w:r>
      </w:hyperlink>
      <w:r w:rsidR="0013787B">
        <w:t xml:space="preserve"> </w:t>
      </w:r>
      <w:r w:rsidR="00AF778A">
        <w:t xml:space="preserve">to obtain </w:t>
      </w:r>
      <w:r w:rsidR="0013787B">
        <w:t>information and support</w:t>
      </w:r>
      <w:r w:rsidR="00AF778A">
        <w:t xml:space="preserve"> on how to continue living independently and safely as your sight changes. </w:t>
      </w:r>
    </w:p>
    <w:p w14:paraId="7C8AFEEF" w14:textId="7F58C978" w:rsidR="00FF0C4D" w:rsidRDefault="00AF778A" w:rsidP="008E19F7">
      <w:r>
        <w:t xml:space="preserve">Consultation with a lawyer, </w:t>
      </w:r>
      <w:r w:rsidR="00900495">
        <w:t>along with</w:t>
      </w:r>
      <w:r>
        <w:t xml:space="preserve"> </w:t>
      </w:r>
      <w:hyperlink r:id="rId43" w:history="1">
        <w:r w:rsidR="00900495">
          <w:rPr>
            <w:rStyle w:val="Hyperlink"/>
            <w:bCs/>
          </w:rPr>
          <w:t>CNIB programs</w:t>
        </w:r>
      </w:hyperlink>
      <w:r>
        <w:rPr>
          <w:b/>
          <w:bCs/>
        </w:rPr>
        <w:t xml:space="preserve"> </w:t>
      </w:r>
      <w:r>
        <w:t xml:space="preserve">and </w:t>
      </w:r>
      <w:hyperlink r:id="rId44" w:history="1">
        <w:r w:rsidR="00900495">
          <w:rPr>
            <w:rStyle w:val="Hyperlink"/>
          </w:rPr>
          <w:t>Vision Loss Rehabilitation Canada services</w:t>
        </w:r>
      </w:hyperlink>
      <w:r>
        <w:t xml:space="preserve">, can </w:t>
      </w:r>
      <w:r w:rsidR="00A93546">
        <w:t>ensure you have a well-developed advocacy strategy when speaking with your employer.</w:t>
      </w:r>
    </w:p>
    <w:p w14:paraId="1A98C1DE" w14:textId="3C75878A" w:rsidR="00FF0C4D" w:rsidRPr="00524CB8" w:rsidRDefault="00FF0C4D" w:rsidP="00FF0C4D">
      <w:pPr>
        <w:pStyle w:val="QuestionTitle"/>
      </w:pPr>
      <w:bookmarkStart w:id="60" w:name="_Toc103249584"/>
      <w:r w:rsidRPr="00524CB8">
        <w:t>Q: Who should I disclose my disability to in the workplace?</w:t>
      </w:r>
      <w:bookmarkEnd w:id="60"/>
      <w:r w:rsidRPr="00524CB8">
        <w:t xml:space="preserve"> </w:t>
      </w:r>
    </w:p>
    <w:p w14:paraId="10DECB0B" w14:textId="77777777" w:rsidR="009B0D80" w:rsidRDefault="00FF0C4D" w:rsidP="00FF0C4D">
      <w:r w:rsidRPr="00837BD2">
        <w:rPr>
          <w:b/>
        </w:rPr>
        <w:t>A</w:t>
      </w:r>
      <w:r w:rsidRPr="005E4572">
        <w:t xml:space="preserve">: </w:t>
      </w:r>
      <w:r>
        <w:t xml:space="preserve">It depends on the size of the employer and other types of organizations involved (for example, a union or a temporary placement agency). </w:t>
      </w:r>
    </w:p>
    <w:p w14:paraId="3F047AE4" w14:textId="77777777" w:rsidR="009B0D80" w:rsidRDefault="00FF0C4D" w:rsidP="00FF0C4D">
      <w:r>
        <w:t xml:space="preserve">In a large company, you may want to speak with the human resources department, a workplace accessibility advisory committee, or a union representative. </w:t>
      </w:r>
    </w:p>
    <w:p w14:paraId="43F14960" w14:textId="112E4906" w:rsidR="00FF0C4D" w:rsidRDefault="00FF0C4D" w:rsidP="008E19F7">
      <w:r>
        <w:t>In smaller workplaces, you may want to speak directly with your employer or supervisor.</w:t>
      </w:r>
    </w:p>
    <w:p w14:paraId="3C94C08F" w14:textId="67F8BB96" w:rsidR="004663AA" w:rsidRPr="00A0768F" w:rsidRDefault="004663AA" w:rsidP="004663AA">
      <w:pPr>
        <w:pStyle w:val="QuestionTitle"/>
        <w:rPr>
          <w:color w:val="000000" w:themeColor="text1"/>
        </w:rPr>
      </w:pPr>
      <w:bookmarkStart w:id="61" w:name="_Toc103249585"/>
      <w:r w:rsidRPr="00524CB8">
        <w:t xml:space="preserve">Q: </w:t>
      </w:r>
      <w:r>
        <w:t>How much information, if any, am I required to disclose to my employer/prospective employer about my sight loss?</w:t>
      </w:r>
      <w:bookmarkEnd w:id="61"/>
    </w:p>
    <w:p w14:paraId="31AC022B" w14:textId="158D4AE2" w:rsidR="004663AA" w:rsidRPr="00A0768F" w:rsidRDefault="004663AA" w:rsidP="004663AA">
      <w:pPr>
        <w:rPr>
          <w:color w:val="000000" w:themeColor="text1"/>
        </w:rPr>
      </w:pPr>
      <w:r w:rsidRPr="00A0768F">
        <w:rPr>
          <w:b/>
          <w:color w:val="000000" w:themeColor="text1"/>
        </w:rPr>
        <w:t>A</w:t>
      </w:r>
      <w:r w:rsidRPr="00A0768F">
        <w:rPr>
          <w:color w:val="000000" w:themeColor="text1"/>
        </w:rPr>
        <w:t xml:space="preserve">: </w:t>
      </w:r>
      <w:r w:rsidR="009B0D80" w:rsidRPr="00A0768F">
        <w:rPr>
          <w:color w:val="000000" w:themeColor="text1"/>
        </w:rPr>
        <w:t xml:space="preserve">While you are not under any obligation to provide medical information to your employer, </w:t>
      </w:r>
      <w:r w:rsidR="00A0768F" w:rsidRPr="00A0768F">
        <w:rPr>
          <w:color w:val="000000" w:themeColor="text1"/>
        </w:rPr>
        <w:t xml:space="preserve">it will be difficult for your employer to provide appropriate accommodations if they are not aware of your sight loss. </w:t>
      </w:r>
      <w:r w:rsidRPr="00A0768F">
        <w:rPr>
          <w:color w:val="000000" w:themeColor="text1"/>
        </w:rPr>
        <w:t xml:space="preserve"> </w:t>
      </w:r>
    </w:p>
    <w:p w14:paraId="46705486" w14:textId="77777777" w:rsidR="00A0768F" w:rsidRDefault="00A0768F" w:rsidP="004663AA">
      <w:pPr>
        <w:rPr>
          <w:color w:val="000000" w:themeColor="text1"/>
        </w:rPr>
      </w:pPr>
      <w:r w:rsidRPr="00A0768F">
        <w:rPr>
          <w:color w:val="000000" w:themeColor="text1"/>
        </w:rPr>
        <w:t xml:space="preserve">If you decide to request accommodations for your </w:t>
      </w:r>
      <w:r>
        <w:rPr>
          <w:color w:val="000000" w:themeColor="text1"/>
        </w:rPr>
        <w:t>disability</w:t>
      </w:r>
      <w:r w:rsidRPr="00A0768F">
        <w:rPr>
          <w:color w:val="000000" w:themeColor="text1"/>
        </w:rPr>
        <w:t xml:space="preserve">, you usually only need to disclose the </w:t>
      </w:r>
      <w:r w:rsidRPr="00A0768F">
        <w:rPr>
          <w:b/>
          <w:bCs/>
          <w:color w:val="000000" w:themeColor="text1"/>
        </w:rPr>
        <w:t>general nature</w:t>
      </w:r>
      <w:r w:rsidRPr="00A0768F">
        <w:rPr>
          <w:color w:val="000000" w:themeColor="text1"/>
        </w:rPr>
        <w:t xml:space="preserve"> of your disability</w:t>
      </w:r>
      <w:r>
        <w:rPr>
          <w:color w:val="000000" w:themeColor="text1"/>
        </w:rPr>
        <w:t xml:space="preserve"> (for example, sight loss)</w:t>
      </w:r>
      <w:r w:rsidRPr="00A0768F">
        <w:rPr>
          <w:color w:val="000000" w:themeColor="text1"/>
        </w:rPr>
        <w:t>, and what would be needed to accommodate you.</w:t>
      </w:r>
      <w:r>
        <w:rPr>
          <w:color w:val="000000" w:themeColor="text1"/>
        </w:rPr>
        <w:t xml:space="preserve"> </w:t>
      </w:r>
    </w:p>
    <w:p w14:paraId="48850B0E" w14:textId="77777777" w:rsidR="00A0768F" w:rsidRDefault="00A0768F" w:rsidP="004663AA">
      <w:pPr>
        <w:rPr>
          <w:color w:val="000000" w:themeColor="text1"/>
        </w:rPr>
      </w:pPr>
      <w:r>
        <w:rPr>
          <w:color w:val="000000" w:themeColor="text1"/>
        </w:rPr>
        <w:t xml:space="preserve">Your employer can request documentation about your disability, but they are </w:t>
      </w:r>
      <w:r>
        <w:rPr>
          <w:b/>
          <w:bCs/>
          <w:color w:val="000000" w:themeColor="text1"/>
        </w:rPr>
        <w:t>not entitled</w:t>
      </w:r>
      <w:r>
        <w:rPr>
          <w:color w:val="000000" w:themeColor="text1"/>
        </w:rPr>
        <w:t xml:space="preserve"> to the following information:</w:t>
      </w:r>
    </w:p>
    <w:p w14:paraId="12338EC5" w14:textId="2CF02031" w:rsidR="00A0768F" w:rsidRDefault="00A0768F" w:rsidP="00DF2E67">
      <w:pPr>
        <w:pStyle w:val="ListParagraph"/>
        <w:numPr>
          <w:ilvl w:val="0"/>
          <w:numId w:val="12"/>
        </w:numPr>
        <w:rPr>
          <w:color w:val="000000" w:themeColor="text1"/>
        </w:rPr>
      </w:pPr>
      <w:r>
        <w:rPr>
          <w:color w:val="000000" w:themeColor="text1"/>
        </w:rPr>
        <w:t>Your medical diagnosis,</w:t>
      </w:r>
    </w:p>
    <w:p w14:paraId="130FCB0D" w14:textId="6C162B4C" w:rsidR="00A0768F" w:rsidRDefault="00A0768F" w:rsidP="00DF2E67">
      <w:pPr>
        <w:pStyle w:val="ListParagraph"/>
        <w:numPr>
          <w:ilvl w:val="0"/>
          <w:numId w:val="12"/>
        </w:numPr>
        <w:rPr>
          <w:color w:val="000000" w:themeColor="text1"/>
        </w:rPr>
      </w:pPr>
      <w:r>
        <w:rPr>
          <w:color w:val="000000" w:themeColor="text1"/>
        </w:rPr>
        <w:t>Your medical treatment plan, or</w:t>
      </w:r>
    </w:p>
    <w:p w14:paraId="2987E4FE" w14:textId="02938011" w:rsidR="00A0768F" w:rsidRDefault="00A0768F" w:rsidP="00DF2E67">
      <w:pPr>
        <w:pStyle w:val="ListParagraph"/>
        <w:numPr>
          <w:ilvl w:val="0"/>
          <w:numId w:val="12"/>
        </w:numPr>
        <w:rPr>
          <w:color w:val="000000" w:themeColor="text1"/>
        </w:rPr>
      </w:pPr>
      <w:r>
        <w:rPr>
          <w:color w:val="000000" w:themeColor="text1"/>
        </w:rPr>
        <w:t xml:space="preserve">Your full medical record. </w:t>
      </w:r>
    </w:p>
    <w:p w14:paraId="6FA4AC78" w14:textId="2A160C85" w:rsidR="00A0768F" w:rsidRDefault="00A0768F" w:rsidP="00A0768F">
      <w:pPr>
        <w:rPr>
          <w:color w:val="000000" w:themeColor="text1"/>
        </w:rPr>
      </w:pPr>
      <w:r>
        <w:rPr>
          <w:color w:val="000000" w:themeColor="text1"/>
        </w:rPr>
        <w:t xml:space="preserve">Usually, a doctor’s note stating that you have sight loss will be sufficient. </w:t>
      </w:r>
    </w:p>
    <w:p w14:paraId="0486A5D6" w14:textId="0FE7B4CE" w:rsidR="004663AA" w:rsidRDefault="00A0768F" w:rsidP="008E19F7">
      <w:pPr>
        <w:rPr>
          <w:color w:val="000000" w:themeColor="text1"/>
        </w:rPr>
      </w:pPr>
      <w:r>
        <w:rPr>
          <w:color w:val="000000" w:themeColor="text1"/>
        </w:rPr>
        <w:t xml:space="preserve">It is important to note that if your disability puts you, or others, in danger in a workplace context (for example, if your job involves operating heavy machinery and you have sight loss), you do have a duty to disclose your disability to your employer. </w:t>
      </w:r>
    </w:p>
    <w:p w14:paraId="2688CDA3" w14:textId="1AB97860" w:rsidR="00504B64" w:rsidRPr="00524CB8" w:rsidRDefault="00504B64" w:rsidP="00504B64">
      <w:pPr>
        <w:pStyle w:val="QuestionTitle"/>
      </w:pPr>
      <w:bookmarkStart w:id="62" w:name="_Toc103249586"/>
      <w:r w:rsidRPr="00524CB8">
        <w:t xml:space="preserve">Q: </w:t>
      </w:r>
      <w:r>
        <w:t>Despite multiple requests, my employer has refused to provide me with my requested accommodations. What can I do?</w:t>
      </w:r>
      <w:bookmarkEnd w:id="62"/>
      <w:r w:rsidRPr="00524CB8">
        <w:t xml:space="preserve"> </w:t>
      </w:r>
    </w:p>
    <w:p w14:paraId="31111490" w14:textId="5D10CC1B" w:rsidR="0018197C" w:rsidRDefault="00504B64" w:rsidP="00504B64">
      <w:r w:rsidRPr="00837BD2">
        <w:rPr>
          <w:b/>
        </w:rPr>
        <w:t>A</w:t>
      </w:r>
      <w:r w:rsidRPr="005E4572">
        <w:t xml:space="preserve">: </w:t>
      </w:r>
      <w:r>
        <w:t xml:space="preserve">When you choose to disclose your disability to your employer, and request accommodations, you trigger their </w:t>
      </w:r>
      <w:r w:rsidRPr="00504B64">
        <w:rPr>
          <w:b/>
          <w:bCs/>
        </w:rPr>
        <w:t>legal duty</w:t>
      </w:r>
      <w:r>
        <w:t xml:space="preserve"> to accommodate you up the point of undue hardship.</w:t>
      </w:r>
      <w:r w:rsidR="00A12F5E">
        <w:t xml:space="preserve"> </w:t>
      </w:r>
    </w:p>
    <w:p w14:paraId="5E0315FD" w14:textId="7DD5F9E5" w:rsidR="0018197C" w:rsidRDefault="0018197C" w:rsidP="00504B64">
      <w:r>
        <w:t xml:space="preserve">It is important to note that employees have a responsibility to participate in the accommodation process. This involves providing information to substantiate or clarify their needs, making suggestions, and trying out different options even when these options are not the employee’s preference. </w:t>
      </w:r>
    </w:p>
    <w:p w14:paraId="4D26D162" w14:textId="65F754B9" w:rsidR="00A12F5E" w:rsidRDefault="0018197C" w:rsidP="00504B64">
      <w:r>
        <w:t>However, f</w:t>
      </w:r>
      <w:r w:rsidR="00A12F5E">
        <w:t xml:space="preserve">ailure to provide reasonable accommodation for an employee with a disability is discrimination. Although the employer and employee both have responsibilities in the accommodation process, the duty to accommodate is the employer’s.   </w:t>
      </w:r>
    </w:p>
    <w:p w14:paraId="35249426" w14:textId="207C822D" w:rsidR="00997595" w:rsidRDefault="00997595" w:rsidP="00504B64">
      <w:r>
        <w:t>When an employer receives a request for accommodation, they must treat it seriously. The employer is required to conduct an individualized assessment</w:t>
      </w:r>
      <w:r w:rsidR="005B5491">
        <w:t xml:space="preserve"> </w:t>
      </w:r>
      <w:r>
        <w:t xml:space="preserve">and determine what can be done to accommodate the employee’s needs, to the point of undue hardship. The employer should ensure the employee who requires accommodation is treated with dignity and respect.  </w:t>
      </w:r>
    </w:p>
    <w:p w14:paraId="31B5B1B7" w14:textId="680143E9" w:rsidR="00997595" w:rsidRDefault="00997595" w:rsidP="00997595">
      <w:r>
        <w:t xml:space="preserve">In </w:t>
      </w:r>
      <w:r w:rsidR="0018197C">
        <w:t>cases like this</w:t>
      </w:r>
      <w:r>
        <w:t xml:space="preserve">, you should keep detailed records of your employer’s responses to your requests for accommodations. This includes the dates you made the requests, </w:t>
      </w:r>
      <w:r w:rsidR="0018197C">
        <w:t xml:space="preserve">the information and options you proposed to your employer, </w:t>
      </w:r>
      <w:r>
        <w:t xml:space="preserve">and your employer’s responses. </w:t>
      </w:r>
    </w:p>
    <w:p w14:paraId="1EEAD0CA" w14:textId="67975922" w:rsidR="0018197C" w:rsidRDefault="0018197C" w:rsidP="00997595">
      <w:r>
        <w:t xml:space="preserve">You should consider consulting with a lawyer who specializes in human rights or employment law as early as possible. A lawyer can help you resolve the issue or assist you in building a human rights claim.   </w:t>
      </w:r>
    </w:p>
    <w:p w14:paraId="6A6067BA" w14:textId="76AFEDD5" w:rsidR="00412228" w:rsidRPr="00524CB8" w:rsidRDefault="00412228" w:rsidP="00524CB8">
      <w:pPr>
        <w:pStyle w:val="QuestionTitle"/>
      </w:pPr>
      <w:bookmarkStart w:id="63" w:name="_Toc16173783"/>
      <w:bookmarkStart w:id="64" w:name="_Toc103249587"/>
      <w:r w:rsidRPr="00524CB8">
        <w:t>Q:  My employer has provided me with accommodations, but they aren't working. What can I do?</w:t>
      </w:r>
      <w:bookmarkEnd w:id="63"/>
      <w:bookmarkEnd w:id="64"/>
    </w:p>
    <w:p w14:paraId="2512CA71" w14:textId="77777777" w:rsidR="003A2840" w:rsidRDefault="00412228" w:rsidP="008E19F7">
      <w:r>
        <w:rPr>
          <w:b/>
        </w:rPr>
        <w:t>A</w:t>
      </w:r>
      <w:r w:rsidRPr="005E4572">
        <w:t xml:space="preserve">: </w:t>
      </w:r>
      <w:r>
        <w:rPr>
          <w:b/>
        </w:rPr>
        <w:t xml:space="preserve"> </w:t>
      </w:r>
      <w:r>
        <w:t>Eventually, you will need to tell your employer about how your current accommodations are not providing you with the support you need to succeed in your job.</w:t>
      </w:r>
    </w:p>
    <w:p w14:paraId="0FB4DAD6" w14:textId="6FA4EC86" w:rsidR="00412228" w:rsidRDefault="00412228" w:rsidP="008E19F7">
      <w:r>
        <w:t xml:space="preserve">Your employer has a legal duty to accommodate you up to the point of undue hardship. It’s important to remember that selecting an appropriate accommodation is a </w:t>
      </w:r>
      <w:r w:rsidRPr="00E61968">
        <w:rPr>
          <w:bCs/>
        </w:rPr>
        <w:t>collaborative process</w:t>
      </w:r>
      <w:r>
        <w:t xml:space="preserve">. As an employee requesting an accommodation, you have a legal duty to collaborate with the employer to help them select an appropriate accommodation. </w:t>
      </w:r>
    </w:p>
    <w:p w14:paraId="0A10ED55" w14:textId="601739E2" w:rsidR="00AE44C7" w:rsidRDefault="00412228" w:rsidP="008E19F7">
      <w:r>
        <w:t xml:space="preserve">Your employer has the right to get enough information from you about your disability to select an appropriate accommodation. If the employer asks for medical documentation about your disability, you should </w:t>
      </w:r>
      <w:r w:rsidR="006E0635">
        <w:t xml:space="preserve">only </w:t>
      </w:r>
      <w:r>
        <w:t>provide the information that is necessary to explain your need for accommodations. You are not required to tell your employer your exact diagnosis. You are not required to give your employer information that is not related to your need for accommodations.</w:t>
      </w:r>
    </w:p>
    <w:p w14:paraId="466D8190" w14:textId="4E631693" w:rsidR="00AE44C7" w:rsidRDefault="00AE44C7" w:rsidP="00AE44C7">
      <w:r>
        <w:t>Before deciding what to do, it’s important to understand how the law applies to your specific situation. You should consider consulting with a lawyer who specializes in human rights or employment issues</w:t>
      </w:r>
      <w:r w:rsidR="007D7466">
        <w:t>.</w:t>
      </w:r>
    </w:p>
    <w:p w14:paraId="5D99A829" w14:textId="77777777" w:rsidR="006E0635" w:rsidRDefault="00AE44C7" w:rsidP="006E0635">
      <w:r>
        <w:t xml:space="preserve">You may also contact </w:t>
      </w:r>
      <w:hyperlink r:id="rId45" w:history="1">
        <w:r w:rsidRPr="00AF778A">
          <w:rPr>
            <w:rStyle w:val="Hyperlink"/>
            <w:bCs/>
          </w:rPr>
          <w:t>CNIB</w:t>
        </w:r>
      </w:hyperlink>
      <w:r>
        <w:t xml:space="preserve"> to obtain information about how to develop a proposal for additional accommodation and receive support through the process. </w:t>
      </w:r>
      <w:r w:rsidR="006E0635">
        <w:t xml:space="preserve">Consultation with a lawyer, along with </w:t>
      </w:r>
      <w:hyperlink r:id="rId46" w:history="1">
        <w:r w:rsidR="006E0635">
          <w:rPr>
            <w:rStyle w:val="Hyperlink"/>
            <w:bCs/>
          </w:rPr>
          <w:t>CNIB programs</w:t>
        </w:r>
      </w:hyperlink>
      <w:r w:rsidR="006E0635">
        <w:rPr>
          <w:b/>
          <w:bCs/>
        </w:rPr>
        <w:t xml:space="preserve"> </w:t>
      </w:r>
      <w:r w:rsidR="006E0635">
        <w:t xml:space="preserve">and </w:t>
      </w:r>
      <w:hyperlink r:id="rId47" w:history="1">
        <w:r w:rsidR="006E0635">
          <w:rPr>
            <w:rStyle w:val="Hyperlink"/>
          </w:rPr>
          <w:t>Vision Loss Rehabilitation Canada services</w:t>
        </w:r>
      </w:hyperlink>
      <w:r w:rsidR="006E0635">
        <w:t>, can ensure you have a well-developed advocacy strategy when speaking with your employer.</w:t>
      </w:r>
    </w:p>
    <w:p w14:paraId="283BFE6A" w14:textId="6AD50469" w:rsidR="00412228" w:rsidRDefault="00412228" w:rsidP="008E19F7"/>
    <w:p w14:paraId="1842E32A" w14:textId="73447501" w:rsidR="00412228" w:rsidRPr="00524CB8" w:rsidRDefault="00412228" w:rsidP="00524CB8">
      <w:pPr>
        <w:pStyle w:val="QuestionTitle"/>
      </w:pPr>
      <w:bookmarkStart w:id="65" w:name="_Toc103249588"/>
      <w:r w:rsidRPr="00524CB8">
        <w:t>Q: Do I have to pay for my employment-related accommodations?</w:t>
      </w:r>
      <w:bookmarkEnd w:id="65"/>
    </w:p>
    <w:p w14:paraId="7573A5C5" w14:textId="431A61A7" w:rsidR="004F6726" w:rsidRDefault="00412228" w:rsidP="008E19F7">
      <w:r>
        <w:rPr>
          <w:b/>
        </w:rPr>
        <w:t>A</w:t>
      </w:r>
      <w:r w:rsidRPr="005E4572">
        <w:t>: Y</w:t>
      </w:r>
      <w:r>
        <w:t>our employer cannot make you pay for accommodations</w:t>
      </w:r>
      <w:r w:rsidR="009D30E7">
        <w:t xml:space="preserve"> related to your disability</w:t>
      </w:r>
      <w:r>
        <w:t>.  It is your employer's duty to accommodate you to the point of undue hardship and your employer is responsib</w:t>
      </w:r>
      <w:r w:rsidR="009D30E7">
        <w:t xml:space="preserve">le for paying the costs of these </w:t>
      </w:r>
      <w:r>
        <w:t xml:space="preserve">accommodations.  </w:t>
      </w:r>
    </w:p>
    <w:p w14:paraId="74512103" w14:textId="2CBAE1FF" w:rsidR="004F6726" w:rsidRPr="00524CB8" w:rsidRDefault="004F6726" w:rsidP="004F6726">
      <w:pPr>
        <w:pStyle w:val="QuestionTitle"/>
      </w:pPr>
      <w:bookmarkStart w:id="66" w:name="_Toc103249589"/>
      <w:r w:rsidRPr="00524CB8">
        <w:t xml:space="preserve">Q: </w:t>
      </w:r>
      <w:r>
        <w:t>I’ve been denied promotions and other opportunities within my workplace because of my sight loss. What can I do?</w:t>
      </w:r>
      <w:bookmarkEnd w:id="66"/>
    </w:p>
    <w:p w14:paraId="77AB5852" w14:textId="407A2779" w:rsidR="004076FA" w:rsidRDefault="004F6726" w:rsidP="008E19F7">
      <w:r>
        <w:rPr>
          <w:b/>
        </w:rPr>
        <w:t>A</w:t>
      </w:r>
      <w:r w:rsidRPr="005E4572">
        <w:t xml:space="preserve">: </w:t>
      </w:r>
      <w:r w:rsidR="00824747">
        <w:t>Your employer cannot deny you a promotion, or access to opportunities, because you have a disability. However, an employer may have other reasons for withholding a promotion or opportunity. If you haven’t already, you should consider discussing the situation with your employer to determine the specific reasons your employer has not promoted you or extended certain opportunities to you.</w:t>
      </w:r>
    </w:p>
    <w:p w14:paraId="4B421416" w14:textId="2D9631AE" w:rsidR="007D7466" w:rsidRDefault="007D7466" w:rsidP="008E19F7">
      <w:r>
        <w:t>If</w:t>
      </w:r>
      <w:r w:rsidR="00824747">
        <w:t xml:space="preserve"> you believe your disability was the reason for being denied a promotion or opportunity at work,</w:t>
      </w:r>
      <w:r>
        <w:t xml:space="preserve"> you should consider consulting with a lawyer who specializes in human rights or employment issues.</w:t>
      </w:r>
    </w:p>
    <w:p w14:paraId="7A9FE038" w14:textId="7A885095" w:rsidR="00C01FF2" w:rsidRPr="00524CB8" w:rsidRDefault="00C01FF2" w:rsidP="00C01FF2">
      <w:pPr>
        <w:pStyle w:val="QuestionTitle"/>
      </w:pPr>
      <w:bookmarkStart w:id="67" w:name="_Toc103249590"/>
      <w:r w:rsidRPr="00524CB8">
        <w:t xml:space="preserve">Q: </w:t>
      </w:r>
      <w:r>
        <w:t>One of my colleagues makes disparaging remarks and teases me about my sight loss. What can I do?</w:t>
      </w:r>
      <w:bookmarkEnd w:id="67"/>
    </w:p>
    <w:p w14:paraId="61940F0A" w14:textId="77CED837" w:rsidR="00C01FF2" w:rsidRDefault="00C01FF2" w:rsidP="00C01FF2">
      <w:r>
        <w:rPr>
          <w:b/>
        </w:rPr>
        <w:t>A</w:t>
      </w:r>
      <w:r w:rsidRPr="005E4572">
        <w:t xml:space="preserve">: </w:t>
      </w:r>
      <w:r w:rsidR="00591678">
        <w:t>You may be experiencing</w:t>
      </w:r>
      <w:r>
        <w:t xml:space="preserve"> </w:t>
      </w:r>
      <w:r w:rsidRPr="00C01FF2">
        <w:rPr>
          <w:b/>
          <w:bCs/>
        </w:rPr>
        <w:t>harassment</w:t>
      </w:r>
      <w:r>
        <w:t>. Harassment is abusive and unwelcome behaviour that degrades, demeans, humiliates, or embarrasses a person.</w:t>
      </w:r>
      <w:r w:rsidR="00BB1E94">
        <w:t xml:space="preserve"> It may be limited to one occasion, or may be repeated. </w:t>
      </w:r>
      <w:r>
        <w:t xml:space="preserve"> </w:t>
      </w:r>
    </w:p>
    <w:p w14:paraId="17542F56" w14:textId="5CE58A42" w:rsidR="00BC5F5C" w:rsidRDefault="00BC5F5C" w:rsidP="00C01FF2">
      <w:r>
        <w:t>Harassment can take many forms:</w:t>
      </w:r>
    </w:p>
    <w:p w14:paraId="6CF5E1D7" w14:textId="71B2CCD3" w:rsidR="00BC5F5C" w:rsidRDefault="00BC5F5C" w:rsidP="00DF2E67">
      <w:pPr>
        <w:pStyle w:val="ListParagraph"/>
        <w:numPr>
          <w:ilvl w:val="0"/>
          <w:numId w:val="13"/>
        </w:numPr>
      </w:pPr>
      <w:r>
        <w:t xml:space="preserve">Verbal behaviour, such as comments, jokes, innuendo, and threats. </w:t>
      </w:r>
    </w:p>
    <w:p w14:paraId="7368B0D0" w14:textId="5031028D" w:rsidR="00BC5F5C" w:rsidRDefault="00BC5F5C" w:rsidP="00DF2E67">
      <w:pPr>
        <w:pStyle w:val="ListParagraph"/>
        <w:numPr>
          <w:ilvl w:val="0"/>
          <w:numId w:val="13"/>
        </w:numPr>
      </w:pPr>
      <w:r>
        <w:t xml:space="preserve">Gestures and other non-verbal behaviour, such as touching or unnecessary physical contact. </w:t>
      </w:r>
    </w:p>
    <w:p w14:paraId="033BBDAF" w14:textId="5090E4AC" w:rsidR="00BC5F5C" w:rsidRDefault="00BC5F5C" w:rsidP="00DF2E67">
      <w:pPr>
        <w:pStyle w:val="ListParagraph"/>
        <w:numPr>
          <w:ilvl w:val="0"/>
          <w:numId w:val="13"/>
        </w:numPr>
      </w:pPr>
      <w:r>
        <w:t>Visual</w:t>
      </w:r>
      <w:r w:rsidR="00591678">
        <w:t xml:space="preserve"> harassment</w:t>
      </w:r>
      <w:r>
        <w:t xml:space="preserve">, such as posters and videos. </w:t>
      </w:r>
    </w:p>
    <w:p w14:paraId="23CC625D" w14:textId="69235F79" w:rsidR="00BC5F5C" w:rsidRDefault="00BC5F5C" w:rsidP="00DF2E67">
      <w:pPr>
        <w:pStyle w:val="ListParagraph"/>
        <w:numPr>
          <w:ilvl w:val="0"/>
          <w:numId w:val="13"/>
        </w:numPr>
      </w:pPr>
      <w:r>
        <w:t xml:space="preserve">Physical behaviour, such as pushing and shoving. </w:t>
      </w:r>
    </w:p>
    <w:p w14:paraId="0D128F22" w14:textId="24F601B6" w:rsidR="00BC5F5C" w:rsidRDefault="00BC5F5C" w:rsidP="00DF2E67">
      <w:pPr>
        <w:pStyle w:val="ListParagraph"/>
        <w:numPr>
          <w:ilvl w:val="0"/>
          <w:numId w:val="13"/>
        </w:numPr>
      </w:pPr>
      <w:r>
        <w:t xml:space="preserve">Electronic harassment, such as emails, text messages, and displaying graphic images. </w:t>
      </w:r>
    </w:p>
    <w:p w14:paraId="05DE9F44" w14:textId="7EE38D14" w:rsidR="00C01FF2" w:rsidRDefault="00C01FF2" w:rsidP="00C01FF2">
      <w:r w:rsidRPr="00BC5F5C">
        <w:rPr>
          <w:b/>
          <w:bCs/>
        </w:rPr>
        <w:t>Harassment is discrimination</w:t>
      </w:r>
      <w:r>
        <w:t xml:space="preserve"> </w:t>
      </w:r>
      <w:r w:rsidR="00BC5F5C">
        <w:t>when it is based on a ground protect</w:t>
      </w:r>
      <w:r w:rsidR="00361EE2">
        <w:t>ed</w:t>
      </w:r>
      <w:r w:rsidR="00BC5F5C">
        <w:t xml:space="preserve"> by the </w:t>
      </w:r>
      <w:r w:rsidR="00BC5F5C">
        <w:rPr>
          <w:b/>
          <w:bCs/>
        </w:rPr>
        <w:t>Human Rights Code</w:t>
      </w:r>
      <w:r w:rsidR="00BC5F5C">
        <w:t xml:space="preserve">, </w:t>
      </w:r>
      <w:r w:rsidR="00591678">
        <w:t>which includes</w:t>
      </w:r>
      <w:r w:rsidR="00BC5F5C">
        <w:t xml:space="preserve"> disability.  </w:t>
      </w:r>
    </w:p>
    <w:p w14:paraId="355DD66F" w14:textId="202CA08E" w:rsidR="00BC5F5C" w:rsidRDefault="00BC5F5C" w:rsidP="00C01FF2">
      <w:r>
        <w:t>Workplace harassment can occur in the workplace, or outside of the workplace in a situation that is in some way connect</w:t>
      </w:r>
      <w:r w:rsidR="00361EE2">
        <w:t>ed</w:t>
      </w:r>
      <w:r>
        <w:t xml:space="preserve"> to work (for example, off-site meetings, workplace parties, and business trips). </w:t>
      </w:r>
    </w:p>
    <w:p w14:paraId="4D23A03F" w14:textId="6B18343C" w:rsidR="0061736E" w:rsidRDefault="003E4613" w:rsidP="00C01FF2">
      <w:r>
        <w:t>Employers, including senior managers, are respons</w:t>
      </w:r>
      <w:r w:rsidR="0061736E">
        <w:t xml:space="preserve">ible for providing a harassment-free work environment. Employers must not harass others, and must ensure those around them are protected from harassment. </w:t>
      </w:r>
    </w:p>
    <w:p w14:paraId="66F3A735" w14:textId="77777777" w:rsidR="0078681E" w:rsidRDefault="0078681E" w:rsidP="00C01FF2">
      <w:r>
        <w:t>While it is not your responsibility to stop the harassment, i</w:t>
      </w:r>
      <w:r w:rsidR="0061736E">
        <w:t>t is your responsibility to inform someone in authority of the harassment</w:t>
      </w:r>
      <w:r>
        <w:t>. Here are some steps you can take to address the situation:</w:t>
      </w:r>
    </w:p>
    <w:p w14:paraId="073BB50B" w14:textId="346008C6" w:rsidR="003E4613" w:rsidRDefault="0078681E" w:rsidP="00DF2E67">
      <w:pPr>
        <w:pStyle w:val="ListParagraph"/>
        <w:numPr>
          <w:ilvl w:val="0"/>
          <w:numId w:val="14"/>
        </w:numPr>
      </w:pPr>
      <w:r>
        <w:t xml:space="preserve">If you can, make it clear to the harasser that their behaviour is unwelcome. </w:t>
      </w:r>
    </w:p>
    <w:p w14:paraId="633D6DC4" w14:textId="14BAF5C1" w:rsidR="0078681E" w:rsidRDefault="0078681E" w:rsidP="00DF2E67">
      <w:pPr>
        <w:pStyle w:val="ListParagraph"/>
        <w:numPr>
          <w:ilvl w:val="0"/>
          <w:numId w:val="14"/>
        </w:numPr>
      </w:pPr>
      <w:r>
        <w:t xml:space="preserve">Keep a record of the incidents, including a description of unwanted behaviour, times, places, and witnesses. </w:t>
      </w:r>
    </w:p>
    <w:p w14:paraId="6372ABAD" w14:textId="19549E4B" w:rsidR="0078681E" w:rsidRDefault="0078681E" w:rsidP="00DF2E67">
      <w:pPr>
        <w:pStyle w:val="ListParagraph"/>
        <w:numPr>
          <w:ilvl w:val="0"/>
          <w:numId w:val="14"/>
        </w:numPr>
      </w:pPr>
      <w:r>
        <w:t xml:space="preserve">Report the incident(s) to management as soon as possible. </w:t>
      </w:r>
    </w:p>
    <w:p w14:paraId="5E495632" w14:textId="27984CE3" w:rsidR="0078681E" w:rsidRDefault="0078681E" w:rsidP="00DF2E67">
      <w:pPr>
        <w:pStyle w:val="ListParagraph"/>
        <w:numPr>
          <w:ilvl w:val="0"/>
          <w:numId w:val="14"/>
        </w:numPr>
      </w:pPr>
      <w:r>
        <w:t xml:space="preserve">If your employer has a harassment policy, notify the appropriate person identified in the policy. </w:t>
      </w:r>
    </w:p>
    <w:p w14:paraId="5B8C436B" w14:textId="77777777" w:rsidR="00591678" w:rsidRDefault="0078681E" w:rsidP="00DF2E67">
      <w:pPr>
        <w:pStyle w:val="ListParagraph"/>
        <w:numPr>
          <w:ilvl w:val="0"/>
          <w:numId w:val="14"/>
        </w:numPr>
      </w:pPr>
      <w:r>
        <w:t>If your workplace is covered by a collective agreement, you may choose to contact your union for advice and assistance.</w:t>
      </w:r>
    </w:p>
    <w:p w14:paraId="18CA682D" w14:textId="59269303" w:rsidR="0078681E" w:rsidRDefault="00591678" w:rsidP="00591678">
      <w:r>
        <w:t xml:space="preserve">Once your employer is made aware of a concern of harassment, they must take reasonable steps to investigate the concern and stop the harassment. Simply advising the harassed person to take their concerns to the police is </w:t>
      </w:r>
      <w:r w:rsidRPr="00591678">
        <w:rPr>
          <w:b/>
          <w:bCs/>
        </w:rPr>
        <w:t>not sufficient</w:t>
      </w:r>
      <w:r>
        <w:t xml:space="preserve"> to deal with a concern of harassment in the workplace. </w:t>
      </w:r>
    </w:p>
    <w:p w14:paraId="56D61491" w14:textId="53EEAC37" w:rsidR="00FA45AB" w:rsidRPr="00FA45AB" w:rsidRDefault="0078681E" w:rsidP="0078681E">
      <w:r>
        <w:t xml:space="preserve">If management fails to take </w:t>
      </w:r>
      <w:r w:rsidRPr="004124D1">
        <w:rPr>
          <w:b/>
          <w:bCs/>
        </w:rPr>
        <w:t>prompt and effective</w:t>
      </w:r>
      <w:r>
        <w:t xml:space="preserve"> action regarding your concern, you should consider consulting with a lawyer who specializes in human rights or employment issues; and/or, </w:t>
      </w:r>
      <w:hyperlink r:id="rId48" w:history="1">
        <w:r w:rsidRPr="00A4182F">
          <w:rPr>
            <w:rStyle w:val="Hyperlink"/>
          </w:rPr>
          <w:t xml:space="preserve">contacting the </w:t>
        </w:r>
        <w:r w:rsidRPr="00A4182F">
          <w:rPr>
            <w:rStyle w:val="Hyperlink"/>
            <w:bCs/>
          </w:rPr>
          <w:t>Manitoba Human Rights Commission</w:t>
        </w:r>
      </w:hyperlink>
      <w:r>
        <w:t xml:space="preserve"> for more information or to file a complaint.  </w:t>
      </w:r>
      <w:r w:rsidR="00FA45AB" w:rsidRPr="00FA45AB">
        <w:rPr>
          <w:rFonts w:ascii="Helvetica Neue" w:eastAsia="Times New Roman" w:hAnsi="Helvetica Neue" w:cs="Times New Roman"/>
          <w:color w:val="5E5E5E"/>
          <w:lang w:val="en-CA" w:eastAsia="en-CA"/>
        </w:rPr>
        <w:t> </w:t>
      </w:r>
    </w:p>
    <w:p w14:paraId="1267035C" w14:textId="1A98DB09" w:rsidR="00562501" w:rsidRPr="00524CB8" w:rsidRDefault="00562501" w:rsidP="00524CB8">
      <w:pPr>
        <w:pStyle w:val="QuestionTitle"/>
      </w:pPr>
      <w:bookmarkStart w:id="68" w:name="_Toc103249591"/>
      <w:r w:rsidRPr="00524CB8">
        <w:t xml:space="preserve">Q: My employer has advised that due to another employee's allergies, I cannot have my guide dog in the workplace. </w:t>
      </w:r>
      <w:r w:rsidR="009D30E7" w:rsidRPr="00524CB8">
        <w:t>What can I do?</w:t>
      </w:r>
      <w:bookmarkEnd w:id="68"/>
    </w:p>
    <w:p w14:paraId="38247EDD" w14:textId="287456F0" w:rsidR="00B758AA" w:rsidRDefault="00562501" w:rsidP="008E19F7">
      <w:r>
        <w:rPr>
          <w:b/>
        </w:rPr>
        <w:t>A</w:t>
      </w:r>
      <w:r w:rsidRPr="005E4572">
        <w:t>:</w:t>
      </w:r>
      <w:r w:rsidR="00B758AA">
        <w:t xml:space="preserve"> Employees who are guide dog handlers have the right to access and fully participate in employment. </w:t>
      </w:r>
      <w:r w:rsidRPr="005E4572">
        <w:t>E</w:t>
      </w:r>
      <w:r>
        <w:t xml:space="preserve">mployers have a duty to accommodate </w:t>
      </w:r>
      <w:r w:rsidR="00B758AA">
        <w:t xml:space="preserve">employees with </w:t>
      </w:r>
      <w:r>
        <w:t xml:space="preserve">service animals up to the point of undue hardship. </w:t>
      </w:r>
    </w:p>
    <w:p w14:paraId="12380477" w14:textId="446722BE" w:rsidR="00B758AA" w:rsidRDefault="00B758AA" w:rsidP="008E19F7">
      <w:r>
        <w:t xml:space="preserve">Relationships in employment contexts often endure for extended periods of time. Individuals requiring accommodation of a </w:t>
      </w:r>
      <w:r w:rsidR="00202D25">
        <w:t>service animal</w:t>
      </w:r>
      <w:r>
        <w:t xml:space="preserve"> in an employment context may, as a result, be required to produce a training certificate for their guide dog to confirm the specialized nature of their service animal. </w:t>
      </w:r>
      <w:r w:rsidR="00D03432">
        <w:t>This is distinct from disclosing details about a disability. An employer is prohibited from requiring a person with a service animal to disclose such information.</w:t>
      </w:r>
    </w:p>
    <w:p w14:paraId="776EAC9F" w14:textId="3B8D56AD" w:rsidR="00D03432" w:rsidRDefault="00D03432" w:rsidP="008E19F7">
      <w:r>
        <w:t xml:space="preserve">Regarding whether the employee’s allergies amount to undue hardship, the presence of the guide dog must present an </w:t>
      </w:r>
      <w:r>
        <w:rPr>
          <w:b/>
          <w:bCs/>
        </w:rPr>
        <w:t>unreasonable risk</w:t>
      </w:r>
      <w:r>
        <w:t xml:space="preserve"> to the employee. </w:t>
      </w:r>
      <w:r w:rsidR="00361EE2" w:rsidRPr="00D03432">
        <w:t>Minor irritation</w:t>
      </w:r>
      <w:r w:rsidR="00361EE2">
        <w:t>,</w:t>
      </w:r>
      <w:r w:rsidR="00612ADA">
        <w:t xml:space="preserve"> </w:t>
      </w:r>
      <w:r w:rsidRPr="00D03432">
        <w:t>limited financial costs, or unsupported fears of property damage</w:t>
      </w:r>
      <w:r>
        <w:t xml:space="preserve"> </w:t>
      </w:r>
      <w:r w:rsidRPr="00D03432">
        <w:rPr>
          <w:b/>
          <w:bCs/>
        </w:rPr>
        <w:t>do not</w:t>
      </w:r>
      <w:r>
        <w:t xml:space="preserve"> represent undue hardship. Unless undue hardship can be established, the duty to accommodate a service animal applies.</w:t>
      </w:r>
    </w:p>
    <w:p w14:paraId="13DB4130" w14:textId="7F4705DF" w:rsidR="00D03432" w:rsidRDefault="00E706C1" w:rsidP="008E19F7">
      <w:r>
        <w:t>In this scenario, accommodation</w:t>
      </w:r>
      <w:r w:rsidR="00202D25">
        <w:t>s</w:t>
      </w:r>
      <w:r>
        <w:t xml:space="preserve"> could include the following:</w:t>
      </w:r>
    </w:p>
    <w:p w14:paraId="312F84FF" w14:textId="3842F387" w:rsidR="00E706C1" w:rsidRDefault="00E706C1" w:rsidP="00DF2E67">
      <w:pPr>
        <w:pStyle w:val="ListParagraph"/>
        <w:numPr>
          <w:ilvl w:val="0"/>
          <w:numId w:val="8"/>
        </w:numPr>
      </w:pPr>
      <w:r>
        <w:t>Rearranging the physical workspace so the employee with allergies is far enough away from the guide dog to avoid an allergic reaction.</w:t>
      </w:r>
    </w:p>
    <w:p w14:paraId="5350A1DE" w14:textId="1C3D4E76" w:rsidR="00202D25" w:rsidRDefault="00202D25" w:rsidP="00DF2E67">
      <w:pPr>
        <w:pStyle w:val="ListParagraph"/>
        <w:numPr>
          <w:ilvl w:val="0"/>
          <w:numId w:val="8"/>
        </w:numPr>
      </w:pPr>
      <w:r>
        <w:t xml:space="preserve">Moving each employee’s workstations to ensure limited cross-over. </w:t>
      </w:r>
    </w:p>
    <w:p w14:paraId="7D712AF8" w14:textId="4D30A1DB" w:rsidR="00E706C1" w:rsidRPr="00FC274D" w:rsidRDefault="00E706C1" w:rsidP="00DF2E67">
      <w:pPr>
        <w:pStyle w:val="ListParagraph"/>
        <w:numPr>
          <w:ilvl w:val="0"/>
          <w:numId w:val="8"/>
        </w:numPr>
      </w:pPr>
      <w:r w:rsidRPr="00FC274D">
        <w:t>Implementing enhanced cleaning protocol</w:t>
      </w:r>
      <w:r w:rsidR="00202D25">
        <w:t>s</w:t>
      </w:r>
      <w:r w:rsidRPr="00FC274D">
        <w:t xml:space="preserve"> to remove potential allergens, such as dog hair</w:t>
      </w:r>
      <w:r w:rsidR="00202D25">
        <w:t xml:space="preserve"> and dander</w:t>
      </w:r>
      <w:r w:rsidRPr="00FC274D">
        <w:t xml:space="preserve">. </w:t>
      </w:r>
    </w:p>
    <w:p w14:paraId="2E4DE0CC" w14:textId="7BE9BBF3" w:rsidR="00B758AA" w:rsidRPr="00336AD4" w:rsidRDefault="00562501" w:rsidP="008E19F7">
      <w:r w:rsidRPr="00FC274D">
        <w:t>Whether the accommodations would cause undue hardship depends on the particular case</w:t>
      </w:r>
      <w:r w:rsidR="00FC274D" w:rsidRPr="00FC274D">
        <w:t xml:space="preserve">. </w:t>
      </w:r>
      <w:r w:rsidR="0004424D" w:rsidRPr="00FC274D">
        <w:t>If your employer refuses to make accommodations that could be made without undue hardship</w:t>
      </w:r>
      <w:r w:rsidR="00FC274D" w:rsidRPr="00FC274D">
        <w:t xml:space="preserve">, you should consider consulting with a lawyer who specializes in human rights or employment issues, as you may wish to </w:t>
      </w:r>
      <w:hyperlink r:id="rId49" w:history="1">
        <w:r w:rsidR="00FC274D" w:rsidRPr="00361EE2">
          <w:rPr>
            <w:rStyle w:val="Hyperlink"/>
          </w:rPr>
          <w:t xml:space="preserve">file a complaint with the </w:t>
        </w:r>
        <w:r w:rsidR="00852887" w:rsidRPr="00361EE2">
          <w:rPr>
            <w:rStyle w:val="Hyperlink"/>
          </w:rPr>
          <w:t>Manitoba</w:t>
        </w:r>
        <w:r w:rsidR="00FC274D" w:rsidRPr="00361EE2">
          <w:rPr>
            <w:rStyle w:val="Hyperlink"/>
          </w:rPr>
          <w:t xml:space="preserve"> Human Rights Commission</w:t>
        </w:r>
      </w:hyperlink>
      <w:r w:rsidR="00336AD4" w:rsidRPr="00336AD4">
        <w:rPr>
          <w:bCs/>
        </w:rPr>
        <w:t>.</w:t>
      </w:r>
    </w:p>
    <w:p w14:paraId="0CD60ADF" w14:textId="77777777" w:rsidR="00412228" w:rsidRPr="00E0697C" w:rsidRDefault="00412228" w:rsidP="00E0697C">
      <w:pPr>
        <w:pStyle w:val="Heading2"/>
      </w:pPr>
      <w:bookmarkStart w:id="69" w:name="_Toc16173784"/>
      <w:bookmarkStart w:id="70" w:name="_Toc103249592"/>
      <w:r w:rsidRPr="00E0697C">
        <w:t>Leaving Work</w:t>
      </w:r>
      <w:bookmarkEnd w:id="69"/>
      <w:bookmarkEnd w:id="70"/>
    </w:p>
    <w:p w14:paraId="0FE7F3E2" w14:textId="394DA675" w:rsidR="0011613A" w:rsidRPr="00524CB8" w:rsidRDefault="0011613A" w:rsidP="0011613A">
      <w:pPr>
        <w:pStyle w:val="QuestionTitle"/>
      </w:pPr>
      <w:bookmarkStart w:id="71" w:name="_Toc103249593"/>
      <w:r>
        <w:t xml:space="preserve">Q: </w:t>
      </w:r>
      <w:r w:rsidRPr="00524CB8">
        <w:t xml:space="preserve">I </w:t>
      </w:r>
      <w:r w:rsidR="009C586B">
        <w:t>was let go from</w:t>
      </w:r>
      <w:r w:rsidRPr="00524CB8">
        <w:t xml:space="preserve"> my job because my sight loss prevented me from performing my duties.  What now?</w:t>
      </w:r>
      <w:bookmarkEnd w:id="71"/>
      <w:r w:rsidRPr="00524CB8">
        <w:t xml:space="preserve">  </w:t>
      </w:r>
    </w:p>
    <w:p w14:paraId="3BBF3A40" w14:textId="774634EC" w:rsidR="009C586B" w:rsidRDefault="0011613A" w:rsidP="0011613A">
      <w:pPr>
        <w:rPr>
          <w:rFonts w:eastAsia="Verdana" w:cs="Verdana"/>
        </w:rPr>
      </w:pPr>
      <w:r>
        <w:rPr>
          <w:rFonts w:eastAsia="Verdana" w:cs="Verdana"/>
          <w:b/>
        </w:rPr>
        <w:t>A</w:t>
      </w:r>
      <w:r w:rsidRPr="005E4572">
        <w:rPr>
          <w:rFonts w:eastAsia="Verdana" w:cs="Verdana"/>
        </w:rPr>
        <w:t>:</w:t>
      </w:r>
      <w:r w:rsidR="009C586B">
        <w:rPr>
          <w:rFonts w:eastAsia="Verdana" w:cs="Verdana"/>
        </w:rPr>
        <w:t xml:space="preserve"> Generally, an employer cannot let you go because you</w:t>
      </w:r>
      <w:r w:rsidR="00377FC4">
        <w:rPr>
          <w:rFonts w:eastAsia="Verdana" w:cs="Verdana"/>
        </w:rPr>
        <w:t xml:space="preserve"> </w:t>
      </w:r>
      <w:r w:rsidR="009C586B">
        <w:rPr>
          <w:rFonts w:eastAsia="Verdana" w:cs="Verdana"/>
        </w:rPr>
        <w:t>have a disability – but, in certain jobs, a disability may prevent you</w:t>
      </w:r>
      <w:r w:rsidR="00377FC4">
        <w:rPr>
          <w:rFonts w:eastAsia="Verdana" w:cs="Verdana"/>
        </w:rPr>
        <w:t xml:space="preserve"> </w:t>
      </w:r>
      <w:r w:rsidR="009C586B">
        <w:rPr>
          <w:rFonts w:eastAsia="Verdana" w:cs="Verdana"/>
        </w:rPr>
        <w:t xml:space="preserve">from performing an essential part of your work (for example, driving or operating heavy machinery). </w:t>
      </w:r>
    </w:p>
    <w:p w14:paraId="623D871E" w14:textId="68572DE5" w:rsidR="008D1FE7" w:rsidRPr="008D1FE7" w:rsidRDefault="008D1FE7" w:rsidP="008D1FE7">
      <w:pPr>
        <w:rPr>
          <w:rFonts w:eastAsia="Verdana" w:cs="Verdana"/>
        </w:rPr>
      </w:pPr>
      <w:r>
        <w:rPr>
          <w:rFonts w:eastAsia="Verdana" w:cs="Verdana"/>
        </w:rPr>
        <w:t xml:space="preserve">For more information on job requirements and disability, please refer to the </w:t>
      </w:r>
      <w:hyperlink w:anchor="_Essential_Job_Requirements" w:history="1">
        <w:r w:rsidR="00377FC4">
          <w:rPr>
            <w:rStyle w:val="Hyperlink"/>
            <w:rFonts w:eastAsia="Verdana" w:cs="Verdana"/>
            <w:bCs/>
          </w:rPr>
          <w:t>Required Qualifications section of this Handbook.</w:t>
        </w:r>
      </w:hyperlink>
      <w:r>
        <w:rPr>
          <w:rFonts w:eastAsia="Verdana" w:cs="Verdana"/>
        </w:rPr>
        <w:t xml:space="preserve"> </w:t>
      </w:r>
    </w:p>
    <w:p w14:paraId="468B247C" w14:textId="3A77DED2" w:rsidR="009C586B" w:rsidRDefault="008D1FE7" w:rsidP="0011613A">
      <w:pPr>
        <w:rPr>
          <w:szCs w:val="28"/>
        </w:rPr>
      </w:pPr>
      <w:r>
        <w:rPr>
          <w:rFonts w:eastAsia="Verdana" w:cs="Verdana"/>
        </w:rPr>
        <w:t>W</w:t>
      </w:r>
      <w:r w:rsidR="009C586B">
        <w:rPr>
          <w:rFonts w:eastAsia="Verdana" w:cs="Verdana"/>
        </w:rPr>
        <w:t xml:space="preserve">hile it may appear reasonable for an employer to let you go because of your sight loss, usually an employer must make a reasonable effort to accommodate your disability (for example, finding different work assignments). </w:t>
      </w:r>
    </w:p>
    <w:p w14:paraId="34C0EB53" w14:textId="73888C45" w:rsidR="008D1FE7" w:rsidRPr="00336AD4" w:rsidRDefault="0011613A" w:rsidP="008D1FE7">
      <w:r>
        <w:rPr>
          <w:szCs w:val="28"/>
        </w:rPr>
        <w:t xml:space="preserve">If you believe you lost your job due to your sight loss, </w:t>
      </w:r>
      <w:r w:rsidR="008D1FE7" w:rsidRPr="00FC274D">
        <w:t xml:space="preserve">you should consider consulting with a lawyer who specializes in human rights or employment issues, as you may wish to file a complaint with the </w:t>
      </w:r>
      <w:hyperlink r:id="rId50" w:history="1">
        <w:r w:rsidR="008D1FE7">
          <w:rPr>
            <w:rStyle w:val="Hyperlink"/>
          </w:rPr>
          <w:t>Manitoba</w:t>
        </w:r>
        <w:r w:rsidR="008D1FE7" w:rsidRPr="00FC274D">
          <w:rPr>
            <w:rStyle w:val="Hyperlink"/>
          </w:rPr>
          <w:t xml:space="preserve"> Human Rights Commission</w:t>
        </w:r>
      </w:hyperlink>
      <w:r w:rsidR="008D1FE7" w:rsidRPr="00336AD4">
        <w:rPr>
          <w:bCs/>
        </w:rPr>
        <w:t>.</w:t>
      </w:r>
    </w:p>
    <w:p w14:paraId="5083D9C7" w14:textId="4E862015" w:rsidR="0011613A" w:rsidRDefault="0011613A" w:rsidP="0011613A">
      <w:pPr>
        <w:rPr>
          <w:szCs w:val="28"/>
        </w:rPr>
      </w:pPr>
      <w:r>
        <w:rPr>
          <w:szCs w:val="28"/>
        </w:rPr>
        <w:t xml:space="preserve">If, however, your termination of employment is not linked to your disability, you may wish to </w:t>
      </w:r>
      <w:r w:rsidR="008D1FE7">
        <w:rPr>
          <w:szCs w:val="28"/>
        </w:rPr>
        <w:t xml:space="preserve">contact </w:t>
      </w:r>
      <w:hyperlink r:id="rId51" w:history="1">
        <w:r w:rsidR="008D1FE7" w:rsidRPr="00F01D6A">
          <w:rPr>
            <w:rStyle w:val="Hyperlink"/>
            <w:bCs/>
          </w:rPr>
          <w:t>Employment Standards</w:t>
        </w:r>
      </w:hyperlink>
      <w:r w:rsidR="008D1FE7">
        <w:rPr>
          <w:szCs w:val="28"/>
        </w:rPr>
        <w:t xml:space="preserve"> to obtain more information or file a complaint. </w:t>
      </w:r>
    </w:p>
    <w:p w14:paraId="5ACFDAF7" w14:textId="0A89A577" w:rsidR="00093072" w:rsidRPr="008D1FE7" w:rsidRDefault="0011613A" w:rsidP="0011613A">
      <w:r>
        <w:t>Y</w:t>
      </w:r>
      <w:r w:rsidRPr="00FC274D">
        <w:t>ou should consider consulting with a lawyer who specializes in human rights or employment issues</w:t>
      </w:r>
      <w:r>
        <w:t xml:space="preserve"> to determine how the law applies to the unique circumstances of your case. </w:t>
      </w:r>
    </w:p>
    <w:p w14:paraId="57652144" w14:textId="37B41FEE" w:rsidR="0011613A" w:rsidRDefault="0011613A" w:rsidP="00E0697C">
      <w:pPr>
        <w:rPr>
          <w:szCs w:val="28"/>
        </w:rPr>
      </w:pPr>
    </w:p>
    <w:p w14:paraId="1439C282" w14:textId="06E7AEED" w:rsidR="00AF66A7" w:rsidRDefault="00AF66A7" w:rsidP="00E0697C">
      <w:pPr>
        <w:rPr>
          <w:szCs w:val="28"/>
        </w:rPr>
      </w:pPr>
    </w:p>
    <w:p w14:paraId="012E6855" w14:textId="6EFB54E4" w:rsidR="00AF66A7" w:rsidRDefault="00AF66A7" w:rsidP="00E0697C">
      <w:pPr>
        <w:rPr>
          <w:szCs w:val="28"/>
        </w:rPr>
      </w:pPr>
    </w:p>
    <w:p w14:paraId="3AF490D6" w14:textId="44E00B5E" w:rsidR="00AF66A7" w:rsidRDefault="00AF66A7" w:rsidP="00E0697C">
      <w:pPr>
        <w:rPr>
          <w:szCs w:val="28"/>
        </w:rPr>
      </w:pPr>
    </w:p>
    <w:p w14:paraId="6220E10D" w14:textId="6C9C48D3" w:rsidR="00AF66A7" w:rsidRDefault="00AF66A7" w:rsidP="00E0697C">
      <w:pPr>
        <w:rPr>
          <w:szCs w:val="28"/>
        </w:rPr>
      </w:pPr>
    </w:p>
    <w:p w14:paraId="42A2BB9E" w14:textId="78C6A15A" w:rsidR="00AF66A7" w:rsidRDefault="00AF66A7" w:rsidP="00E0697C">
      <w:pPr>
        <w:rPr>
          <w:szCs w:val="28"/>
        </w:rPr>
      </w:pPr>
    </w:p>
    <w:p w14:paraId="7728E357" w14:textId="699D33C9" w:rsidR="00AF66A7" w:rsidRDefault="00AF66A7" w:rsidP="00E0697C">
      <w:pPr>
        <w:rPr>
          <w:szCs w:val="28"/>
        </w:rPr>
      </w:pPr>
    </w:p>
    <w:p w14:paraId="462A349A" w14:textId="77777777" w:rsidR="00AF66A7" w:rsidRPr="00EA297E" w:rsidRDefault="00AF66A7" w:rsidP="00E0697C">
      <w:pPr>
        <w:rPr>
          <w:szCs w:val="28"/>
        </w:rPr>
      </w:pPr>
    </w:p>
    <w:p w14:paraId="1E55DA43" w14:textId="3E1FE7F0" w:rsidR="00412228" w:rsidRPr="00E0697C" w:rsidRDefault="004E6DC7" w:rsidP="00E0697C">
      <w:pPr>
        <w:pStyle w:val="Heading1"/>
        <w:ind w:left="0" w:firstLine="0"/>
      </w:pPr>
      <w:bookmarkStart w:id="72" w:name="_Toc103249594"/>
      <w:r w:rsidRPr="002F0EAA">
        <w:t>Resources</w:t>
      </w:r>
      <w:bookmarkEnd w:id="72"/>
    </w:p>
    <w:p w14:paraId="68C8C77E" w14:textId="77777777" w:rsidR="000651E6" w:rsidRPr="000651E6" w:rsidRDefault="000651E6" w:rsidP="000651E6">
      <w:pPr>
        <w:keepNext/>
        <w:keepLines/>
        <w:spacing w:before="360"/>
        <w:ind w:left="737" w:hanging="737"/>
        <w:outlineLvl w:val="1"/>
        <w:rPr>
          <w:rFonts w:eastAsiaTheme="majorEastAsia" w:cstheme="majorBidi"/>
          <w:b/>
          <w:sz w:val="32"/>
          <w:szCs w:val="32"/>
          <w:lang w:val="en-CA"/>
        </w:rPr>
      </w:pPr>
      <w:bookmarkStart w:id="73" w:name="_Services"/>
      <w:bookmarkStart w:id="74" w:name="_Toc92377561"/>
      <w:bookmarkStart w:id="75" w:name="_Toc103249595"/>
      <w:bookmarkStart w:id="76" w:name="_Toc16173787"/>
      <w:bookmarkEnd w:id="73"/>
      <w:r w:rsidRPr="000651E6">
        <w:rPr>
          <w:rFonts w:eastAsiaTheme="majorEastAsia" w:cstheme="majorBidi"/>
          <w:b/>
          <w:sz w:val="32"/>
          <w:szCs w:val="32"/>
          <w:lang w:val="en-CA"/>
        </w:rPr>
        <w:t>Legal Resources</w:t>
      </w:r>
      <w:bookmarkEnd w:id="74"/>
      <w:bookmarkEnd w:id="75"/>
    </w:p>
    <w:p w14:paraId="799A1DFD" w14:textId="77777777" w:rsidR="000651E6" w:rsidRPr="000651E6" w:rsidRDefault="00FD129F" w:rsidP="000651E6">
      <w:pPr>
        <w:rPr>
          <w:b/>
          <w:bCs/>
          <w:sz w:val="28"/>
          <w:szCs w:val="28"/>
        </w:rPr>
      </w:pPr>
      <w:hyperlink r:id="rId52" w:history="1">
        <w:bookmarkStart w:id="77" w:name="_Toc92377562"/>
        <w:bookmarkStart w:id="78" w:name="_Toc92537225"/>
        <w:r w:rsidR="000651E6" w:rsidRPr="000651E6">
          <w:rPr>
            <w:b/>
            <w:bCs/>
            <w:color w:val="0563C1" w:themeColor="hyperlink"/>
            <w:sz w:val="28"/>
            <w:szCs w:val="28"/>
            <w:u w:val="single"/>
          </w:rPr>
          <w:t>Manitoba Human Rights Commission</w:t>
        </w:r>
        <w:bookmarkEnd w:id="77"/>
        <w:bookmarkEnd w:id="78"/>
      </w:hyperlink>
    </w:p>
    <w:p w14:paraId="287D5E5C" w14:textId="77777777" w:rsidR="000651E6" w:rsidRPr="000651E6" w:rsidRDefault="000651E6" w:rsidP="000651E6">
      <w:pPr>
        <w:rPr>
          <w:rFonts w:cs="Arial"/>
        </w:rPr>
      </w:pPr>
      <w:r w:rsidRPr="000651E6">
        <w:t xml:space="preserve">The </w:t>
      </w:r>
      <w:r w:rsidRPr="000651E6">
        <w:rPr>
          <w:b/>
          <w:bCs/>
        </w:rPr>
        <w:t xml:space="preserve">Manitoba Human Rights Commission </w:t>
      </w:r>
      <w:r w:rsidRPr="000651E6">
        <w:rPr>
          <w:rFonts w:cs="Arial"/>
        </w:rPr>
        <w:t xml:space="preserve">is an independent office of the Government of Manitoba that is responsible for receiving and investigating complaints of discrimination to determine if the </w:t>
      </w:r>
      <w:hyperlink r:id="rId53" w:history="1">
        <w:r w:rsidRPr="000651E6">
          <w:rPr>
            <w:rFonts w:cs="Arial"/>
            <w:b/>
            <w:bCs/>
            <w:color w:val="0563C1" w:themeColor="hyperlink"/>
            <w:u w:val="single"/>
          </w:rPr>
          <w:t>Human Rights Code</w:t>
        </w:r>
      </w:hyperlink>
      <w:r w:rsidRPr="000651E6">
        <w:rPr>
          <w:rFonts w:cs="Arial"/>
        </w:rPr>
        <w:t xml:space="preserve"> has been contravened. </w:t>
      </w:r>
    </w:p>
    <w:p w14:paraId="6C99B52D" w14:textId="77777777" w:rsidR="000651E6" w:rsidRPr="000651E6" w:rsidRDefault="000651E6" w:rsidP="000651E6">
      <w:pPr>
        <w:rPr>
          <w:rFonts w:cs="Arial"/>
        </w:rPr>
      </w:pPr>
      <w:r w:rsidRPr="000651E6">
        <w:rPr>
          <w:rFonts w:cs="Arial"/>
        </w:rPr>
        <w:t xml:space="preserve">For information on </w:t>
      </w:r>
      <w:r w:rsidRPr="000651E6">
        <w:rPr>
          <w:rFonts w:cs="Arial"/>
          <w:b/>
          <w:bCs/>
        </w:rPr>
        <w:t>filing a complaint</w:t>
      </w:r>
      <w:r w:rsidRPr="000651E6">
        <w:rPr>
          <w:rFonts w:cs="Arial"/>
        </w:rPr>
        <w:t xml:space="preserve"> with the Commission, the Commission’s website provides direction on </w:t>
      </w:r>
      <w:hyperlink r:id="rId54" w:history="1">
        <w:r w:rsidRPr="000651E6">
          <w:rPr>
            <w:rFonts w:cs="Arial"/>
            <w:b/>
            <w:color w:val="0563C1" w:themeColor="hyperlink"/>
            <w:u w:val="single"/>
          </w:rPr>
          <w:t>how to start the process</w:t>
        </w:r>
      </w:hyperlink>
      <w:r w:rsidRPr="000651E6">
        <w:rPr>
          <w:rFonts w:cs="Arial"/>
        </w:rPr>
        <w:t xml:space="preserve"> and a </w:t>
      </w:r>
      <w:hyperlink r:id="rId55" w:history="1">
        <w:r w:rsidRPr="000651E6">
          <w:rPr>
            <w:rFonts w:cs="Arial"/>
            <w:b/>
            <w:color w:val="0563C1" w:themeColor="hyperlink"/>
            <w:u w:val="single"/>
          </w:rPr>
          <w:t>Guide to Filing a Complaint</w:t>
        </w:r>
      </w:hyperlink>
      <w:r w:rsidRPr="000651E6">
        <w:rPr>
          <w:rFonts w:cs="Arial"/>
        </w:rPr>
        <w:t>.</w:t>
      </w:r>
    </w:p>
    <w:p w14:paraId="5FC883AB" w14:textId="77777777" w:rsidR="000651E6" w:rsidRPr="000651E6" w:rsidRDefault="000651E6" w:rsidP="000651E6">
      <w:r w:rsidRPr="000651E6">
        <w:rPr>
          <w:rFonts w:cs="Arial"/>
        </w:rPr>
        <w:t xml:space="preserve">The Commission </w:t>
      </w:r>
      <w:r w:rsidRPr="000651E6">
        <w:t xml:space="preserve">also educates the public about human rights through seminars and workshops; and, prepares and distributes </w:t>
      </w:r>
      <w:hyperlink r:id="rId56" w:history="1">
        <w:r w:rsidRPr="000651E6">
          <w:rPr>
            <w:b/>
            <w:bCs/>
            <w:color w:val="0563C1" w:themeColor="hyperlink"/>
            <w:u w:val="single"/>
          </w:rPr>
          <w:t>guidelines</w:t>
        </w:r>
      </w:hyperlink>
      <w:r w:rsidRPr="000651E6">
        <w:t xml:space="preserve"> and </w:t>
      </w:r>
      <w:hyperlink r:id="rId57" w:history="1">
        <w:r w:rsidRPr="000651E6">
          <w:rPr>
            <w:b/>
            <w:bCs/>
            <w:color w:val="0563C1" w:themeColor="hyperlink"/>
            <w:u w:val="single"/>
          </w:rPr>
          <w:t>fact sheets</w:t>
        </w:r>
      </w:hyperlink>
      <w:r w:rsidRPr="000651E6">
        <w:t xml:space="preserve"> to assist the public in understanding the </w:t>
      </w:r>
      <w:hyperlink r:id="rId58" w:history="1">
        <w:r w:rsidRPr="000651E6">
          <w:rPr>
            <w:b/>
            <w:bCs/>
            <w:color w:val="0563C1" w:themeColor="hyperlink"/>
            <w:u w:val="single"/>
          </w:rPr>
          <w:t>Code</w:t>
        </w:r>
      </w:hyperlink>
      <w:r w:rsidRPr="000651E6">
        <w:t xml:space="preserve">. </w:t>
      </w:r>
    </w:p>
    <w:p w14:paraId="2A702EEF" w14:textId="77777777" w:rsidR="000651E6" w:rsidRPr="000651E6" w:rsidRDefault="000651E6" w:rsidP="000651E6"/>
    <w:p w14:paraId="2CC54B4F" w14:textId="77777777" w:rsidR="000651E6" w:rsidRPr="000651E6" w:rsidRDefault="00FD129F" w:rsidP="000651E6">
      <w:pPr>
        <w:rPr>
          <w:b/>
          <w:sz w:val="28"/>
          <w:szCs w:val="28"/>
        </w:rPr>
      </w:pPr>
      <w:hyperlink r:id="rId59" w:history="1">
        <w:bookmarkStart w:id="79" w:name="_Toc92377563"/>
        <w:bookmarkStart w:id="80" w:name="_Toc92537226"/>
        <w:r w:rsidR="000651E6" w:rsidRPr="000651E6">
          <w:rPr>
            <w:b/>
            <w:color w:val="0563C1" w:themeColor="hyperlink"/>
            <w:sz w:val="28"/>
            <w:szCs w:val="28"/>
            <w:u w:val="single"/>
          </w:rPr>
          <w:t>The Law Society of Manitoba</w:t>
        </w:r>
        <w:bookmarkEnd w:id="79"/>
        <w:bookmarkEnd w:id="80"/>
      </w:hyperlink>
      <w:r w:rsidR="000651E6" w:rsidRPr="000651E6">
        <w:rPr>
          <w:sz w:val="28"/>
          <w:szCs w:val="28"/>
        </w:rPr>
        <w:t xml:space="preserve"> </w:t>
      </w:r>
    </w:p>
    <w:p w14:paraId="27E6F04A" w14:textId="77777777" w:rsidR="000651E6" w:rsidRPr="000651E6" w:rsidRDefault="000651E6" w:rsidP="000651E6">
      <w:r w:rsidRPr="000651E6">
        <w:t xml:space="preserve">The </w:t>
      </w:r>
      <w:r w:rsidRPr="000651E6">
        <w:rPr>
          <w:b/>
          <w:bCs/>
        </w:rPr>
        <w:t>Law Society of Manitoba</w:t>
      </w:r>
      <w:r w:rsidRPr="000651E6">
        <w:t xml:space="preserve"> oversees the legal professional in Manitoba. The Law Society is the only body that is authorized to determine who may become a lawyer in the province, and is responsible for responding to</w:t>
      </w:r>
      <w:hyperlink r:id="rId60" w:history="1">
        <w:r w:rsidRPr="000651E6">
          <w:rPr>
            <w:b/>
            <w:color w:val="0563C1" w:themeColor="hyperlink"/>
            <w:u w:val="single"/>
          </w:rPr>
          <w:t xml:space="preserve"> complaints</w:t>
        </w:r>
      </w:hyperlink>
      <w:r w:rsidRPr="000651E6">
        <w:t xml:space="preserve"> about lawyers. The Law Society also has a </w:t>
      </w:r>
      <w:hyperlink r:id="rId61" w:history="1">
        <w:r w:rsidRPr="000651E6">
          <w:rPr>
            <w:b/>
            <w:bCs/>
            <w:color w:val="0563C1" w:themeColor="hyperlink"/>
            <w:u w:val="single"/>
          </w:rPr>
          <w:t>Lawyer Lookup</w:t>
        </w:r>
      </w:hyperlink>
      <w:r w:rsidRPr="000651E6">
        <w:t xml:space="preserve"> tool that enables the public to search for lawyers. </w:t>
      </w:r>
    </w:p>
    <w:p w14:paraId="619D1182" w14:textId="77777777" w:rsidR="000651E6" w:rsidRPr="000651E6" w:rsidRDefault="000651E6" w:rsidP="000651E6"/>
    <w:p w14:paraId="61B5A521" w14:textId="77777777" w:rsidR="000651E6" w:rsidRPr="000651E6" w:rsidRDefault="00FD129F" w:rsidP="000651E6">
      <w:pPr>
        <w:rPr>
          <w:sz w:val="28"/>
          <w:szCs w:val="28"/>
        </w:rPr>
      </w:pPr>
      <w:hyperlink r:id="rId62" w:history="1">
        <w:bookmarkStart w:id="81" w:name="_Toc92377564"/>
        <w:bookmarkStart w:id="82" w:name="_Toc92537227"/>
        <w:r w:rsidR="000651E6" w:rsidRPr="000651E6">
          <w:rPr>
            <w:b/>
            <w:color w:val="0563C1" w:themeColor="hyperlink"/>
            <w:sz w:val="28"/>
            <w:szCs w:val="28"/>
            <w:u w:val="single"/>
          </w:rPr>
          <w:t>Infojustice</w:t>
        </w:r>
        <w:bookmarkEnd w:id="81"/>
        <w:bookmarkEnd w:id="82"/>
      </w:hyperlink>
      <w:r w:rsidR="000651E6" w:rsidRPr="000651E6">
        <w:rPr>
          <w:rFonts w:eastAsiaTheme="majorEastAsia" w:cstheme="majorBidi"/>
          <w:lang w:val="en-CA"/>
        </w:rPr>
        <w:fldChar w:fldCharType="begin"/>
      </w:r>
      <w:r w:rsidR="000651E6" w:rsidRPr="000651E6">
        <w:instrText>HYPERLINK "https://infojustice.ca/"</w:instrText>
      </w:r>
      <w:r w:rsidR="000651E6" w:rsidRPr="000651E6">
        <w:rPr>
          <w:rFonts w:eastAsiaTheme="majorEastAsia" w:cstheme="majorBidi"/>
          <w:lang w:val="en-CA"/>
        </w:rPr>
        <w:fldChar w:fldCharType="separate"/>
      </w:r>
    </w:p>
    <w:p w14:paraId="108CDB54" w14:textId="77777777" w:rsidR="000651E6" w:rsidRPr="000651E6" w:rsidRDefault="000651E6" w:rsidP="000651E6">
      <w:pPr>
        <w:rPr>
          <w:rFonts w:cs="Arial"/>
        </w:rPr>
      </w:pPr>
      <w:r w:rsidRPr="000651E6">
        <w:rPr>
          <w:b/>
        </w:rPr>
        <w:fldChar w:fldCharType="end"/>
      </w:r>
      <w:r w:rsidRPr="000651E6">
        <w:rPr>
          <w:rFonts w:cs="Arial"/>
          <w:b/>
        </w:rPr>
        <w:t>Infojustice</w:t>
      </w:r>
      <w:r w:rsidRPr="000651E6">
        <w:rPr>
          <w:rFonts w:cs="Arial"/>
        </w:rPr>
        <w:t xml:space="preserve"> is a legal information centre committed to promoting access to justice in French. By providing information, support and referral services, Infojustice helps French-speaking individuals understand and respond to the various legal situations they face in their everyday lives. </w:t>
      </w:r>
    </w:p>
    <w:p w14:paraId="06C6CE0E" w14:textId="77777777" w:rsidR="000651E6" w:rsidRPr="000651E6" w:rsidRDefault="000651E6" w:rsidP="000651E6">
      <w:pPr>
        <w:rPr>
          <w:rFonts w:cs="Arial"/>
        </w:rPr>
      </w:pPr>
      <w:r w:rsidRPr="000651E6">
        <w:rPr>
          <w:rFonts w:cs="Arial"/>
        </w:rPr>
        <w:t>Infojustice provides the following services:</w:t>
      </w:r>
    </w:p>
    <w:p w14:paraId="7871917C" w14:textId="77777777" w:rsidR="000651E6" w:rsidRPr="000651E6" w:rsidRDefault="000651E6" w:rsidP="000651E6">
      <w:pPr>
        <w:pStyle w:val="ListParagraph"/>
        <w:numPr>
          <w:ilvl w:val="0"/>
          <w:numId w:val="30"/>
        </w:numPr>
        <w:spacing w:after="0"/>
      </w:pPr>
      <w:r w:rsidRPr="000651E6">
        <w:rPr>
          <w:rFonts w:cs="Arial"/>
        </w:rPr>
        <w:t>consultations via telephone and email, or in person if appropriate,</w:t>
      </w:r>
    </w:p>
    <w:p w14:paraId="62F6B431" w14:textId="77777777" w:rsidR="000651E6" w:rsidRPr="000651E6" w:rsidRDefault="000651E6" w:rsidP="000651E6">
      <w:pPr>
        <w:pStyle w:val="ListParagraph"/>
        <w:numPr>
          <w:ilvl w:val="0"/>
          <w:numId w:val="30"/>
        </w:numPr>
        <w:spacing w:after="0"/>
      </w:pPr>
      <w:r w:rsidRPr="000651E6">
        <w:rPr>
          <w:rFonts w:cs="Arial"/>
        </w:rPr>
        <w:t>courthouse or tribunal accompaniment,</w:t>
      </w:r>
    </w:p>
    <w:p w14:paraId="2015B42B" w14:textId="77777777" w:rsidR="000651E6" w:rsidRPr="000651E6" w:rsidRDefault="000651E6" w:rsidP="000651E6">
      <w:pPr>
        <w:pStyle w:val="ListParagraph"/>
        <w:numPr>
          <w:ilvl w:val="0"/>
          <w:numId w:val="30"/>
        </w:numPr>
        <w:spacing w:after="0"/>
      </w:pPr>
      <w:r w:rsidRPr="000651E6">
        <w:rPr>
          <w:rFonts w:cs="Arial"/>
        </w:rPr>
        <w:t>referrals to relevant organizations and resources, and</w:t>
      </w:r>
    </w:p>
    <w:p w14:paraId="50FED457" w14:textId="46F42AAB" w:rsidR="000651E6" w:rsidRPr="000651E6" w:rsidRDefault="000651E6" w:rsidP="000651E6">
      <w:pPr>
        <w:pStyle w:val="ListParagraph"/>
        <w:numPr>
          <w:ilvl w:val="0"/>
          <w:numId w:val="30"/>
        </w:numPr>
        <w:spacing w:after="0"/>
      </w:pPr>
      <w:r w:rsidRPr="000651E6">
        <w:rPr>
          <w:rFonts w:cs="Arial"/>
        </w:rPr>
        <w:t>referrals to French-speaking lawyers.</w:t>
      </w:r>
    </w:p>
    <w:p w14:paraId="5B24F78E" w14:textId="77777777" w:rsidR="000651E6" w:rsidRPr="000651E6" w:rsidRDefault="000651E6" w:rsidP="000651E6">
      <w:pPr>
        <w:rPr>
          <w:rFonts w:cs="Arial"/>
        </w:rPr>
      </w:pPr>
      <w:r w:rsidRPr="000651E6">
        <w:t xml:space="preserve">For contact information, </w:t>
      </w:r>
      <w:hyperlink r:id="rId63" w:history="1">
        <w:r w:rsidRPr="000651E6">
          <w:rPr>
            <w:b/>
            <w:color w:val="0563C1" w:themeColor="hyperlink"/>
            <w:u w:val="single"/>
          </w:rPr>
          <w:t>visit the Infojustice website</w:t>
        </w:r>
      </w:hyperlink>
      <w:r w:rsidRPr="000651E6">
        <w:t>.</w:t>
      </w:r>
    </w:p>
    <w:p w14:paraId="3439D648" w14:textId="77777777" w:rsidR="000651E6" w:rsidRPr="000651E6" w:rsidRDefault="000651E6" w:rsidP="000651E6">
      <w:pPr>
        <w:rPr>
          <w:rFonts w:cs="Arial"/>
        </w:rPr>
      </w:pPr>
    </w:p>
    <w:p w14:paraId="29DE5DE0" w14:textId="77777777" w:rsidR="000651E6" w:rsidRPr="000651E6" w:rsidRDefault="00FD129F" w:rsidP="000651E6">
      <w:pPr>
        <w:rPr>
          <w:sz w:val="28"/>
          <w:szCs w:val="28"/>
        </w:rPr>
      </w:pPr>
      <w:hyperlink r:id="rId64" w:history="1">
        <w:bookmarkStart w:id="83" w:name="_Toc92377565"/>
        <w:bookmarkStart w:id="84" w:name="_Toc92537228"/>
        <w:r w:rsidR="000651E6" w:rsidRPr="000651E6">
          <w:rPr>
            <w:b/>
            <w:color w:val="0563C1" w:themeColor="hyperlink"/>
            <w:sz w:val="28"/>
            <w:szCs w:val="28"/>
            <w:u w:val="single"/>
          </w:rPr>
          <w:t>Community Legal Education Association</w:t>
        </w:r>
        <w:bookmarkEnd w:id="83"/>
        <w:bookmarkEnd w:id="84"/>
      </w:hyperlink>
      <w:r w:rsidR="000651E6" w:rsidRPr="000651E6">
        <w:rPr>
          <w:rFonts w:eastAsiaTheme="majorEastAsia" w:cstheme="majorBidi"/>
          <w:lang w:val="en-CA"/>
        </w:rPr>
        <w:fldChar w:fldCharType="begin"/>
      </w:r>
      <w:r w:rsidR="000651E6" w:rsidRPr="000651E6">
        <w:instrText>HYPERLINK "https://www.communitylegal.mb.ca/"</w:instrText>
      </w:r>
      <w:r w:rsidR="000651E6" w:rsidRPr="000651E6">
        <w:rPr>
          <w:rFonts w:eastAsiaTheme="majorEastAsia" w:cstheme="majorBidi"/>
          <w:lang w:val="en-CA"/>
        </w:rPr>
        <w:fldChar w:fldCharType="separate"/>
      </w:r>
    </w:p>
    <w:p w14:paraId="52C42C6C" w14:textId="77777777" w:rsidR="000651E6" w:rsidRPr="000651E6" w:rsidRDefault="000651E6" w:rsidP="000651E6">
      <w:pPr>
        <w:rPr>
          <w:rFonts w:cs="Arial"/>
        </w:rPr>
      </w:pPr>
      <w:r w:rsidRPr="000651E6">
        <w:rPr>
          <w:b/>
        </w:rPr>
        <w:fldChar w:fldCharType="end"/>
      </w:r>
      <w:r w:rsidRPr="000651E6">
        <w:rPr>
          <w:rFonts w:eastAsia="Times New Roman" w:cs="Arial"/>
        </w:rPr>
        <w:t>The</w:t>
      </w:r>
      <w:r w:rsidRPr="000651E6">
        <w:rPr>
          <w:rFonts w:eastAsia="Times New Roman" w:cs="Arial"/>
          <w:b/>
          <w:bCs/>
        </w:rPr>
        <w:t xml:space="preserve"> Community Legal Education Association (CLEA)</w:t>
      </w:r>
      <w:r w:rsidRPr="000651E6">
        <w:rPr>
          <w:rFonts w:eastAsia="Times New Roman" w:cs="Arial"/>
          <w:bCs/>
        </w:rPr>
        <w:t xml:space="preserve"> is </w:t>
      </w:r>
      <w:r w:rsidRPr="000651E6">
        <w:rPr>
          <w:rFonts w:cs="Arial"/>
        </w:rPr>
        <w:t xml:space="preserve">a not-for-profit organization that provides legal information and education to Manitobans. CLEA develops programs and resources to help individuals better understand Manitoba’s legal system, and how to resolve their legal issues.   </w:t>
      </w:r>
    </w:p>
    <w:p w14:paraId="4AE9011A" w14:textId="77777777" w:rsidR="000651E6" w:rsidRPr="000651E6" w:rsidRDefault="000651E6" w:rsidP="000651E6">
      <w:pPr>
        <w:spacing w:before="240" w:after="240"/>
        <w:rPr>
          <w:rFonts w:cs="Arial"/>
        </w:rPr>
      </w:pPr>
      <w:r w:rsidRPr="000651E6">
        <w:rPr>
          <w:rFonts w:cs="Arial"/>
        </w:rPr>
        <w:t>CLEA can help members of the public by providing general legal information, suggesting resources, and telling people about different options for obtaining legal advice.</w:t>
      </w:r>
    </w:p>
    <w:p w14:paraId="67DC226D" w14:textId="77777777" w:rsidR="000651E6" w:rsidRPr="000651E6" w:rsidRDefault="000651E6" w:rsidP="000651E6">
      <w:pPr>
        <w:spacing w:before="240" w:after="240"/>
        <w:rPr>
          <w:rFonts w:cs="Arial"/>
        </w:rPr>
      </w:pPr>
      <w:r w:rsidRPr="000651E6">
        <w:rPr>
          <w:rFonts w:cs="Arial"/>
        </w:rPr>
        <w:t xml:space="preserve">CLEA also operates the </w:t>
      </w:r>
      <w:hyperlink r:id="rId65" w:history="1">
        <w:r w:rsidRPr="000651E6">
          <w:rPr>
            <w:rFonts w:cs="Arial"/>
            <w:b/>
            <w:color w:val="0563C1" w:themeColor="hyperlink"/>
            <w:u w:val="single"/>
          </w:rPr>
          <w:t>Law Phone-In and Lawyer Referrals Program</w:t>
        </w:r>
      </w:hyperlink>
      <w:r w:rsidRPr="000651E6">
        <w:rPr>
          <w:rFonts w:cs="Arial"/>
        </w:rPr>
        <w:t xml:space="preserve">. Through this program, individuals can receive: </w:t>
      </w:r>
    </w:p>
    <w:p w14:paraId="0321A397" w14:textId="77777777" w:rsidR="000651E6" w:rsidRPr="000651E6" w:rsidRDefault="000651E6" w:rsidP="000651E6">
      <w:pPr>
        <w:numPr>
          <w:ilvl w:val="0"/>
          <w:numId w:val="32"/>
        </w:numPr>
        <w:suppressAutoHyphens/>
        <w:autoSpaceDN w:val="0"/>
        <w:spacing w:after="0"/>
        <w:textAlignment w:val="baseline"/>
      </w:pPr>
      <w:r w:rsidRPr="000651E6">
        <w:rPr>
          <w:rFonts w:cs="Arial"/>
        </w:rPr>
        <w:t>legal information and advice,</w:t>
      </w:r>
    </w:p>
    <w:p w14:paraId="3C8D923A" w14:textId="77777777" w:rsidR="000651E6" w:rsidRPr="000651E6" w:rsidRDefault="000651E6" w:rsidP="000651E6">
      <w:pPr>
        <w:numPr>
          <w:ilvl w:val="0"/>
          <w:numId w:val="32"/>
        </w:numPr>
        <w:suppressAutoHyphens/>
        <w:autoSpaceDN w:val="0"/>
        <w:spacing w:after="0"/>
        <w:textAlignment w:val="baseline"/>
      </w:pPr>
      <w:r w:rsidRPr="000651E6">
        <w:rPr>
          <w:rFonts w:cs="Arial"/>
        </w:rPr>
        <w:t>referrals to law-related agencies, and</w:t>
      </w:r>
    </w:p>
    <w:p w14:paraId="1E2F81A8" w14:textId="77777777" w:rsidR="000651E6" w:rsidRPr="000651E6" w:rsidRDefault="000651E6" w:rsidP="000651E6">
      <w:pPr>
        <w:numPr>
          <w:ilvl w:val="0"/>
          <w:numId w:val="32"/>
        </w:numPr>
        <w:suppressAutoHyphens/>
        <w:autoSpaceDN w:val="0"/>
        <w:spacing w:after="0"/>
        <w:textAlignment w:val="baseline"/>
      </w:pPr>
      <w:r w:rsidRPr="000651E6">
        <w:rPr>
          <w:rFonts w:cs="Arial"/>
        </w:rPr>
        <w:t>referrals to lawyers, when appropriate.</w:t>
      </w:r>
    </w:p>
    <w:p w14:paraId="1F8DD88F" w14:textId="77777777" w:rsidR="000651E6" w:rsidRPr="000651E6" w:rsidRDefault="000651E6" w:rsidP="000651E6">
      <w:r w:rsidRPr="000651E6">
        <w:rPr>
          <w:rFonts w:cs="Arial"/>
        </w:rPr>
        <w:t xml:space="preserve">The Law Phone-In and Lawyer Referral Program allows Manitobans to call or email with legal questions, and staff lawyers will attempt to provide information, or connect them to a lawyer who can. </w:t>
      </w:r>
    </w:p>
    <w:p w14:paraId="1FB9A737" w14:textId="77777777" w:rsidR="000651E6" w:rsidRPr="000651E6" w:rsidRDefault="000651E6" w:rsidP="000651E6">
      <w:pPr>
        <w:rPr>
          <w:rFonts w:cs="Arial"/>
        </w:rPr>
      </w:pPr>
      <w:r w:rsidRPr="000651E6">
        <w:rPr>
          <w:rFonts w:cs="Arial"/>
        </w:rPr>
        <w:t xml:space="preserve">If you are referred to a lawyer through this program, your first consultation, up to half an hour will be free. This service is free and available to </w:t>
      </w:r>
      <w:r w:rsidRPr="000651E6">
        <w:rPr>
          <w:rFonts w:cs="Arial"/>
          <w:b/>
          <w:bCs/>
        </w:rPr>
        <w:t>all</w:t>
      </w:r>
      <w:r w:rsidRPr="000651E6">
        <w:rPr>
          <w:rFonts w:cs="Arial"/>
        </w:rPr>
        <w:t xml:space="preserve"> Manitobans.</w:t>
      </w:r>
    </w:p>
    <w:p w14:paraId="3050A47A" w14:textId="77777777" w:rsidR="000651E6" w:rsidRPr="000651E6" w:rsidRDefault="000651E6" w:rsidP="000651E6">
      <w:pPr>
        <w:rPr>
          <w:rFonts w:cs="Arial"/>
        </w:rPr>
      </w:pPr>
    </w:p>
    <w:p w14:paraId="20C29857" w14:textId="77777777" w:rsidR="000651E6" w:rsidRPr="000651E6" w:rsidRDefault="00FD129F" w:rsidP="000651E6">
      <w:hyperlink r:id="rId66" w:history="1">
        <w:bookmarkStart w:id="85" w:name="_Toc92377566"/>
        <w:bookmarkStart w:id="86" w:name="_Toc92537229"/>
        <w:r w:rsidR="000651E6" w:rsidRPr="000651E6">
          <w:rPr>
            <w:b/>
            <w:bCs/>
            <w:color w:val="0563C1" w:themeColor="hyperlink"/>
            <w:sz w:val="28"/>
            <w:szCs w:val="28"/>
            <w:u w:val="single"/>
          </w:rPr>
          <w:t>Legal Aid Manitoba</w:t>
        </w:r>
        <w:bookmarkEnd w:id="85"/>
        <w:bookmarkEnd w:id="86"/>
      </w:hyperlink>
      <w:r w:rsidR="000651E6" w:rsidRPr="000651E6">
        <w:rPr>
          <w:rFonts w:eastAsiaTheme="majorEastAsia" w:cstheme="majorBidi"/>
          <w:lang w:val="en-CA"/>
        </w:rPr>
        <w:fldChar w:fldCharType="begin"/>
      </w:r>
      <w:r w:rsidR="000651E6" w:rsidRPr="000651E6">
        <w:instrText xml:space="preserve"> HYPERLINK "https://www.legalaid.mb.ca/" </w:instrText>
      </w:r>
      <w:r w:rsidR="000651E6" w:rsidRPr="000651E6">
        <w:rPr>
          <w:rFonts w:eastAsiaTheme="majorEastAsia" w:cstheme="majorBidi"/>
          <w:lang w:val="en-CA"/>
        </w:rPr>
        <w:fldChar w:fldCharType="separate"/>
      </w:r>
    </w:p>
    <w:p w14:paraId="645B0809" w14:textId="77777777" w:rsidR="000651E6" w:rsidRPr="000651E6" w:rsidRDefault="000651E6" w:rsidP="000651E6">
      <w:pPr>
        <w:rPr>
          <w:rFonts w:eastAsia="Times New Roman" w:cs="Arial"/>
        </w:rPr>
      </w:pPr>
      <w:r w:rsidRPr="000651E6">
        <w:rPr>
          <w:b/>
        </w:rPr>
        <w:fldChar w:fldCharType="end"/>
      </w:r>
      <w:r w:rsidRPr="000651E6">
        <w:rPr>
          <w:rFonts w:eastAsia="Times New Roman" w:cs="Arial"/>
          <w:b/>
        </w:rPr>
        <w:t>Legal Aid Manitoba</w:t>
      </w:r>
      <w:r w:rsidRPr="000651E6">
        <w:rPr>
          <w:rFonts w:eastAsia="Times New Roman" w:cs="Arial"/>
        </w:rPr>
        <w:t xml:space="preserve"> provides legal services to low-income Manitobans. To qualify for services from Legal Aid Manitoba:</w:t>
      </w:r>
    </w:p>
    <w:p w14:paraId="60239295" w14:textId="77777777" w:rsidR="000651E6" w:rsidRPr="000651E6" w:rsidRDefault="000651E6" w:rsidP="000651E6">
      <w:pPr>
        <w:pStyle w:val="ListParagraph"/>
        <w:numPr>
          <w:ilvl w:val="0"/>
          <w:numId w:val="31"/>
        </w:numPr>
        <w:spacing w:after="0"/>
      </w:pPr>
      <w:r w:rsidRPr="000651E6">
        <w:rPr>
          <w:rFonts w:eastAsia="Times New Roman" w:cs="Arial"/>
          <w:bCs/>
        </w:rPr>
        <w:t xml:space="preserve">You must meet their </w:t>
      </w:r>
      <w:hyperlink r:id="rId67" w:history="1">
        <w:r w:rsidRPr="000651E6">
          <w:rPr>
            <w:rFonts w:eastAsia="Times New Roman" w:cs="Arial"/>
            <w:b/>
            <w:bCs/>
            <w:color w:val="0563C1" w:themeColor="hyperlink"/>
            <w:u w:val="single"/>
          </w:rPr>
          <w:t>financial eligibility criteria</w:t>
        </w:r>
      </w:hyperlink>
      <w:r w:rsidRPr="000651E6">
        <w:rPr>
          <w:rFonts w:eastAsia="Times New Roman" w:cs="Arial"/>
          <w:bCs/>
        </w:rPr>
        <w:t>; and</w:t>
      </w:r>
    </w:p>
    <w:p w14:paraId="077121B4" w14:textId="6495C140" w:rsidR="000651E6" w:rsidRPr="000651E6" w:rsidRDefault="000651E6" w:rsidP="000651E6">
      <w:pPr>
        <w:pStyle w:val="ListParagraph"/>
        <w:numPr>
          <w:ilvl w:val="0"/>
          <w:numId w:val="31"/>
        </w:numPr>
        <w:spacing w:after="0"/>
      </w:pPr>
      <w:r w:rsidRPr="000651E6">
        <w:rPr>
          <w:rFonts w:eastAsia="Times New Roman" w:cs="Arial"/>
          <w:bCs/>
        </w:rPr>
        <w:t xml:space="preserve">Your case must have merit. To learn more about how Legal Aid Manitoba determines whether a case has merit, please refer to their </w:t>
      </w:r>
      <w:hyperlink r:id="rId68" w:history="1">
        <w:r w:rsidRPr="000651E6">
          <w:rPr>
            <w:rFonts w:eastAsia="Times New Roman" w:cs="Arial"/>
            <w:b/>
            <w:bCs/>
            <w:color w:val="0563C1" w:themeColor="hyperlink"/>
            <w:u w:val="single"/>
          </w:rPr>
          <w:t>qualification criteria</w:t>
        </w:r>
      </w:hyperlink>
      <w:r w:rsidRPr="000651E6">
        <w:rPr>
          <w:rFonts w:eastAsia="Times New Roman" w:cs="Arial"/>
          <w:bCs/>
        </w:rPr>
        <w:t>.</w:t>
      </w:r>
    </w:p>
    <w:p w14:paraId="1A26B050" w14:textId="77777777" w:rsidR="000651E6" w:rsidRPr="000651E6" w:rsidRDefault="000651E6" w:rsidP="000651E6">
      <w:pPr>
        <w:suppressAutoHyphens/>
        <w:autoSpaceDN w:val="0"/>
        <w:spacing w:after="0"/>
        <w:ind w:left="720"/>
        <w:textAlignment w:val="baseline"/>
      </w:pPr>
    </w:p>
    <w:p w14:paraId="5946B032" w14:textId="77777777" w:rsidR="000651E6" w:rsidRPr="000651E6" w:rsidRDefault="000651E6" w:rsidP="000651E6">
      <w:pPr>
        <w:rPr>
          <w:bCs/>
          <w:color w:val="0563C1" w:themeColor="hyperlink"/>
          <w:sz w:val="28"/>
          <w:szCs w:val="28"/>
          <w:u w:val="single"/>
        </w:rPr>
      </w:pPr>
      <w:r w:rsidRPr="000651E6">
        <w:rPr>
          <w:rFonts w:eastAsiaTheme="majorEastAsia" w:cstheme="majorBidi"/>
          <w:lang w:val="en-CA"/>
        </w:rPr>
        <w:fldChar w:fldCharType="begin"/>
      </w:r>
      <w:r w:rsidRPr="000651E6">
        <w:instrText>HYPERLINK "https://www.legalaid.mb.ca/pilc/cases/"</w:instrText>
      </w:r>
      <w:r w:rsidRPr="000651E6">
        <w:rPr>
          <w:rFonts w:eastAsiaTheme="majorEastAsia" w:cstheme="majorBidi"/>
          <w:lang w:val="en-CA"/>
        </w:rPr>
        <w:fldChar w:fldCharType="separate"/>
      </w:r>
      <w:r w:rsidRPr="000651E6">
        <w:fldChar w:fldCharType="begin"/>
      </w:r>
      <w:r w:rsidRPr="000651E6">
        <w:instrText xml:space="preserve"> HYPERLINK "https://www.legalaid.mb.ca/pilc/public-interest-law-centre/" </w:instrText>
      </w:r>
      <w:r w:rsidRPr="000651E6">
        <w:fldChar w:fldCharType="separate"/>
      </w:r>
      <w:bookmarkStart w:id="87" w:name="_Toc92377567"/>
      <w:bookmarkStart w:id="88" w:name="_Toc92537230"/>
      <w:r w:rsidRPr="000651E6">
        <w:rPr>
          <w:b/>
          <w:bCs/>
          <w:color w:val="0563C1" w:themeColor="hyperlink"/>
          <w:sz w:val="28"/>
          <w:szCs w:val="28"/>
          <w:u w:val="single"/>
        </w:rPr>
        <w:t>Public Interest Law Centre</w:t>
      </w:r>
      <w:bookmarkEnd w:id="87"/>
      <w:bookmarkEnd w:id="88"/>
    </w:p>
    <w:p w14:paraId="07E264C7" w14:textId="77777777" w:rsidR="000651E6" w:rsidRPr="000651E6" w:rsidRDefault="000651E6" w:rsidP="000651E6">
      <w:pPr>
        <w:rPr>
          <w:rFonts w:eastAsia="Times New Roman" w:cs="Arial"/>
          <w:bCs/>
        </w:rPr>
      </w:pPr>
      <w:r w:rsidRPr="000651E6">
        <w:rPr>
          <w:rFonts w:eastAsiaTheme="majorEastAsia" w:cstheme="majorBidi"/>
          <w:b/>
          <w:bCs/>
          <w:lang w:val="en-CA"/>
        </w:rPr>
        <w:fldChar w:fldCharType="end"/>
      </w:r>
      <w:r w:rsidRPr="000651E6">
        <w:rPr>
          <w:b/>
          <w:bCs/>
        </w:rPr>
        <w:fldChar w:fldCharType="end"/>
      </w:r>
      <w:r w:rsidRPr="000651E6">
        <w:rPr>
          <w:rFonts w:eastAsia="Times New Roman" w:cs="Arial"/>
          <w:bCs/>
        </w:rPr>
        <w:t xml:space="preserve">The </w:t>
      </w:r>
      <w:r w:rsidRPr="000651E6">
        <w:rPr>
          <w:rFonts w:eastAsia="Times New Roman" w:cs="Arial"/>
          <w:b/>
          <w:bCs/>
        </w:rPr>
        <w:t>Public Interest Law Centre (PILC)</w:t>
      </w:r>
      <w:r w:rsidRPr="000651E6">
        <w:rPr>
          <w:rFonts w:eastAsia="Times New Roman" w:cs="Arial"/>
          <w:bCs/>
        </w:rPr>
        <w:t xml:space="preserve"> is an independent office of Legal Aid Manitoba. PILC represents clients at all levels of the court system; and, before boards, administrative tribunals and legislative committees.</w:t>
      </w:r>
    </w:p>
    <w:p w14:paraId="1340EE61" w14:textId="77777777" w:rsidR="000651E6" w:rsidRPr="000651E6" w:rsidRDefault="000651E6" w:rsidP="000651E6">
      <w:pPr>
        <w:spacing w:before="240" w:after="240"/>
        <w:rPr>
          <w:rFonts w:eastAsia="Times New Roman" w:cs="Arial"/>
          <w:bCs/>
        </w:rPr>
      </w:pPr>
      <w:r w:rsidRPr="000651E6">
        <w:rPr>
          <w:rFonts w:eastAsia="Times New Roman" w:cs="Arial"/>
          <w:bCs/>
        </w:rPr>
        <w:t>PILC selects cases on the basis of social significance, legal merit and the availability of resources. Applications for public interest law cases will only be approved if:</w:t>
      </w:r>
    </w:p>
    <w:p w14:paraId="3D05A8AD" w14:textId="77777777" w:rsidR="000651E6" w:rsidRPr="000651E6" w:rsidRDefault="000651E6" w:rsidP="000651E6">
      <w:pPr>
        <w:numPr>
          <w:ilvl w:val="0"/>
          <w:numId w:val="1"/>
        </w:numPr>
        <w:suppressAutoHyphens/>
        <w:autoSpaceDN w:val="0"/>
        <w:spacing w:after="0"/>
        <w:textAlignment w:val="baseline"/>
      </w:pPr>
      <w:r w:rsidRPr="000651E6">
        <w:rPr>
          <w:rFonts w:eastAsia="Times New Roman" w:cs="Arial"/>
          <w:bCs/>
        </w:rPr>
        <w:t>Funding is available to pursue the matter throughout the proceedings.</w:t>
      </w:r>
    </w:p>
    <w:p w14:paraId="1D24B97C" w14:textId="77777777" w:rsidR="000651E6" w:rsidRPr="000651E6" w:rsidRDefault="000651E6" w:rsidP="000651E6">
      <w:pPr>
        <w:numPr>
          <w:ilvl w:val="0"/>
          <w:numId w:val="1"/>
        </w:numPr>
        <w:suppressAutoHyphens/>
        <w:autoSpaceDN w:val="0"/>
        <w:spacing w:after="0"/>
        <w:textAlignment w:val="baseline"/>
      </w:pPr>
      <w:r w:rsidRPr="000651E6">
        <w:rPr>
          <w:rFonts w:eastAsia="Times New Roman" w:cs="Arial"/>
          <w:bCs/>
        </w:rPr>
        <w:t>There is a reasonable likelihood of success.</w:t>
      </w:r>
    </w:p>
    <w:p w14:paraId="24EC8C36" w14:textId="77777777" w:rsidR="000651E6" w:rsidRPr="000651E6" w:rsidRDefault="000651E6" w:rsidP="000651E6">
      <w:pPr>
        <w:numPr>
          <w:ilvl w:val="0"/>
          <w:numId w:val="1"/>
        </w:numPr>
        <w:suppressAutoHyphens/>
        <w:autoSpaceDN w:val="0"/>
        <w:spacing w:after="0"/>
        <w:textAlignment w:val="baseline"/>
      </w:pPr>
      <w:r w:rsidRPr="000651E6">
        <w:rPr>
          <w:rFonts w:eastAsia="Times New Roman" w:cs="Arial"/>
          <w:bCs/>
        </w:rPr>
        <w:t xml:space="preserve">The matter will impact a systemic issue in the law, or will impact a segment of the population of Manitoba. </w:t>
      </w:r>
    </w:p>
    <w:p w14:paraId="21CBB601" w14:textId="77777777" w:rsidR="000651E6" w:rsidRPr="000651E6" w:rsidRDefault="000651E6" w:rsidP="000651E6">
      <w:pPr>
        <w:numPr>
          <w:ilvl w:val="0"/>
          <w:numId w:val="1"/>
        </w:numPr>
        <w:suppressAutoHyphens/>
        <w:autoSpaceDN w:val="0"/>
        <w:spacing w:after="0"/>
        <w:textAlignment w:val="baseline"/>
      </w:pPr>
      <w:r w:rsidRPr="000651E6">
        <w:rPr>
          <w:rFonts w:eastAsia="Times New Roman" w:cs="Arial"/>
          <w:bCs/>
        </w:rPr>
        <w:t xml:space="preserve">Clients meet Legal Aid Manitoba’s financial eligibility criteria. </w:t>
      </w:r>
    </w:p>
    <w:p w14:paraId="1F121BA8" w14:textId="77777777" w:rsidR="000651E6" w:rsidRPr="000651E6" w:rsidRDefault="000651E6" w:rsidP="000651E6">
      <w:pPr>
        <w:suppressAutoHyphens/>
        <w:autoSpaceDN w:val="0"/>
        <w:spacing w:after="0"/>
        <w:ind w:left="720"/>
        <w:textAlignment w:val="baseline"/>
      </w:pPr>
    </w:p>
    <w:p w14:paraId="14BBC6F6" w14:textId="77777777" w:rsidR="000651E6" w:rsidRPr="000651E6" w:rsidRDefault="00FD129F" w:rsidP="000651E6">
      <w:pPr>
        <w:rPr>
          <w:sz w:val="28"/>
          <w:szCs w:val="28"/>
        </w:rPr>
      </w:pPr>
      <w:hyperlink r:id="rId69" w:history="1">
        <w:bookmarkStart w:id="89" w:name="_Toc92377568"/>
        <w:bookmarkStart w:id="90" w:name="_Toc92537231"/>
        <w:r w:rsidR="000651E6" w:rsidRPr="000651E6">
          <w:rPr>
            <w:b/>
            <w:color w:val="0563C1" w:themeColor="hyperlink"/>
            <w:sz w:val="28"/>
            <w:szCs w:val="28"/>
            <w:u w:val="single"/>
          </w:rPr>
          <w:t>The University of Manitoba Community Law Centre</w:t>
        </w:r>
        <w:bookmarkEnd w:id="89"/>
        <w:bookmarkEnd w:id="90"/>
      </w:hyperlink>
      <w:r w:rsidR="000651E6" w:rsidRPr="000651E6">
        <w:rPr>
          <w:rFonts w:eastAsiaTheme="majorEastAsia" w:cstheme="majorBidi"/>
          <w:lang w:val="en-CA"/>
        </w:rPr>
        <w:fldChar w:fldCharType="begin"/>
      </w:r>
      <w:r w:rsidR="000651E6" w:rsidRPr="000651E6">
        <w:instrText>HYPERLINK "https://www.legalaid.mb.ca/services/services-we-provide/criminal/u-of-m-community-law-centre/"</w:instrText>
      </w:r>
      <w:r w:rsidR="000651E6" w:rsidRPr="000651E6">
        <w:rPr>
          <w:rFonts w:eastAsiaTheme="majorEastAsia" w:cstheme="majorBidi"/>
          <w:lang w:val="en-CA"/>
        </w:rPr>
        <w:fldChar w:fldCharType="separate"/>
      </w:r>
    </w:p>
    <w:p w14:paraId="02CC976C" w14:textId="77777777" w:rsidR="000651E6" w:rsidRPr="000651E6" w:rsidRDefault="000651E6" w:rsidP="000651E6">
      <w:pPr>
        <w:rPr>
          <w:rFonts w:cs="Arial"/>
        </w:rPr>
      </w:pPr>
      <w:r w:rsidRPr="000651E6">
        <w:rPr>
          <w:b/>
        </w:rPr>
        <w:fldChar w:fldCharType="end"/>
      </w:r>
      <w:r w:rsidRPr="000651E6">
        <w:rPr>
          <w:rFonts w:eastAsia="Times New Roman" w:cs="Arial"/>
        </w:rPr>
        <w:t xml:space="preserve">The </w:t>
      </w:r>
      <w:r w:rsidRPr="000651E6">
        <w:rPr>
          <w:rFonts w:eastAsia="Times New Roman" w:cs="Arial"/>
          <w:b/>
          <w:bCs/>
        </w:rPr>
        <w:t xml:space="preserve">University of Manitoba Community Law Centre </w:t>
      </w:r>
      <w:r w:rsidRPr="000651E6">
        <w:rPr>
          <w:rFonts w:cs="Arial"/>
        </w:rPr>
        <w:t xml:space="preserve">primarily handles </w:t>
      </w:r>
      <w:hyperlink r:id="rId70" w:history="1">
        <w:r w:rsidRPr="000651E6">
          <w:rPr>
            <w:rFonts w:cs="Arial"/>
            <w:b/>
            <w:color w:val="0563C1" w:themeColor="hyperlink"/>
            <w:u w:val="single"/>
          </w:rPr>
          <w:t>summary conviction criminal offences</w:t>
        </w:r>
      </w:hyperlink>
      <w:r w:rsidRPr="000651E6">
        <w:rPr>
          <w:rFonts w:cs="Arial"/>
        </w:rPr>
        <w:t>, but may also assist with Highway Traffic Act offences, small claims cases involving consumer problems, and Manitoba Public Insurance disputes.</w:t>
      </w:r>
    </w:p>
    <w:p w14:paraId="7DD9CBB8" w14:textId="77777777" w:rsidR="000651E6" w:rsidRPr="000651E6" w:rsidRDefault="000651E6" w:rsidP="000651E6">
      <w:pPr>
        <w:rPr>
          <w:rFonts w:cs="Arial"/>
        </w:rPr>
      </w:pPr>
    </w:p>
    <w:p w14:paraId="2769489C" w14:textId="77777777" w:rsidR="000651E6" w:rsidRPr="000651E6" w:rsidRDefault="00FD129F" w:rsidP="000651E6">
      <w:hyperlink r:id="rId71" w:history="1">
        <w:bookmarkStart w:id="91" w:name="_Toc92377569"/>
        <w:bookmarkStart w:id="92" w:name="_Toc92537232"/>
        <w:r w:rsidR="000651E6" w:rsidRPr="000651E6">
          <w:rPr>
            <w:b/>
            <w:bCs/>
            <w:color w:val="0563C1" w:themeColor="hyperlink"/>
            <w:sz w:val="28"/>
            <w:szCs w:val="28"/>
            <w:u w:val="single"/>
          </w:rPr>
          <w:t>Legal Help Centre</w:t>
        </w:r>
        <w:bookmarkEnd w:id="91"/>
        <w:bookmarkEnd w:id="92"/>
      </w:hyperlink>
      <w:r w:rsidR="000651E6" w:rsidRPr="000651E6">
        <w:fldChar w:fldCharType="begin"/>
      </w:r>
      <w:r w:rsidR="000651E6" w:rsidRPr="000651E6">
        <w:instrText>HYPERLINK "https://legalhelpcentre.ca/"</w:instrText>
      </w:r>
      <w:r w:rsidR="000651E6" w:rsidRPr="000651E6">
        <w:fldChar w:fldCharType="separate"/>
      </w:r>
    </w:p>
    <w:p w14:paraId="0D134F55" w14:textId="77777777" w:rsidR="000651E6" w:rsidRPr="000651E6" w:rsidRDefault="000651E6" w:rsidP="000651E6">
      <w:pPr>
        <w:rPr>
          <w:rFonts w:cs="Arial"/>
        </w:rPr>
      </w:pPr>
      <w:r w:rsidRPr="000651E6">
        <w:rPr>
          <w:b/>
        </w:rPr>
        <w:fldChar w:fldCharType="end"/>
      </w:r>
      <w:r w:rsidRPr="000651E6">
        <w:rPr>
          <w:rFonts w:eastAsia="Times New Roman" w:cs="Arial"/>
        </w:rPr>
        <w:t xml:space="preserve">The </w:t>
      </w:r>
      <w:r w:rsidRPr="000651E6">
        <w:rPr>
          <w:rFonts w:eastAsia="Times New Roman" w:cs="Arial"/>
          <w:b/>
        </w:rPr>
        <w:t>Legal Help Centre (LHC)</w:t>
      </w:r>
      <w:r w:rsidRPr="000651E6">
        <w:rPr>
          <w:rFonts w:eastAsia="Times New Roman" w:cs="Arial"/>
        </w:rPr>
        <w:t xml:space="preserve"> provides legal information and </w:t>
      </w:r>
      <w:r w:rsidRPr="000651E6">
        <w:rPr>
          <w:rFonts w:cs="Arial"/>
        </w:rPr>
        <w:t>assists self-represented litigants with certain non-urgent legal matters. LHC operates the following clinics:</w:t>
      </w:r>
    </w:p>
    <w:p w14:paraId="38D72E5F" w14:textId="77777777" w:rsidR="000651E6" w:rsidRPr="000651E6" w:rsidRDefault="000651E6" w:rsidP="000651E6">
      <w:pPr>
        <w:numPr>
          <w:ilvl w:val="0"/>
          <w:numId w:val="1"/>
        </w:numPr>
        <w:suppressAutoHyphens/>
        <w:autoSpaceDN w:val="0"/>
        <w:spacing w:after="0"/>
        <w:textAlignment w:val="baseline"/>
      </w:pPr>
      <w:r w:rsidRPr="000651E6">
        <w:rPr>
          <w:rFonts w:cs="Arial"/>
        </w:rPr>
        <w:t>Drop-In Clinics</w:t>
      </w:r>
    </w:p>
    <w:p w14:paraId="321AB8B9" w14:textId="77777777" w:rsidR="000651E6" w:rsidRPr="000651E6" w:rsidRDefault="000651E6" w:rsidP="000651E6">
      <w:pPr>
        <w:numPr>
          <w:ilvl w:val="0"/>
          <w:numId w:val="1"/>
        </w:numPr>
        <w:suppressAutoHyphens/>
        <w:autoSpaceDN w:val="0"/>
        <w:spacing w:after="0"/>
        <w:textAlignment w:val="baseline"/>
      </w:pPr>
      <w:r w:rsidRPr="000651E6">
        <w:rPr>
          <w:rFonts w:cs="Arial"/>
        </w:rPr>
        <w:t>Family Claw Clinics</w:t>
      </w:r>
    </w:p>
    <w:p w14:paraId="462D4C40" w14:textId="77777777" w:rsidR="000651E6" w:rsidRPr="000651E6" w:rsidRDefault="000651E6" w:rsidP="000651E6">
      <w:pPr>
        <w:numPr>
          <w:ilvl w:val="0"/>
          <w:numId w:val="1"/>
        </w:numPr>
        <w:suppressAutoHyphens/>
        <w:autoSpaceDN w:val="0"/>
        <w:spacing w:after="0"/>
        <w:textAlignment w:val="baseline"/>
      </w:pPr>
      <w:r w:rsidRPr="000651E6">
        <w:rPr>
          <w:rFonts w:cs="Arial"/>
        </w:rPr>
        <w:t>Consumer Protection Clinics</w:t>
      </w:r>
    </w:p>
    <w:p w14:paraId="52D3122F" w14:textId="77777777" w:rsidR="000651E6" w:rsidRPr="000651E6" w:rsidRDefault="000651E6" w:rsidP="000651E6">
      <w:r w:rsidRPr="000651E6">
        <w:t>To qualify:</w:t>
      </w:r>
    </w:p>
    <w:p w14:paraId="066D743D" w14:textId="77777777" w:rsidR="000651E6" w:rsidRPr="000651E6" w:rsidRDefault="000651E6" w:rsidP="000651E6">
      <w:pPr>
        <w:numPr>
          <w:ilvl w:val="0"/>
          <w:numId w:val="1"/>
        </w:numPr>
        <w:suppressAutoHyphens/>
        <w:autoSpaceDN w:val="0"/>
        <w:spacing w:after="0"/>
        <w:textAlignment w:val="baseline"/>
      </w:pPr>
      <w:r w:rsidRPr="000651E6">
        <w:rPr>
          <w:rFonts w:cs="Arial"/>
        </w:rPr>
        <w:t>You must not be eligible for Legal Aid</w:t>
      </w:r>
    </w:p>
    <w:p w14:paraId="3010EF80" w14:textId="77777777" w:rsidR="000651E6" w:rsidRPr="000651E6" w:rsidRDefault="000651E6" w:rsidP="000651E6">
      <w:pPr>
        <w:numPr>
          <w:ilvl w:val="0"/>
          <w:numId w:val="1"/>
        </w:numPr>
        <w:suppressAutoHyphens/>
        <w:autoSpaceDN w:val="0"/>
        <w:spacing w:after="0"/>
        <w:textAlignment w:val="baseline"/>
      </w:pPr>
      <w:r w:rsidRPr="000651E6">
        <w:rPr>
          <w:rFonts w:cs="Arial"/>
        </w:rPr>
        <w:t>You must not already have a lawyer assisting you</w:t>
      </w:r>
    </w:p>
    <w:p w14:paraId="14C0C2D7" w14:textId="77777777" w:rsidR="000651E6" w:rsidRPr="000651E6" w:rsidRDefault="000651E6" w:rsidP="000651E6">
      <w:pPr>
        <w:numPr>
          <w:ilvl w:val="0"/>
          <w:numId w:val="1"/>
        </w:numPr>
        <w:suppressAutoHyphens/>
        <w:autoSpaceDN w:val="0"/>
        <w:spacing w:after="0"/>
        <w:textAlignment w:val="baseline"/>
      </w:pPr>
      <w:r w:rsidRPr="000651E6">
        <w:rPr>
          <w:rFonts w:cs="Arial"/>
        </w:rPr>
        <w:t xml:space="preserve">You must meet LHC’s </w:t>
      </w:r>
      <w:hyperlink r:id="rId72" w:history="1">
        <w:r w:rsidRPr="000651E6">
          <w:rPr>
            <w:rFonts w:cs="Arial"/>
            <w:b/>
            <w:color w:val="0563C1" w:themeColor="hyperlink"/>
            <w:u w:val="single"/>
          </w:rPr>
          <w:t>financial eligibility guidelines</w:t>
        </w:r>
      </w:hyperlink>
    </w:p>
    <w:p w14:paraId="41FF7491" w14:textId="77777777" w:rsidR="000651E6" w:rsidRPr="000651E6" w:rsidRDefault="000651E6" w:rsidP="000651E6">
      <w:pPr>
        <w:suppressAutoHyphens/>
        <w:autoSpaceDN w:val="0"/>
        <w:spacing w:after="0"/>
        <w:ind w:left="720"/>
        <w:textAlignment w:val="baseline"/>
      </w:pPr>
    </w:p>
    <w:p w14:paraId="0027BCF1" w14:textId="77777777" w:rsidR="000651E6" w:rsidRPr="000651E6" w:rsidRDefault="00FD129F" w:rsidP="000651E6">
      <w:pPr>
        <w:rPr>
          <w:b/>
          <w:bCs/>
          <w:sz w:val="28"/>
          <w:szCs w:val="28"/>
        </w:rPr>
      </w:pPr>
      <w:hyperlink r:id="rId73" w:history="1">
        <w:bookmarkStart w:id="93" w:name="_Toc92377570"/>
        <w:bookmarkStart w:id="94" w:name="_Toc92537233"/>
        <w:r w:rsidR="000651E6" w:rsidRPr="000651E6">
          <w:rPr>
            <w:b/>
            <w:bCs/>
            <w:color w:val="0563C1" w:themeColor="hyperlink"/>
            <w:sz w:val="28"/>
            <w:szCs w:val="28"/>
            <w:u w:val="single"/>
          </w:rPr>
          <w:t>Accessibility for Manitobans Act Website</w:t>
        </w:r>
        <w:bookmarkEnd w:id="93"/>
        <w:bookmarkEnd w:id="94"/>
      </w:hyperlink>
      <w:r w:rsidR="000651E6" w:rsidRPr="000651E6">
        <w:rPr>
          <w:bCs/>
          <w:sz w:val="28"/>
          <w:szCs w:val="28"/>
        </w:rPr>
        <w:t xml:space="preserve"> </w:t>
      </w:r>
    </w:p>
    <w:p w14:paraId="0F8809FF" w14:textId="2F4E0A6D" w:rsidR="000651E6" w:rsidRDefault="000651E6" w:rsidP="000651E6">
      <w:pPr>
        <w:rPr>
          <w:rFonts w:cs="Arial"/>
          <w:shd w:val="clear" w:color="auto" w:fill="FFFFFF"/>
        </w:rPr>
      </w:pPr>
      <w:r w:rsidRPr="000651E6">
        <w:rPr>
          <w:rFonts w:cs="Arial"/>
          <w:shd w:val="clear" w:color="auto" w:fill="FFFFFF"/>
        </w:rPr>
        <w:t xml:space="preserve">The </w:t>
      </w:r>
      <w:r w:rsidRPr="000651E6">
        <w:rPr>
          <w:rFonts w:cs="Arial"/>
          <w:b/>
          <w:shd w:val="clear" w:color="auto" w:fill="FFFFFF"/>
        </w:rPr>
        <w:t>Accessibility for Manitobans Act website</w:t>
      </w:r>
      <w:r w:rsidRPr="000651E6">
        <w:rPr>
          <w:rFonts w:cs="Arial"/>
          <w:shd w:val="clear" w:color="auto" w:fill="FFFFFF"/>
        </w:rPr>
        <w:t xml:space="preserve"> offers a helpful overview of the Accessibility for Manitoba Act and Accessibility Standards. </w:t>
      </w:r>
    </w:p>
    <w:p w14:paraId="5FF2D136" w14:textId="77777777" w:rsidR="000651E6" w:rsidRPr="000651E6" w:rsidRDefault="000651E6" w:rsidP="000651E6">
      <w:pPr>
        <w:rPr>
          <w:rFonts w:cs="Arial"/>
          <w:shd w:val="clear" w:color="auto" w:fill="FFFFFF"/>
        </w:rPr>
      </w:pPr>
    </w:p>
    <w:p w14:paraId="70F44810" w14:textId="77777777" w:rsidR="000651E6" w:rsidRPr="000651E6" w:rsidRDefault="00FD129F" w:rsidP="000651E6">
      <w:pPr>
        <w:rPr>
          <w:b/>
        </w:rPr>
      </w:pPr>
      <w:hyperlink r:id="rId74" w:history="1">
        <w:bookmarkStart w:id="95" w:name="_Toc92377571"/>
        <w:bookmarkStart w:id="96" w:name="_Toc92537234"/>
        <w:r w:rsidR="000651E6" w:rsidRPr="000651E6">
          <w:rPr>
            <w:b/>
            <w:color w:val="0563C1" w:themeColor="hyperlink"/>
            <w:sz w:val="28"/>
            <w:szCs w:val="28"/>
            <w:u w:val="single"/>
          </w:rPr>
          <w:t>Manitoba Courts</w:t>
        </w:r>
        <w:bookmarkEnd w:id="95"/>
        <w:bookmarkEnd w:id="96"/>
      </w:hyperlink>
      <w:r w:rsidR="000651E6" w:rsidRPr="000651E6">
        <w:fldChar w:fldCharType="begin"/>
      </w:r>
      <w:r w:rsidR="000651E6" w:rsidRPr="000651E6">
        <w:instrText>HYPERLINK "https://legalhelpcentre.ca/"</w:instrText>
      </w:r>
      <w:r w:rsidR="000651E6" w:rsidRPr="000651E6">
        <w:fldChar w:fldCharType="separate"/>
      </w:r>
    </w:p>
    <w:p w14:paraId="667D8082" w14:textId="77777777" w:rsidR="000651E6" w:rsidRPr="000651E6" w:rsidRDefault="000651E6" w:rsidP="000651E6">
      <w:r w:rsidRPr="000651E6">
        <w:rPr>
          <w:b/>
          <w:bCs/>
        </w:rPr>
        <w:fldChar w:fldCharType="end"/>
      </w:r>
      <w:r w:rsidRPr="000651E6">
        <w:t xml:space="preserve">The </w:t>
      </w:r>
      <w:r w:rsidRPr="000651E6">
        <w:rPr>
          <w:b/>
          <w:bCs/>
        </w:rPr>
        <w:t>Manitoba Courts</w:t>
      </w:r>
      <w:r w:rsidRPr="000651E6">
        <w:t xml:space="preserve"> website provides general information about how Courts in Manitoba operate, and what to expect if you are attending Court. There is also a helpful resource on attending Court as a </w:t>
      </w:r>
      <w:hyperlink r:id="rId75" w:history="1">
        <w:r w:rsidRPr="000651E6">
          <w:rPr>
            <w:b/>
            <w:bCs/>
            <w:color w:val="0563C1" w:themeColor="hyperlink"/>
            <w:u w:val="single"/>
          </w:rPr>
          <w:t>self-represented person</w:t>
        </w:r>
      </w:hyperlink>
      <w:r w:rsidRPr="000651E6">
        <w:t xml:space="preserve">. </w:t>
      </w:r>
    </w:p>
    <w:p w14:paraId="77B7E074" w14:textId="77777777" w:rsidR="000651E6" w:rsidRPr="000651E6" w:rsidRDefault="000651E6" w:rsidP="000651E6"/>
    <w:p w14:paraId="642AAB30" w14:textId="77777777" w:rsidR="000651E6" w:rsidRPr="000651E6" w:rsidRDefault="00FD129F" w:rsidP="000651E6">
      <w:pPr>
        <w:rPr>
          <w:b/>
        </w:rPr>
      </w:pPr>
      <w:hyperlink r:id="rId76" w:history="1">
        <w:bookmarkStart w:id="97" w:name="_Toc92377572"/>
        <w:bookmarkStart w:id="98" w:name="_Toc92537235"/>
        <w:r w:rsidR="000651E6" w:rsidRPr="000651E6">
          <w:rPr>
            <w:b/>
            <w:color w:val="0563C1" w:themeColor="hyperlink"/>
            <w:sz w:val="28"/>
            <w:szCs w:val="28"/>
            <w:u w:val="single"/>
          </w:rPr>
          <w:t>Manitoba Law Reform Commission</w:t>
        </w:r>
        <w:bookmarkEnd w:id="97"/>
        <w:bookmarkEnd w:id="98"/>
      </w:hyperlink>
      <w:r w:rsidR="000651E6" w:rsidRPr="000651E6">
        <w:fldChar w:fldCharType="begin"/>
      </w:r>
      <w:r w:rsidR="000651E6" w:rsidRPr="000651E6">
        <w:instrText>HYPERLINK "https://legalhelpcentre.ca/"</w:instrText>
      </w:r>
      <w:r w:rsidR="000651E6" w:rsidRPr="000651E6">
        <w:fldChar w:fldCharType="separate"/>
      </w:r>
    </w:p>
    <w:p w14:paraId="53F643C0" w14:textId="77777777" w:rsidR="000651E6" w:rsidRPr="000651E6" w:rsidRDefault="000651E6" w:rsidP="000651E6">
      <w:r w:rsidRPr="000651E6">
        <w:rPr>
          <w:b/>
          <w:bCs/>
        </w:rPr>
        <w:fldChar w:fldCharType="end"/>
      </w:r>
      <w:r w:rsidRPr="000651E6">
        <w:t xml:space="preserve">The </w:t>
      </w:r>
      <w:r w:rsidRPr="000651E6">
        <w:rPr>
          <w:b/>
          <w:bCs/>
        </w:rPr>
        <w:t>Manitoba Law Reform Commission</w:t>
      </w:r>
      <w:r w:rsidRPr="000651E6">
        <w:t xml:space="preserve"> is an independent law reform agency. Its role is to improve, modernize and reform the law and administration of justice in Manitoba. </w:t>
      </w:r>
    </w:p>
    <w:p w14:paraId="29920B7F" w14:textId="77777777" w:rsidR="000651E6" w:rsidRPr="000651E6" w:rsidRDefault="000651E6" w:rsidP="000651E6">
      <w:r w:rsidRPr="000651E6">
        <w:t>Projects of law reform are initiated in response to the public, the legal profession, and Manitoba’s Minister of Justice and Attorney General. The Commission carries out research and consultation and makes formal recommendations for law reform to the Minister of Justice and Attorney General.</w:t>
      </w:r>
    </w:p>
    <w:p w14:paraId="62CFCC72" w14:textId="77777777" w:rsidR="000651E6" w:rsidRPr="000651E6" w:rsidRDefault="00FD129F" w:rsidP="000651E6">
      <w:hyperlink r:id="rId77" w:history="1">
        <w:r w:rsidR="000651E6" w:rsidRPr="000651E6">
          <w:rPr>
            <w:b/>
            <w:bCs/>
            <w:color w:val="0563C1" w:themeColor="hyperlink"/>
            <w:u w:val="single"/>
          </w:rPr>
          <w:t>Publications</w:t>
        </w:r>
      </w:hyperlink>
      <w:r w:rsidR="000651E6" w:rsidRPr="000651E6">
        <w:t xml:space="preserve"> produced by the Commission, and Information about the </w:t>
      </w:r>
      <w:hyperlink r:id="rId78" w:history="1">
        <w:r w:rsidR="000651E6" w:rsidRPr="000651E6">
          <w:rPr>
            <w:b/>
            <w:color w:val="0563C1" w:themeColor="hyperlink"/>
            <w:u w:val="single"/>
          </w:rPr>
          <w:t>Commission's current projects</w:t>
        </w:r>
      </w:hyperlink>
      <w:r w:rsidR="000651E6" w:rsidRPr="000651E6">
        <w:t>, are available online.</w:t>
      </w:r>
    </w:p>
    <w:p w14:paraId="0F78C30B" w14:textId="72505B45" w:rsidR="006574A8" w:rsidRDefault="00D45DD6" w:rsidP="007D16D4">
      <w:pPr>
        <w:pStyle w:val="Heading2"/>
        <w:ind w:left="0" w:firstLine="0"/>
        <w:rPr>
          <w:rStyle w:val="Heading3Char"/>
          <w:sz w:val="24"/>
          <w:szCs w:val="24"/>
        </w:rPr>
      </w:pPr>
      <w:bookmarkStart w:id="99" w:name="_Toc103249596"/>
      <w:r>
        <w:t>Government of Manitoba Programs and Resources</w:t>
      </w:r>
      <w:bookmarkEnd w:id="99"/>
    </w:p>
    <w:p w14:paraId="353B96BC" w14:textId="71DBBCAC" w:rsidR="003F36B1" w:rsidRPr="00696C0B" w:rsidRDefault="003F36B1" w:rsidP="000651E6">
      <w:pPr>
        <w:rPr>
          <w:rStyle w:val="Hyperlink"/>
          <w:b w:val="0"/>
          <w:bCs/>
          <w:sz w:val="28"/>
          <w:szCs w:val="28"/>
        </w:rPr>
      </w:pPr>
      <w:r w:rsidRPr="00696C0B">
        <w:fldChar w:fldCharType="begin"/>
      </w:r>
      <w:r w:rsidRPr="00696C0B">
        <w:instrText xml:space="preserve"> HYPERLINK "https://www.gov.mb.ca/labour/standards/index.html" </w:instrText>
      </w:r>
      <w:r w:rsidRPr="00696C0B">
        <w:fldChar w:fldCharType="separate"/>
      </w:r>
      <w:r w:rsidRPr="00696C0B">
        <w:rPr>
          <w:rStyle w:val="Hyperlink"/>
          <w:bCs/>
          <w:sz w:val="28"/>
          <w:szCs w:val="28"/>
        </w:rPr>
        <w:t>Employment Standards</w:t>
      </w:r>
    </w:p>
    <w:p w14:paraId="7F9B79D4" w14:textId="5219C097" w:rsidR="00AF577D" w:rsidRDefault="003F36B1" w:rsidP="000651E6">
      <w:pPr>
        <w:rPr>
          <w:rFonts w:cs="Arial"/>
        </w:rPr>
      </w:pPr>
      <w:r w:rsidRPr="00696C0B">
        <w:rPr>
          <w:rFonts w:eastAsiaTheme="majorEastAsia" w:cstheme="majorBidi"/>
          <w:b/>
          <w:lang w:val="en-CA"/>
        </w:rPr>
        <w:fldChar w:fldCharType="end"/>
      </w:r>
      <w:r w:rsidR="00696C0B">
        <w:rPr>
          <w:rFonts w:cs="Arial"/>
          <w:b/>
        </w:rPr>
        <w:t xml:space="preserve">Employment Standards </w:t>
      </w:r>
      <w:r w:rsidR="00696C0B">
        <w:rPr>
          <w:rFonts w:cs="Arial"/>
        </w:rPr>
        <w:t xml:space="preserve">is a Manitoba government program that enforces the </w:t>
      </w:r>
      <w:hyperlink r:id="rId79" w:history="1">
        <w:r w:rsidR="00696C0B" w:rsidRPr="00AF577D">
          <w:rPr>
            <w:rStyle w:val="Hyperlink"/>
            <w:rFonts w:cs="Arial"/>
            <w:bCs/>
          </w:rPr>
          <w:t>Employment Standards Code</w:t>
        </w:r>
      </w:hyperlink>
      <w:r w:rsidR="00696C0B">
        <w:rPr>
          <w:rFonts w:cs="Arial"/>
        </w:rPr>
        <w:t xml:space="preserve"> (along with other laws), and investigates complaints about violations of this law.  </w:t>
      </w:r>
    </w:p>
    <w:p w14:paraId="4A12809D" w14:textId="39D29FAA" w:rsidR="003F36B1" w:rsidRDefault="00AF577D" w:rsidP="000651E6">
      <w:pPr>
        <w:rPr>
          <w:rFonts w:cs="Arial"/>
        </w:rPr>
      </w:pPr>
      <w:r>
        <w:rPr>
          <w:rFonts w:cs="Arial"/>
        </w:rPr>
        <w:t xml:space="preserve">Employment Standards </w:t>
      </w:r>
      <w:r w:rsidR="00696C0B">
        <w:rPr>
          <w:rFonts w:cs="Arial"/>
        </w:rPr>
        <w:t>staff can help employees and employers learn more about their rights and responsibilities in the workplace on issues such as wages, overtime, holidays, vacation time, and ending employment.</w:t>
      </w:r>
    </w:p>
    <w:p w14:paraId="7741D9D9" w14:textId="4BC06FF0" w:rsidR="00696C0B" w:rsidRDefault="00696C0B" w:rsidP="003F36B1">
      <w:pPr>
        <w:rPr>
          <w:rFonts w:cs="Arial"/>
        </w:rPr>
      </w:pPr>
      <w:r>
        <w:rPr>
          <w:rFonts w:cs="Arial"/>
        </w:rPr>
        <w:t>Staff can:</w:t>
      </w:r>
    </w:p>
    <w:p w14:paraId="3093369C" w14:textId="5BFDF1F0" w:rsidR="00696C0B" w:rsidRDefault="00696C0B" w:rsidP="00696C0B">
      <w:pPr>
        <w:pStyle w:val="ListParagraph"/>
        <w:numPr>
          <w:ilvl w:val="0"/>
          <w:numId w:val="22"/>
        </w:numPr>
        <w:rPr>
          <w:rFonts w:cs="Arial"/>
        </w:rPr>
      </w:pPr>
      <w:r>
        <w:rPr>
          <w:rFonts w:cs="Arial"/>
        </w:rPr>
        <w:t>answer questions</w:t>
      </w:r>
    </w:p>
    <w:p w14:paraId="38377315" w14:textId="24CCEF66" w:rsidR="00696C0B" w:rsidRDefault="00696C0B" w:rsidP="00696C0B">
      <w:pPr>
        <w:pStyle w:val="ListParagraph"/>
        <w:numPr>
          <w:ilvl w:val="0"/>
          <w:numId w:val="22"/>
        </w:numPr>
        <w:rPr>
          <w:rFonts w:cs="Arial"/>
        </w:rPr>
      </w:pPr>
      <w:r>
        <w:rPr>
          <w:rFonts w:cs="Arial"/>
        </w:rPr>
        <w:t>explain the legislation</w:t>
      </w:r>
    </w:p>
    <w:p w14:paraId="6508ECC0" w14:textId="11064B7E" w:rsidR="00696C0B" w:rsidRDefault="00696C0B" w:rsidP="00696C0B">
      <w:pPr>
        <w:pStyle w:val="ListParagraph"/>
        <w:numPr>
          <w:ilvl w:val="0"/>
          <w:numId w:val="22"/>
        </w:numPr>
        <w:rPr>
          <w:rFonts w:cs="Arial"/>
        </w:rPr>
      </w:pPr>
      <w:r>
        <w:rPr>
          <w:rFonts w:cs="Arial"/>
        </w:rPr>
        <w:t>investigate workplace disputes</w:t>
      </w:r>
    </w:p>
    <w:p w14:paraId="398AE555" w14:textId="4191F743" w:rsidR="00696C0B" w:rsidRDefault="00696C0B" w:rsidP="00696C0B">
      <w:pPr>
        <w:pStyle w:val="ListParagraph"/>
        <w:numPr>
          <w:ilvl w:val="0"/>
          <w:numId w:val="22"/>
        </w:numPr>
        <w:rPr>
          <w:rFonts w:cs="Arial"/>
        </w:rPr>
      </w:pPr>
      <w:r>
        <w:rPr>
          <w:rFonts w:cs="Arial"/>
        </w:rPr>
        <w:t>give presentations and workshops</w:t>
      </w:r>
    </w:p>
    <w:p w14:paraId="7228CCCD" w14:textId="73DFD9C6" w:rsidR="00AF577D" w:rsidRDefault="00AF577D" w:rsidP="00AF577D">
      <w:r>
        <w:t xml:space="preserve">You may </w:t>
      </w:r>
      <w:hyperlink r:id="rId80" w:history="1">
        <w:r w:rsidR="00377FC4">
          <w:rPr>
            <w:rStyle w:val="Hyperlink"/>
            <w:bCs/>
          </w:rPr>
          <w:t>contact Employment Standards</w:t>
        </w:r>
      </w:hyperlink>
      <w:r>
        <w:t xml:space="preserve"> to speak with an Employment Standards staff member and obtain information about employment-related issue</w:t>
      </w:r>
      <w:r w:rsidR="007D16D4">
        <w:t>s</w:t>
      </w:r>
      <w:r>
        <w:t>, or</w:t>
      </w:r>
      <w:r w:rsidR="007D16D4">
        <w:t xml:space="preserve"> how</w:t>
      </w:r>
      <w:r>
        <w:t xml:space="preserve"> to </w:t>
      </w:r>
      <w:hyperlink r:id="rId81" w:history="1">
        <w:r>
          <w:rPr>
            <w:rStyle w:val="Hyperlink"/>
            <w:bCs/>
          </w:rPr>
          <w:t>f</w:t>
        </w:r>
        <w:r w:rsidRPr="00AF577D">
          <w:rPr>
            <w:rStyle w:val="Hyperlink"/>
            <w:bCs/>
          </w:rPr>
          <w:t>il</w:t>
        </w:r>
        <w:r>
          <w:rPr>
            <w:rStyle w:val="Hyperlink"/>
            <w:bCs/>
          </w:rPr>
          <w:t>e</w:t>
        </w:r>
        <w:r w:rsidRPr="00AF577D">
          <w:rPr>
            <w:rStyle w:val="Hyperlink"/>
            <w:bCs/>
          </w:rPr>
          <w:t xml:space="preserve"> a complaint</w:t>
        </w:r>
      </w:hyperlink>
      <w:r>
        <w:t>.</w:t>
      </w:r>
    </w:p>
    <w:p w14:paraId="6DB27571" w14:textId="77777777" w:rsidR="007D16D4" w:rsidRDefault="007D16D4" w:rsidP="00AF577D"/>
    <w:p w14:paraId="52AAA708" w14:textId="3F41D363" w:rsidR="00AF577D" w:rsidRPr="00696C0B" w:rsidRDefault="00AF577D" w:rsidP="007D16D4">
      <w:pPr>
        <w:rPr>
          <w:rStyle w:val="Hyperlink"/>
          <w:b w:val="0"/>
          <w:bCs/>
          <w:sz w:val="28"/>
          <w:szCs w:val="28"/>
        </w:rPr>
      </w:pPr>
      <w:r w:rsidRPr="00696C0B">
        <w:fldChar w:fldCharType="begin"/>
      </w:r>
      <w:r w:rsidR="00236F2F">
        <w:instrText>HYPERLINK "https://www.gov.mb.ca/labour/safety/index.html"</w:instrText>
      </w:r>
      <w:r w:rsidRPr="00696C0B">
        <w:fldChar w:fldCharType="separate"/>
      </w:r>
      <w:r>
        <w:rPr>
          <w:rStyle w:val="Hyperlink"/>
          <w:bCs/>
          <w:sz w:val="28"/>
          <w:szCs w:val="28"/>
        </w:rPr>
        <w:t>Workplace Safety and Healt</w:t>
      </w:r>
      <w:r w:rsidR="006876C9">
        <w:rPr>
          <w:rStyle w:val="Hyperlink"/>
          <w:bCs/>
          <w:sz w:val="28"/>
          <w:szCs w:val="28"/>
        </w:rPr>
        <w:t>h Branch</w:t>
      </w:r>
    </w:p>
    <w:p w14:paraId="016410D5" w14:textId="4B371395" w:rsidR="00236F2F" w:rsidRDefault="00AF577D" w:rsidP="00AF577D">
      <w:pPr>
        <w:rPr>
          <w:rFonts w:cs="Arial"/>
        </w:rPr>
      </w:pPr>
      <w:r w:rsidRPr="00696C0B">
        <w:rPr>
          <w:rFonts w:eastAsiaTheme="majorEastAsia" w:cstheme="majorBidi"/>
          <w:b/>
          <w:bCs/>
          <w:sz w:val="28"/>
          <w:szCs w:val="28"/>
          <w:lang w:val="en-CA"/>
        </w:rPr>
        <w:fldChar w:fldCharType="end"/>
      </w:r>
      <w:r w:rsidR="00377FC4" w:rsidRPr="00377FC4">
        <w:rPr>
          <w:rFonts w:cs="Arial"/>
        </w:rPr>
        <w:t>The</w:t>
      </w:r>
      <w:r w:rsidR="00236F2F">
        <w:rPr>
          <w:rFonts w:cs="Arial"/>
          <w:b/>
          <w:bCs/>
        </w:rPr>
        <w:t xml:space="preserve"> Workplace Safety and Health</w:t>
      </w:r>
      <w:r w:rsidR="006876C9">
        <w:rPr>
          <w:rFonts w:cs="Arial"/>
          <w:b/>
          <w:bCs/>
        </w:rPr>
        <w:t xml:space="preserve"> Branch</w:t>
      </w:r>
      <w:r>
        <w:rPr>
          <w:rFonts w:cs="Arial"/>
          <w:b/>
          <w:bCs/>
        </w:rPr>
        <w:t xml:space="preserve"> </w:t>
      </w:r>
      <w:r w:rsidR="006876C9">
        <w:rPr>
          <w:rFonts w:cs="Arial"/>
        </w:rPr>
        <w:t>of the Manitoba government</w:t>
      </w:r>
      <w:r>
        <w:rPr>
          <w:rFonts w:cs="Arial"/>
        </w:rPr>
        <w:t xml:space="preserve"> </w:t>
      </w:r>
      <w:r w:rsidR="00236F2F">
        <w:rPr>
          <w:rFonts w:cs="Arial"/>
        </w:rPr>
        <w:t xml:space="preserve">promotes workplace compliance with the </w:t>
      </w:r>
      <w:hyperlink r:id="rId82" w:history="1">
        <w:r w:rsidR="00236F2F" w:rsidRPr="006876C9">
          <w:rPr>
            <w:rStyle w:val="Hyperlink"/>
            <w:rFonts w:cs="Arial"/>
            <w:bCs/>
          </w:rPr>
          <w:t>Workplace Safety and Health Act</w:t>
        </w:r>
      </w:hyperlink>
      <w:r w:rsidR="00236F2F">
        <w:rPr>
          <w:rFonts w:cs="Arial"/>
        </w:rPr>
        <w:t xml:space="preserve">. </w:t>
      </w:r>
      <w:r w:rsidR="006876C9">
        <w:rPr>
          <w:rFonts w:cs="Arial"/>
        </w:rPr>
        <w:t xml:space="preserve">The Branch focuses on high-risk workplace hazards that may result in serious illness, injury, or death. </w:t>
      </w:r>
    </w:p>
    <w:p w14:paraId="624AD8EF" w14:textId="39655819" w:rsidR="001961CF" w:rsidRDefault="001961CF" w:rsidP="00AF577D">
      <w:pPr>
        <w:rPr>
          <w:rFonts w:cs="Arial"/>
        </w:rPr>
      </w:pPr>
      <w:r>
        <w:rPr>
          <w:rFonts w:cs="Arial"/>
          <w:b/>
          <w:bCs/>
        </w:rPr>
        <w:t>Unsafe Work</w:t>
      </w:r>
    </w:p>
    <w:p w14:paraId="43F4D5D8" w14:textId="2E8EB7E9" w:rsidR="001961CF" w:rsidRDefault="001961CF" w:rsidP="00AF577D">
      <w:pPr>
        <w:rPr>
          <w:rFonts w:cs="Arial"/>
        </w:rPr>
      </w:pPr>
      <w:r>
        <w:rPr>
          <w:rFonts w:cs="Arial"/>
        </w:rPr>
        <w:t xml:space="preserve">Any person may report an </w:t>
      </w:r>
      <w:r w:rsidRPr="00977C1E">
        <w:rPr>
          <w:rFonts w:cs="Arial"/>
          <w:b/>
          <w:bCs/>
        </w:rPr>
        <w:t>unsafe work environment</w:t>
      </w:r>
      <w:r>
        <w:rPr>
          <w:rFonts w:cs="Arial"/>
        </w:rPr>
        <w:t xml:space="preserve"> to the Workplace Safety and Health Branch. You do not have to be employed by a company to do so.</w:t>
      </w:r>
    </w:p>
    <w:p w14:paraId="70F505B1" w14:textId="1532757B" w:rsidR="00977C1E" w:rsidRPr="005600F3" w:rsidRDefault="00977C1E" w:rsidP="00977C1E">
      <w:pPr>
        <w:rPr>
          <w:rFonts w:cs="Arial"/>
        </w:rPr>
      </w:pPr>
      <w:r>
        <w:rPr>
          <w:rFonts w:cs="Arial"/>
        </w:rPr>
        <w:t xml:space="preserve">For information on how to </w:t>
      </w:r>
      <w:r w:rsidRPr="001D57A1">
        <w:rPr>
          <w:rFonts w:cs="Arial"/>
          <w:b/>
          <w:bCs/>
        </w:rPr>
        <w:t>report an unsafe work environment</w:t>
      </w:r>
      <w:r>
        <w:rPr>
          <w:rFonts w:cs="Arial"/>
        </w:rPr>
        <w:t xml:space="preserve">, please refer to the </w:t>
      </w:r>
      <w:hyperlink r:id="rId83" w:history="1">
        <w:r w:rsidRPr="001961CF">
          <w:rPr>
            <w:rStyle w:val="Hyperlink"/>
            <w:rFonts w:cs="Arial"/>
            <w:bCs/>
          </w:rPr>
          <w:t xml:space="preserve">Workplace Safety and Heath Branch – Report </w:t>
        </w:r>
        <w:r>
          <w:rPr>
            <w:rStyle w:val="Hyperlink"/>
            <w:rFonts w:cs="Arial"/>
            <w:bCs/>
          </w:rPr>
          <w:t xml:space="preserve">Unsafe Work </w:t>
        </w:r>
        <w:r w:rsidRPr="001961CF">
          <w:rPr>
            <w:rStyle w:val="Hyperlink"/>
            <w:rFonts w:cs="Arial"/>
            <w:bCs/>
          </w:rPr>
          <w:t>webpage</w:t>
        </w:r>
      </w:hyperlink>
      <w:r>
        <w:rPr>
          <w:rFonts w:cs="Arial"/>
        </w:rPr>
        <w:t xml:space="preserve">. </w:t>
      </w:r>
    </w:p>
    <w:p w14:paraId="6F321802" w14:textId="661B6F6F" w:rsidR="006876C9" w:rsidRPr="006876C9" w:rsidRDefault="006876C9" w:rsidP="00AF577D">
      <w:pPr>
        <w:rPr>
          <w:rFonts w:cs="Arial"/>
          <w:b/>
          <w:bCs/>
        </w:rPr>
      </w:pPr>
      <w:r>
        <w:rPr>
          <w:rFonts w:cs="Arial"/>
          <w:b/>
          <w:bCs/>
        </w:rPr>
        <w:t>Serious Incidents</w:t>
      </w:r>
    </w:p>
    <w:p w14:paraId="159FC6BB" w14:textId="638628FB" w:rsidR="006876C9" w:rsidRDefault="006876C9" w:rsidP="00AF577D">
      <w:pPr>
        <w:rPr>
          <w:rFonts w:cs="Arial"/>
        </w:rPr>
      </w:pPr>
      <w:r>
        <w:rPr>
          <w:rFonts w:cs="Arial"/>
        </w:rPr>
        <w:t xml:space="preserve">When a </w:t>
      </w:r>
      <w:r w:rsidRPr="006876C9">
        <w:rPr>
          <w:rFonts w:cs="Arial"/>
          <w:b/>
          <w:bCs/>
        </w:rPr>
        <w:t>serious incident</w:t>
      </w:r>
      <w:r>
        <w:rPr>
          <w:rFonts w:cs="Arial"/>
        </w:rPr>
        <w:t xml:space="preserve"> occurs at a workplace, the employer is required to notify the Workplace Safety and Health Branch of the incident immediately, and by the fastest means of communication available. </w:t>
      </w:r>
    </w:p>
    <w:p w14:paraId="2CDF0EC2" w14:textId="51EB276E" w:rsidR="006876C9" w:rsidRDefault="006876C9" w:rsidP="00AF577D">
      <w:pPr>
        <w:rPr>
          <w:rFonts w:cs="Arial"/>
        </w:rPr>
      </w:pPr>
      <w:r>
        <w:rPr>
          <w:rFonts w:cs="Arial"/>
        </w:rPr>
        <w:t xml:space="preserve">A </w:t>
      </w:r>
      <w:r w:rsidRPr="006876C9">
        <w:rPr>
          <w:rFonts w:cs="Arial"/>
          <w:b/>
          <w:bCs/>
        </w:rPr>
        <w:t>serious incident</w:t>
      </w:r>
      <w:r>
        <w:rPr>
          <w:rFonts w:cs="Arial"/>
        </w:rPr>
        <w:t xml:space="preserve"> is one:</w:t>
      </w:r>
    </w:p>
    <w:p w14:paraId="45547E1A" w14:textId="5DE10ED9" w:rsidR="006876C9" w:rsidRDefault="006876C9" w:rsidP="006876C9">
      <w:pPr>
        <w:pStyle w:val="ListParagraph"/>
        <w:numPr>
          <w:ilvl w:val="0"/>
          <w:numId w:val="24"/>
        </w:numPr>
        <w:rPr>
          <w:rFonts w:cs="Arial"/>
        </w:rPr>
      </w:pPr>
      <w:r>
        <w:rPr>
          <w:rFonts w:cs="Arial"/>
        </w:rPr>
        <w:t>in which a worker is killed;</w:t>
      </w:r>
    </w:p>
    <w:p w14:paraId="1E0393EB" w14:textId="2AE341D7" w:rsidR="006876C9" w:rsidRDefault="006876C9" w:rsidP="006876C9">
      <w:pPr>
        <w:pStyle w:val="ListParagraph"/>
        <w:numPr>
          <w:ilvl w:val="0"/>
          <w:numId w:val="24"/>
        </w:numPr>
        <w:rPr>
          <w:rFonts w:cs="Arial"/>
        </w:rPr>
      </w:pPr>
      <w:r>
        <w:rPr>
          <w:rFonts w:cs="Arial"/>
        </w:rPr>
        <w:t>in which a worker suffers</w:t>
      </w:r>
    </w:p>
    <w:p w14:paraId="6B618F06" w14:textId="16507F65" w:rsidR="006876C9" w:rsidRDefault="006876C9" w:rsidP="006876C9">
      <w:pPr>
        <w:pStyle w:val="ListParagraph"/>
        <w:numPr>
          <w:ilvl w:val="1"/>
          <w:numId w:val="24"/>
        </w:numPr>
        <w:rPr>
          <w:rFonts w:cs="Arial"/>
        </w:rPr>
      </w:pPr>
      <w:r>
        <w:rPr>
          <w:rFonts w:cs="Arial"/>
        </w:rPr>
        <w:t xml:space="preserve">an injury from </w:t>
      </w:r>
      <w:r w:rsidR="005600F3">
        <w:rPr>
          <w:rFonts w:cs="Arial"/>
        </w:rPr>
        <w:t>electrical</w:t>
      </w:r>
      <w:r>
        <w:rPr>
          <w:rFonts w:cs="Arial"/>
        </w:rPr>
        <w:t xml:space="preserve"> contact,</w:t>
      </w:r>
    </w:p>
    <w:p w14:paraId="465E0DC2" w14:textId="27E46D6F" w:rsidR="006876C9" w:rsidRDefault="006876C9" w:rsidP="006876C9">
      <w:pPr>
        <w:pStyle w:val="ListParagraph"/>
        <w:numPr>
          <w:ilvl w:val="1"/>
          <w:numId w:val="24"/>
        </w:numPr>
        <w:rPr>
          <w:rFonts w:cs="Arial"/>
        </w:rPr>
      </w:pPr>
      <w:r>
        <w:rPr>
          <w:rFonts w:cs="Arial"/>
        </w:rPr>
        <w:t>unconsciousness</w:t>
      </w:r>
      <w:r w:rsidR="005600F3">
        <w:rPr>
          <w:rFonts w:cs="Arial"/>
        </w:rPr>
        <w:t xml:space="preserve"> from a concussion,</w:t>
      </w:r>
    </w:p>
    <w:p w14:paraId="0146F792" w14:textId="4DD0FD55" w:rsidR="005600F3" w:rsidRDefault="005600F3" w:rsidP="006876C9">
      <w:pPr>
        <w:pStyle w:val="ListParagraph"/>
        <w:numPr>
          <w:ilvl w:val="1"/>
          <w:numId w:val="24"/>
        </w:numPr>
        <w:rPr>
          <w:rFonts w:cs="Arial"/>
        </w:rPr>
      </w:pPr>
      <w:r>
        <w:rPr>
          <w:rFonts w:cs="Arial"/>
        </w:rPr>
        <w:t>a bone fracture,</w:t>
      </w:r>
    </w:p>
    <w:p w14:paraId="6593948C" w14:textId="3120CAE2" w:rsidR="005600F3" w:rsidRDefault="005600F3" w:rsidP="006876C9">
      <w:pPr>
        <w:pStyle w:val="ListParagraph"/>
        <w:numPr>
          <w:ilvl w:val="1"/>
          <w:numId w:val="24"/>
        </w:numPr>
        <w:rPr>
          <w:rFonts w:cs="Arial"/>
        </w:rPr>
      </w:pPr>
      <w:r>
        <w:rPr>
          <w:rFonts w:cs="Arial"/>
        </w:rPr>
        <w:t>amputation of a limb, finger, or toe,</w:t>
      </w:r>
    </w:p>
    <w:p w14:paraId="5214155F" w14:textId="42D1F7C3" w:rsidR="005600F3" w:rsidRDefault="005600F3" w:rsidP="006876C9">
      <w:pPr>
        <w:pStyle w:val="ListParagraph"/>
        <w:numPr>
          <w:ilvl w:val="1"/>
          <w:numId w:val="24"/>
        </w:numPr>
        <w:rPr>
          <w:rFonts w:cs="Arial"/>
        </w:rPr>
      </w:pPr>
      <w:r>
        <w:rPr>
          <w:rFonts w:cs="Arial"/>
        </w:rPr>
        <w:t>permanent or temporary loss of sight,</w:t>
      </w:r>
    </w:p>
    <w:p w14:paraId="0C1ABE66" w14:textId="33ABCD38" w:rsidR="005600F3" w:rsidRDefault="005600F3" w:rsidP="006876C9">
      <w:pPr>
        <w:pStyle w:val="ListParagraph"/>
        <w:numPr>
          <w:ilvl w:val="1"/>
          <w:numId w:val="24"/>
        </w:numPr>
        <w:rPr>
          <w:rFonts w:cs="Arial"/>
        </w:rPr>
      </w:pPr>
      <w:r>
        <w:rPr>
          <w:rFonts w:cs="Arial"/>
        </w:rPr>
        <w:t>a cut or laceration that requires medical treatment at a hospital</w:t>
      </w:r>
    </w:p>
    <w:p w14:paraId="60ECBB4D" w14:textId="604092FB" w:rsidR="005600F3" w:rsidRDefault="005600F3" w:rsidP="006876C9">
      <w:pPr>
        <w:pStyle w:val="ListParagraph"/>
        <w:numPr>
          <w:ilvl w:val="1"/>
          <w:numId w:val="24"/>
        </w:numPr>
        <w:rPr>
          <w:rFonts w:cs="Arial"/>
        </w:rPr>
      </w:pPr>
      <w:r>
        <w:rPr>
          <w:rFonts w:cs="Arial"/>
        </w:rPr>
        <w:t>asphyxiation or poisoning, or</w:t>
      </w:r>
    </w:p>
    <w:p w14:paraId="28539B2D" w14:textId="3E72BD85" w:rsidR="005600F3" w:rsidRDefault="005600F3" w:rsidP="005600F3">
      <w:pPr>
        <w:pStyle w:val="ListParagraph"/>
        <w:numPr>
          <w:ilvl w:val="0"/>
          <w:numId w:val="26"/>
        </w:numPr>
        <w:rPr>
          <w:rFonts w:cs="Arial"/>
        </w:rPr>
      </w:pPr>
      <w:r>
        <w:rPr>
          <w:rFonts w:cs="Arial"/>
        </w:rPr>
        <w:t>t</w:t>
      </w:r>
      <w:r w:rsidRPr="005600F3">
        <w:rPr>
          <w:rFonts w:cs="Arial"/>
        </w:rPr>
        <w:t>hat involves</w:t>
      </w:r>
    </w:p>
    <w:p w14:paraId="52DD69D0" w14:textId="5EC54548" w:rsidR="005600F3" w:rsidRDefault="005600F3" w:rsidP="005600F3">
      <w:pPr>
        <w:pStyle w:val="ListParagraph"/>
        <w:numPr>
          <w:ilvl w:val="1"/>
          <w:numId w:val="26"/>
        </w:numPr>
        <w:rPr>
          <w:rFonts w:cs="Arial"/>
        </w:rPr>
      </w:pPr>
      <w:r>
        <w:rPr>
          <w:rFonts w:cs="Arial"/>
        </w:rPr>
        <w:t>the collapse or structural failure of a building, structure, crane, hoist, lift, temporary support system or excavation,</w:t>
      </w:r>
    </w:p>
    <w:p w14:paraId="2603118E" w14:textId="450B877A" w:rsidR="005600F3" w:rsidRDefault="005600F3" w:rsidP="005600F3">
      <w:pPr>
        <w:pStyle w:val="ListParagraph"/>
        <w:numPr>
          <w:ilvl w:val="1"/>
          <w:numId w:val="26"/>
        </w:numPr>
        <w:rPr>
          <w:rFonts w:cs="Arial"/>
        </w:rPr>
      </w:pPr>
      <w:r>
        <w:rPr>
          <w:rFonts w:cs="Arial"/>
        </w:rPr>
        <w:t xml:space="preserve">an explosion, fire, flood, uncontrolled spill, escape of hazardous substance, or </w:t>
      </w:r>
    </w:p>
    <w:p w14:paraId="09D5BBD2" w14:textId="518A7602" w:rsidR="006876C9" w:rsidRDefault="005600F3" w:rsidP="00AF577D">
      <w:pPr>
        <w:pStyle w:val="ListParagraph"/>
        <w:numPr>
          <w:ilvl w:val="1"/>
          <w:numId w:val="26"/>
        </w:numPr>
        <w:rPr>
          <w:rFonts w:cs="Arial"/>
        </w:rPr>
      </w:pPr>
      <w:r>
        <w:rPr>
          <w:rFonts w:cs="Arial"/>
        </w:rPr>
        <w:t>the failure of an atmosphere-supplying respirator.</w:t>
      </w:r>
    </w:p>
    <w:p w14:paraId="236B6469" w14:textId="5F1D03FC" w:rsidR="003F36B1" w:rsidRDefault="005600F3" w:rsidP="003F36B1">
      <w:pPr>
        <w:rPr>
          <w:rFonts w:cs="Arial"/>
        </w:rPr>
      </w:pPr>
      <w:r>
        <w:rPr>
          <w:rFonts w:cs="Arial"/>
        </w:rPr>
        <w:t xml:space="preserve">For information on how to </w:t>
      </w:r>
      <w:r>
        <w:rPr>
          <w:rFonts w:cs="Arial"/>
          <w:b/>
          <w:bCs/>
        </w:rPr>
        <w:t>report</w:t>
      </w:r>
      <w:r>
        <w:rPr>
          <w:rFonts w:cs="Arial"/>
        </w:rPr>
        <w:t xml:space="preserve"> a serious incident, please refer to the </w:t>
      </w:r>
      <w:hyperlink r:id="rId84" w:history="1">
        <w:r w:rsidR="007D16D4">
          <w:rPr>
            <w:rStyle w:val="Hyperlink"/>
            <w:rFonts w:cs="Arial"/>
            <w:bCs/>
          </w:rPr>
          <w:t>Workplace Safety and Health Branch – Report a Serious Incident webpage</w:t>
        </w:r>
      </w:hyperlink>
      <w:r w:rsidR="001961CF">
        <w:rPr>
          <w:rFonts w:cs="Arial"/>
        </w:rPr>
        <w:t xml:space="preserve">. </w:t>
      </w:r>
    </w:p>
    <w:p w14:paraId="772EB1FC" w14:textId="77777777" w:rsidR="007D16D4" w:rsidRDefault="007D16D4" w:rsidP="003F36B1">
      <w:pPr>
        <w:rPr>
          <w:rFonts w:cs="Arial"/>
        </w:rPr>
      </w:pPr>
    </w:p>
    <w:p w14:paraId="062F2926" w14:textId="18FB448E" w:rsidR="00D45DD6" w:rsidRPr="00D45DD6" w:rsidRDefault="00FD129F" w:rsidP="007D16D4">
      <w:pPr>
        <w:rPr>
          <w:b/>
          <w:sz w:val="28"/>
          <w:szCs w:val="28"/>
        </w:rPr>
      </w:pPr>
      <w:hyperlink r:id="rId85" w:history="1">
        <w:r w:rsidR="00D45DD6" w:rsidRPr="00D45DD6">
          <w:rPr>
            <w:rStyle w:val="Hyperlink"/>
            <w:sz w:val="28"/>
            <w:szCs w:val="28"/>
          </w:rPr>
          <w:t>Employment Assistance Program for Persons with Disabilities</w:t>
        </w:r>
      </w:hyperlink>
    </w:p>
    <w:p w14:paraId="65DB07EE" w14:textId="30DD1B04" w:rsidR="00D45DD6" w:rsidRDefault="00D45DD6" w:rsidP="00D45DD6">
      <w:pPr>
        <w:rPr>
          <w:rFonts w:cs="Arial"/>
        </w:rPr>
      </w:pPr>
      <w:r>
        <w:rPr>
          <w:rFonts w:cs="Arial"/>
        </w:rPr>
        <w:t xml:space="preserve">The </w:t>
      </w:r>
      <w:r>
        <w:rPr>
          <w:rFonts w:cs="Arial"/>
          <w:b/>
          <w:bCs/>
        </w:rPr>
        <w:t>Employment Assistance Program for Persons with Disabilities</w:t>
      </w:r>
      <w:r w:rsidR="00CE77C5">
        <w:rPr>
          <w:rFonts w:cs="Arial"/>
          <w:b/>
          <w:bCs/>
        </w:rPr>
        <w:t xml:space="preserve"> (“EAPD”)</w:t>
      </w:r>
      <w:r>
        <w:rPr>
          <w:rFonts w:cs="Arial"/>
        </w:rPr>
        <w:t xml:space="preserve"> is operated by the government of Manitoba, and offers a wide range of employment focused services to assist adults with disabilities in preparing for, obtaining, and maintaining employment. </w:t>
      </w:r>
    </w:p>
    <w:p w14:paraId="2FD107E0" w14:textId="77777777" w:rsidR="00CE77C5" w:rsidRDefault="00D45DD6" w:rsidP="00D45DD6">
      <w:pPr>
        <w:rPr>
          <w:rFonts w:cs="Arial"/>
        </w:rPr>
      </w:pPr>
      <w:r>
        <w:rPr>
          <w:rFonts w:cs="Arial"/>
        </w:rPr>
        <w:t xml:space="preserve">To be eligible for </w:t>
      </w:r>
      <w:r w:rsidR="00CE77C5">
        <w:rPr>
          <w:rFonts w:cs="Arial"/>
        </w:rPr>
        <w:t>EAPD, a person must be:</w:t>
      </w:r>
    </w:p>
    <w:p w14:paraId="6A14AC2C" w14:textId="3C0CC1CA" w:rsidR="00D45DD6" w:rsidRDefault="00CE77C5" w:rsidP="00CE77C5">
      <w:pPr>
        <w:pStyle w:val="ListParagraph"/>
        <w:numPr>
          <w:ilvl w:val="0"/>
          <w:numId w:val="26"/>
        </w:numPr>
        <w:rPr>
          <w:rFonts w:cs="Arial"/>
        </w:rPr>
      </w:pPr>
      <w:r>
        <w:rPr>
          <w:rFonts w:cs="Arial"/>
        </w:rPr>
        <w:t>a resident of Manitoba with an intellectual, psychiatric, learning, or physical disability;</w:t>
      </w:r>
    </w:p>
    <w:p w14:paraId="507344FD" w14:textId="527AED83" w:rsidR="00CE77C5" w:rsidRDefault="00CE77C5" w:rsidP="00CE77C5">
      <w:pPr>
        <w:pStyle w:val="ListParagraph"/>
        <w:numPr>
          <w:ilvl w:val="0"/>
          <w:numId w:val="26"/>
        </w:numPr>
        <w:rPr>
          <w:rFonts w:cs="Arial"/>
        </w:rPr>
      </w:pPr>
      <w:r>
        <w:rPr>
          <w:rFonts w:cs="Arial"/>
        </w:rPr>
        <w:t>16 years of age or older;</w:t>
      </w:r>
    </w:p>
    <w:p w14:paraId="50F69088" w14:textId="6D856EDB" w:rsidR="00CE77C5" w:rsidRDefault="00CE77C5" w:rsidP="00CE77C5">
      <w:pPr>
        <w:pStyle w:val="ListParagraph"/>
        <w:numPr>
          <w:ilvl w:val="0"/>
          <w:numId w:val="26"/>
        </w:numPr>
        <w:rPr>
          <w:rFonts w:cs="Arial"/>
        </w:rPr>
      </w:pPr>
      <w:r>
        <w:rPr>
          <w:rFonts w:cs="Arial"/>
        </w:rPr>
        <w:t xml:space="preserve">Legally entitled to work in Manitoba on a permanent basis and show a willingness to prepare for, obtain, and maintain employment. </w:t>
      </w:r>
    </w:p>
    <w:p w14:paraId="32FAC48A" w14:textId="1946EBA8" w:rsidR="00CE77C5" w:rsidRDefault="00CE77C5" w:rsidP="00CE77C5">
      <w:pPr>
        <w:rPr>
          <w:rFonts w:cs="Arial"/>
        </w:rPr>
      </w:pPr>
      <w:r>
        <w:rPr>
          <w:rFonts w:cs="Arial"/>
        </w:rPr>
        <w:t>Applications for services must include proof of a qualifying disability diagnosed or assessed by an appropriate professional.</w:t>
      </w:r>
    </w:p>
    <w:p w14:paraId="50CB4773" w14:textId="70742F1C" w:rsidR="00CE77C5" w:rsidRDefault="00CE77C5" w:rsidP="00CE77C5">
      <w:pPr>
        <w:rPr>
          <w:rFonts w:cs="Arial"/>
        </w:rPr>
      </w:pPr>
      <w:r>
        <w:rPr>
          <w:rFonts w:cs="Arial"/>
        </w:rPr>
        <w:t>EAPD offers the following services:</w:t>
      </w:r>
    </w:p>
    <w:p w14:paraId="344032A5" w14:textId="1B75FF4F" w:rsidR="00CE77C5" w:rsidRDefault="00CE77C5" w:rsidP="00CE77C5">
      <w:pPr>
        <w:pStyle w:val="ListParagraph"/>
        <w:numPr>
          <w:ilvl w:val="0"/>
          <w:numId w:val="28"/>
        </w:numPr>
        <w:rPr>
          <w:rFonts w:cs="Arial"/>
        </w:rPr>
      </w:pPr>
      <w:r>
        <w:rPr>
          <w:rFonts w:cs="Arial"/>
        </w:rPr>
        <w:t>vocational counselling,</w:t>
      </w:r>
    </w:p>
    <w:p w14:paraId="18D04681" w14:textId="28E1CBF1" w:rsidR="00CE77C5" w:rsidRDefault="00CE77C5" w:rsidP="00CE77C5">
      <w:pPr>
        <w:pStyle w:val="ListParagraph"/>
        <w:numPr>
          <w:ilvl w:val="0"/>
          <w:numId w:val="28"/>
        </w:numPr>
        <w:rPr>
          <w:rFonts w:cs="Arial"/>
        </w:rPr>
      </w:pPr>
      <w:r>
        <w:rPr>
          <w:rFonts w:cs="Arial"/>
        </w:rPr>
        <w:t>specialized vocational assessments,</w:t>
      </w:r>
    </w:p>
    <w:p w14:paraId="7959980A" w14:textId="62D9656C" w:rsidR="00CE77C5" w:rsidRDefault="00CE77C5" w:rsidP="00CE77C5">
      <w:pPr>
        <w:pStyle w:val="ListParagraph"/>
        <w:numPr>
          <w:ilvl w:val="0"/>
          <w:numId w:val="28"/>
        </w:numPr>
        <w:rPr>
          <w:rFonts w:cs="Arial"/>
        </w:rPr>
      </w:pPr>
      <w:r>
        <w:rPr>
          <w:rFonts w:cs="Arial"/>
        </w:rPr>
        <w:t>vocational planning,</w:t>
      </w:r>
    </w:p>
    <w:p w14:paraId="4914C16B" w14:textId="3A19FFFC" w:rsidR="00CE77C5" w:rsidRDefault="00CE77C5" w:rsidP="00CE77C5">
      <w:pPr>
        <w:pStyle w:val="ListParagraph"/>
        <w:numPr>
          <w:ilvl w:val="0"/>
          <w:numId w:val="28"/>
        </w:numPr>
        <w:rPr>
          <w:rFonts w:cs="Arial"/>
        </w:rPr>
      </w:pPr>
      <w:r>
        <w:rPr>
          <w:rFonts w:cs="Arial"/>
        </w:rPr>
        <w:t>vocational training,</w:t>
      </w:r>
    </w:p>
    <w:p w14:paraId="127E2E68" w14:textId="60726DFD" w:rsidR="00CE77C5" w:rsidRDefault="00CE77C5" w:rsidP="00CE77C5">
      <w:pPr>
        <w:pStyle w:val="ListParagraph"/>
        <w:numPr>
          <w:ilvl w:val="0"/>
          <w:numId w:val="28"/>
        </w:numPr>
        <w:rPr>
          <w:rFonts w:cs="Arial"/>
        </w:rPr>
      </w:pPr>
      <w:r>
        <w:rPr>
          <w:rFonts w:cs="Arial"/>
        </w:rPr>
        <w:t>support services, and</w:t>
      </w:r>
    </w:p>
    <w:p w14:paraId="3C40C2E3" w14:textId="5DD22BC9" w:rsidR="00CE77C5" w:rsidRDefault="00CE77C5" w:rsidP="00CE77C5">
      <w:pPr>
        <w:pStyle w:val="ListParagraph"/>
        <w:numPr>
          <w:ilvl w:val="0"/>
          <w:numId w:val="28"/>
        </w:numPr>
        <w:rPr>
          <w:rFonts w:cs="Arial"/>
        </w:rPr>
      </w:pPr>
      <w:r>
        <w:rPr>
          <w:rFonts w:cs="Arial"/>
        </w:rPr>
        <w:t>direct employment services (for example, resumé preparation).</w:t>
      </w:r>
    </w:p>
    <w:p w14:paraId="62E6A0D9" w14:textId="1730C9B9" w:rsidR="00CE77C5" w:rsidRPr="00CE77C5" w:rsidRDefault="00CE77C5" w:rsidP="00CE77C5">
      <w:pPr>
        <w:rPr>
          <w:rFonts w:cs="Arial"/>
        </w:rPr>
      </w:pPr>
      <w:r>
        <w:rPr>
          <w:rFonts w:cs="Arial"/>
        </w:rPr>
        <w:t>For individuals with physical disabilities</w:t>
      </w:r>
      <w:r w:rsidR="00735D90">
        <w:rPr>
          <w:rFonts w:cs="Arial"/>
        </w:rPr>
        <w:t xml:space="preserve">, </w:t>
      </w:r>
      <w:r>
        <w:rPr>
          <w:rFonts w:cs="Arial"/>
        </w:rPr>
        <w:t xml:space="preserve">services are provided </w:t>
      </w:r>
      <w:r w:rsidR="001D57A1">
        <w:rPr>
          <w:rFonts w:cs="Arial"/>
        </w:rPr>
        <w:t xml:space="preserve">by </w:t>
      </w:r>
      <w:r w:rsidR="006606BF">
        <w:rPr>
          <w:rFonts w:cs="Arial"/>
        </w:rPr>
        <w:t>three</w:t>
      </w:r>
      <w:r>
        <w:rPr>
          <w:rFonts w:cs="Arial"/>
        </w:rPr>
        <w:t xml:space="preserve"> designated agencies:</w:t>
      </w:r>
    </w:p>
    <w:p w14:paraId="15EEB123" w14:textId="66CCA935" w:rsidR="00D45DD6" w:rsidRPr="006606BF" w:rsidRDefault="00FD129F" w:rsidP="006606BF">
      <w:pPr>
        <w:pStyle w:val="ListParagraph"/>
        <w:numPr>
          <w:ilvl w:val="0"/>
          <w:numId w:val="29"/>
        </w:numPr>
        <w:rPr>
          <w:rFonts w:cs="Arial"/>
          <w:b/>
          <w:bCs/>
        </w:rPr>
      </w:pPr>
      <w:hyperlink r:id="rId86" w:history="1">
        <w:r w:rsidR="001D57A1">
          <w:rPr>
            <w:rStyle w:val="Hyperlink"/>
            <w:rFonts w:cs="Arial"/>
            <w:bCs/>
          </w:rPr>
          <w:t>Vision Loss Rehabilitation Manitoba</w:t>
        </w:r>
      </w:hyperlink>
      <w:r w:rsidR="006606BF" w:rsidRPr="006606BF">
        <w:rPr>
          <w:rFonts w:cs="Arial"/>
          <w:b/>
          <w:bCs/>
        </w:rPr>
        <w:t xml:space="preserve"> </w:t>
      </w:r>
    </w:p>
    <w:p w14:paraId="176FF311" w14:textId="18437E18" w:rsidR="006606BF" w:rsidRPr="006606BF" w:rsidRDefault="00FD129F" w:rsidP="006606BF">
      <w:pPr>
        <w:pStyle w:val="ListParagraph"/>
        <w:numPr>
          <w:ilvl w:val="0"/>
          <w:numId w:val="29"/>
        </w:numPr>
        <w:rPr>
          <w:rFonts w:cs="Arial"/>
          <w:b/>
          <w:bCs/>
        </w:rPr>
      </w:pPr>
      <w:hyperlink r:id="rId87" w:history="1">
        <w:r w:rsidR="00D46564">
          <w:rPr>
            <w:rStyle w:val="Hyperlink"/>
            <w:rFonts w:cs="Arial"/>
            <w:bCs/>
          </w:rPr>
          <w:t>Spinal Cord Injury Manitoba Inc.</w:t>
        </w:r>
      </w:hyperlink>
    </w:p>
    <w:p w14:paraId="61A095B6" w14:textId="2B50F6BD" w:rsidR="006606BF" w:rsidRPr="006606BF" w:rsidRDefault="00FD129F" w:rsidP="006606BF">
      <w:pPr>
        <w:pStyle w:val="ListParagraph"/>
        <w:numPr>
          <w:ilvl w:val="0"/>
          <w:numId w:val="29"/>
        </w:numPr>
        <w:rPr>
          <w:rFonts w:cs="Arial"/>
        </w:rPr>
      </w:pPr>
      <w:hyperlink r:id="rId88" w:history="1">
        <w:r w:rsidR="006606BF" w:rsidRPr="006606BF">
          <w:rPr>
            <w:rStyle w:val="Hyperlink"/>
            <w:rFonts w:cs="Arial"/>
          </w:rPr>
          <w:t>Manitoba Possible</w:t>
        </w:r>
      </w:hyperlink>
    </w:p>
    <w:p w14:paraId="567DD847" w14:textId="3A6767AC" w:rsidR="00735D90" w:rsidRDefault="001D57A1" w:rsidP="003F36B1">
      <w:r>
        <w:rPr>
          <w:rFonts w:cs="Arial"/>
        </w:rPr>
        <w:t>I</w:t>
      </w:r>
      <w:r w:rsidR="00735D90">
        <w:rPr>
          <w:rFonts w:cs="Arial"/>
        </w:rPr>
        <w:t>ndividuals with a vis</w:t>
      </w:r>
      <w:r>
        <w:rPr>
          <w:rFonts w:cs="Arial"/>
        </w:rPr>
        <w:t xml:space="preserve">ual </w:t>
      </w:r>
      <w:r w:rsidR="00735D90">
        <w:rPr>
          <w:rFonts w:cs="Arial"/>
        </w:rPr>
        <w:t>disability should contac</w:t>
      </w:r>
      <w:r>
        <w:rPr>
          <w:rFonts w:cs="Arial"/>
        </w:rPr>
        <w:t xml:space="preserve">t </w:t>
      </w:r>
      <w:hyperlink r:id="rId89" w:history="1">
        <w:r>
          <w:rPr>
            <w:rStyle w:val="Hyperlink"/>
            <w:bCs/>
          </w:rPr>
          <w:t>Vision Loss Rehabilitation Manitoba</w:t>
        </w:r>
      </w:hyperlink>
      <w:r>
        <w:t xml:space="preserve"> to learn more and/or apply.</w:t>
      </w:r>
    </w:p>
    <w:p w14:paraId="2C00FB24" w14:textId="77777777" w:rsidR="00D46564" w:rsidRPr="00735D90" w:rsidRDefault="00D46564" w:rsidP="003F36B1"/>
    <w:p w14:paraId="61B178E5" w14:textId="612400D4" w:rsidR="00EC222D" w:rsidRPr="00D46564" w:rsidRDefault="00FD129F" w:rsidP="00D46564">
      <w:hyperlink r:id="rId90" w:history="1">
        <w:r w:rsidR="00EC222D" w:rsidRPr="00D46564">
          <w:rPr>
            <w:rStyle w:val="Hyperlink"/>
            <w:sz w:val="28"/>
            <w:szCs w:val="28"/>
          </w:rPr>
          <w:t>Career Assistance Program for Persons with Disabilities</w:t>
        </w:r>
      </w:hyperlink>
    </w:p>
    <w:p w14:paraId="154BDE9E" w14:textId="0CDDD139" w:rsidR="00EC222D" w:rsidRDefault="00EC222D" w:rsidP="00EC222D">
      <w:pPr>
        <w:rPr>
          <w:rFonts w:cs="Arial"/>
        </w:rPr>
      </w:pPr>
      <w:r>
        <w:rPr>
          <w:rFonts w:cs="Arial"/>
        </w:rPr>
        <w:t xml:space="preserve">The </w:t>
      </w:r>
      <w:r>
        <w:rPr>
          <w:rFonts w:cs="Arial"/>
          <w:b/>
          <w:bCs/>
        </w:rPr>
        <w:t>Career Assistance Program for Persons with Disabilities</w:t>
      </w:r>
      <w:r>
        <w:rPr>
          <w:rFonts w:cs="Arial"/>
        </w:rPr>
        <w:t xml:space="preserve"> prepares candidates to successfully compete for positions with the Manitoba government. </w:t>
      </w:r>
    </w:p>
    <w:p w14:paraId="6E43A9EA" w14:textId="3448C9B9" w:rsidR="00EC222D" w:rsidRDefault="00EC222D" w:rsidP="00EC222D">
      <w:pPr>
        <w:rPr>
          <w:rFonts w:cs="Arial"/>
        </w:rPr>
      </w:pPr>
      <w:r>
        <w:rPr>
          <w:rFonts w:cs="Arial"/>
        </w:rPr>
        <w:t xml:space="preserve">Government departments submit proposals to the Manitoba Civil Service Commission (“CSC”) for term placements where recruitment needs have been identified. Departments then work with the CSC to recruit candidates with disabilities for these jobs. </w:t>
      </w:r>
    </w:p>
    <w:p w14:paraId="6AC48D49" w14:textId="77777777" w:rsidR="00BA2F07" w:rsidRDefault="00BA2F07" w:rsidP="00EC222D">
      <w:pPr>
        <w:rPr>
          <w:rFonts w:cs="Arial"/>
        </w:rPr>
      </w:pPr>
      <w:r>
        <w:rPr>
          <w:rFonts w:cs="Arial"/>
        </w:rPr>
        <w:t>You may</w:t>
      </w:r>
      <w:r w:rsidR="00EC222D">
        <w:rPr>
          <w:rFonts w:cs="Arial"/>
        </w:rPr>
        <w:t xml:space="preserve"> apply for this program</w:t>
      </w:r>
      <w:r>
        <w:rPr>
          <w:rFonts w:cs="Arial"/>
        </w:rPr>
        <w:t xml:space="preserve"> by taking the following steps:</w:t>
      </w:r>
    </w:p>
    <w:p w14:paraId="676F9B44" w14:textId="388436A6" w:rsidR="00EC222D" w:rsidRPr="00BA2F07" w:rsidRDefault="00BA2F07" w:rsidP="00BA2F07">
      <w:pPr>
        <w:pStyle w:val="ListParagraph"/>
        <w:numPr>
          <w:ilvl w:val="0"/>
          <w:numId w:val="26"/>
        </w:numPr>
        <w:rPr>
          <w:rFonts w:cs="Arial"/>
        </w:rPr>
      </w:pPr>
      <w:r>
        <w:rPr>
          <w:rFonts w:cs="Arial"/>
        </w:rPr>
        <w:t>E</w:t>
      </w:r>
      <w:r w:rsidR="00EC222D" w:rsidRPr="00BA2F07">
        <w:rPr>
          <w:rFonts w:cs="Arial"/>
        </w:rPr>
        <w:t>mail your resum</w:t>
      </w:r>
      <w:r w:rsidR="00EC222D">
        <w:t xml:space="preserve">é to </w:t>
      </w:r>
      <w:hyperlink r:id="rId91" w:history="1">
        <w:r w:rsidR="00EC222D" w:rsidRPr="00B56753">
          <w:rPr>
            <w:rStyle w:val="Hyperlink"/>
          </w:rPr>
          <w:t>csc@gov.mb.ca</w:t>
        </w:r>
      </w:hyperlink>
      <w:r w:rsidR="00EC222D">
        <w:t xml:space="preserve">. Note in the subject line that you are applying for the Career Assistance Program for Persons with Disabilities. </w:t>
      </w:r>
    </w:p>
    <w:p w14:paraId="433159F1" w14:textId="78F2CBAB" w:rsidR="00BA2F07" w:rsidRDefault="00BA2F07" w:rsidP="00BA2F07">
      <w:pPr>
        <w:pStyle w:val="ListParagraph"/>
        <w:numPr>
          <w:ilvl w:val="0"/>
          <w:numId w:val="26"/>
        </w:numPr>
        <w:rPr>
          <w:rFonts w:cs="Arial"/>
        </w:rPr>
      </w:pPr>
      <w:r>
        <w:rPr>
          <w:rFonts w:cs="Arial"/>
        </w:rPr>
        <w:t xml:space="preserve">In your email, confirm that you are a person with a disability. </w:t>
      </w:r>
    </w:p>
    <w:p w14:paraId="669460F5" w14:textId="77777777" w:rsidR="00BA2F07" w:rsidRPr="00BA2F07" w:rsidRDefault="00BA2F07" w:rsidP="00EC222D">
      <w:pPr>
        <w:pStyle w:val="ListParagraph"/>
        <w:numPr>
          <w:ilvl w:val="0"/>
          <w:numId w:val="26"/>
        </w:numPr>
        <w:rPr>
          <w:rFonts w:cs="Arial"/>
        </w:rPr>
      </w:pPr>
      <w:r>
        <w:rPr>
          <w:rFonts w:cs="Arial"/>
        </w:rPr>
        <w:t xml:space="preserve">If you do not have email, contact the CSC to arrange to send your </w:t>
      </w:r>
      <w:r w:rsidRPr="00BA2F07">
        <w:rPr>
          <w:rFonts w:cs="Arial"/>
        </w:rPr>
        <w:t>resum</w:t>
      </w:r>
      <w:r>
        <w:t xml:space="preserve">é by another means. </w:t>
      </w:r>
    </w:p>
    <w:p w14:paraId="2F6C1D6C" w14:textId="2A24EA56" w:rsidR="00EC222D" w:rsidRDefault="00EC222D" w:rsidP="003F36B1">
      <w:r>
        <w:t>For more information</w:t>
      </w:r>
      <w:r w:rsidR="00BA2F07">
        <w:t xml:space="preserve">, refer to the </w:t>
      </w:r>
      <w:hyperlink r:id="rId92" w:history="1">
        <w:r w:rsidR="00BA2F07" w:rsidRPr="00BA2F07">
          <w:rPr>
            <w:rStyle w:val="Hyperlink"/>
            <w:bCs/>
          </w:rPr>
          <w:t>contact information available on the CSC’s website</w:t>
        </w:r>
      </w:hyperlink>
      <w:r w:rsidR="00BA2F07">
        <w:t xml:space="preserve">. </w:t>
      </w:r>
    </w:p>
    <w:p w14:paraId="653EB7BC" w14:textId="525FA1D6" w:rsidR="00BA22A5" w:rsidRPr="00BA22A5" w:rsidRDefault="00BA22A5" w:rsidP="00BA22A5">
      <w:pPr>
        <w:pStyle w:val="Heading2"/>
        <w:rPr>
          <w:b w:val="0"/>
          <w:bCs/>
          <w:sz w:val="24"/>
          <w:szCs w:val="24"/>
        </w:rPr>
      </w:pPr>
      <w:bookmarkStart w:id="100" w:name="_Toc103249597"/>
      <w:r>
        <w:t>Other Resources</w:t>
      </w:r>
      <w:bookmarkEnd w:id="100"/>
    </w:p>
    <w:p w14:paraId="5B606662" w14:textId="77777777" w:rsidR="00C57DBF" w:rsidRPr="00C57DBF" w:rsidRDefault="00C57DBF" w:rsidP="00C57DBF">
      <w:pPr>
        <w:rPr>
          <w:lang w:val="en-CA"/>
        </w:rPr>
      </w:pPr>
    </w:p>
    <w:p w14:paraId="1C44AC7F" w14:textId="77777777" w:rsidR="00C57DBF" w:rsidRPr="00C57DBF" w:rsidRDefault="00FD129F" w:rsidP="00C57DBF">
      <w:pPr>
        <w:rPr>
          <w:b/>
          <w:bCs/>
          <w:sz w:val="28"/>
          <w:szCs w:val="28"/>
        </w:rPr>
      </w:pPr>
      <w:hyperlink r:id="rId93" w:history="1">
        <w:bookmarkStart w:id="101" w:name="_Toc92377574"/>
        <w:bookmarkStart w:id="102" w:name="_Toc92537237"/>
        <w:r w:rsidR="00C57DBF" w:rsidRPr="00C57DBF">
          <w:rPr>
            <w:b/>
            <w:bCs/>
            <w:color w:val="0563C1" w:themeColor="hyperlink"/>
            <w:sz w:val="28"/>
            <w:szCs w:val="28"/>
            <w:u w:val="single"/>
          </w:rPr>
          <w:t>The Manitoba Ombudsman</w:t>
        </w:r>
        <w:bookmarkEnd w:id="101"/>
        <w:bookmarkEnd w:id="102"/>
      </w:hyperlink>
    </w:p>
    <w:p w14:paraId="119A5763" w14:textId="77777777" w:rsidR="00C57DBF" w:rsidRPr="00C57DBF" w:rsidRDefault="00C57DBF" w:rsidP="00C57DBF">
      <w:pPr>
        <w:rPr>
          <w:rFonts w:cs="Arial"/>
        </w:rPr>
      </w:pPr>
      <w:r w:rsidRPr="00C57DBF">
        <w:rPr>
          <w:rFonts w:cs="Arial"/>
        </w:rPr>
        <w:t xml:space="preserve">The </w:t>
      </w:r>
      <w:r w:rsidRPr="00C57DBF">
        <w:rPr>
          <w:rFonts w:cs="Arial"/>
          <w:b/>
        </w:rPr>
        <w:t>Manitoba Ombudsman</w:t>
      </w:r>
      <w:r w:rsidRPr="00C57DBF">
        <w:rPr>
          <w:rFonts w:cs="Arial"/>
        </w:rPr>
        <w:t xml:space="preserve"> is an independent office of the Legislative Assembly of Manitoba. The Ombudsman conducts independent, impartial and non-partisan investigations of complaints regarding the following issues:</w:t>
      </w:r>
    </w:p>
    <w:p w14:paraId="69171CDF" w14:textId="77777777" w:rsidR="00C57DBF" w:rsidRPr="00C57DBF" w:rsidRDefault="00C57DBF" w:rsidP="00C57DBF">
      <w:pPr>
        <w:numPr>
          <w:ilvl w:val="0"/>
          <w:numId w:val="17"/>
        </w:numPr>
        <w:suppressAutoHyphens/>
        <w:autoSpaceDN w:val="0"/>
        <w:spacing w:after="0"/>
        <w:textAlignment w:val="baseline"/>
      </w:pPr>
      <w:r w:rsidRPr="00C57DBF">
        <w:rPr>
          <w:rFonts w:cs="Arial"/>
        </w:rPr>
        <w:t>access to information and privacy matters,</w:t>
      </w:r>
    </w:p>
    <w:p w14:paraId="36BB81C9" w14:textId="77777777" w:rsidR="00C57DBF" w:rsidRPr="00C57DBF" w:rsidRDefault="00C57DBF" w:rsidP="00C57DBF">
      <w:pPr>
        <w:numPr>
          <w:ilvl w:val="0"/>
          <w:numId w:val="17"/>
        </w:numPr>
        <w:suppressAutoHyphens/>
        <w:autoSpaceDN w:val="0"/>
        <w:spacing w:after="0"/>
        <w:textAlignment w:val="baseline"/>
      </w:pPr>
      <w:r w:rsidRPr="00C57DBF">
        <w:rPr>
          <w:rFonts w:cs="Arial"/>
        </w:rPr>
        <w:t>the fairness of government actions or decisions, and</w:t>
      </w:r>
    </w:p>
    <w:p w14:paraId="526ECFA4" w14:textId="77777777" w:rsidR="00C57DBF" w:rsidRPr="00C57DBF" w:rsidRDefault="00C57DBF" w:rsidP="00C57DBF">
      <w:pPr>
        <w:numPr>
          <w:ilvl w:val="0"/>
          <w:numId w:val="17"/>
        </w:numPr>
        <w:suppressAutoHyphens/>
        <w:autoSpaceDN w:val="0"/>
        <w:spacing w:after="0"/>
        <w:textAlignment w:val="baseline"/>
      </w:pPr>
      <w:r w:rsidRPr="00C57DBF">
        <w:rPr>
          <w:rFonts w:cs="Arial"/>
        </w:rPr>
        <w:t xml:space="preserve">serious “wrongdoings” by the government. </w:t>
      </w:r>
    </w:p>
    <w:p w14:paraId="00209555" w14:textId="77777777" w:rsidR="00C57DBF" w:rsidRPr="00C57DBF" w:rsidRDefault="00C57DBF" w:rsidP="00C57DBF">
      <w:r w:rsidRPr="00C57DBF">
        <w:rPr>
          <w:rFonts w:cs="Arial"/>
        </w:rPr>
        <w:t xml:space="preserve">Complaints may be related to any act, decision, recommendation, or omission relating to a matter of administration by any department or agency of the provincial or a municipal government. </w:t>
      </w:r>
    </w:p>
    <w:p w14:paraId="7D0D8DAE" w14:textId="77777777" w:rsidR="00C57DBF" w:rsidRPr="00C57DBF" w:rsidRDefault="00C57DBF" w:rsidP="00C57DBF">
      <w:pPr>
        <w:rPr>
          <w:rFonts w:cs="Arial"/>
        </w:rPr>
      </w:pPr>
      <w:r w:rsidRPr="00C57DBF">
        <w:rPr>
          <w:rFonts w:cs="Arial"/>
        </w:rPr>
        <w:t xml:space="preserve">For information on filing a complaint with the Manitoba Ombudsman, please refer to the information and </w:t>
      </w:r>
      <w:hyperlink r:id="rId94" w:history="1">
        <w:r w:rsidRPr="00C57DBF">
          <w:rPr>
            <w:rFonts w:cs="Arial"/>
            <w:b/>
            <w:color w:val="0563C1" w:themeColor="hyperlink"/>
            <w:u w:val="single"/>
          </w:rPr>
          <w:t>guidelines outlined on the Ombudsman's website</w:t>
        </w:r>
      </w:hyperlink>
      <w:r w:rsidRPr="00C57DBF">
        <w:rPr>
          <w:rFonts w:cs="Arial"/>
        </w:rPr>
        <w:t xml:space="preserve">. </w:t>
      </w:r>
    </w:p>
    <w:p w14:paraId="0C014813" w14:textId="77777777" w:rsidR="00C57DBF" w:rsidRPr="00C57DBF" w:rsidRDefault="00C57DBF" w:rsidP="00C57DBF">
      <w:pPr>
        <w:rPr>
          <w:rFonts w:cs="Arial"/>
        </w:rPr>
      </w:pPr>
    </w:p>
    <w:p w14:paraId="52C7727B" w14:textId="77777777" w:rsidR="002F4672" w:rsidRPr="002F4672" w:rsidRDefault="002F4672" w:rsidP="002F4672">
      <w:pPr>
        <w:rPr>
          <w:bCs/>
          <w:color w:val="0563C1" w:themeColor="hyperlink"/>
          <w:sz w:val="28"/>
          <w:szCs w:val="28"/>
          <w:u w:val="single"/>
        </w:rPr>
      </w:pPr>
      <w:r w:rsidRPr="002F4672">
        <w:fldChar w:fldCharType="begin"/>
      </w:r>
      <w:r w:rsidRPr="002F4672">
        <w:instrText xml:space="preserve"> HYPERLINK "https://mb.211.ca/" </w:instrText>
      </w:r>
      <w:r w:rsidRPr="002F4672">
        <w:fldChar w:fldCharType="separate"/>
      </w:r>
      <w:bookmarkStart w:id="103" w:name="_Toc92377575"/>
      <w:bookmarkStart w:id="104" w:name="_Toc92537238"/>
      <w:r w:rsidRPr="002F4672">
        <w:rPr>
          <w:b/>
          <w:bCs/>
          <w:color w:val="0563C1" w:themeColor="hyperlink"/>
          <w:sz w:val="28"/>
          <w:szCs w:val="28"/>
          <w:u w:val="single"/>
        </w:rPr>
        <w:t>Manitoba 211</w:t>
      </w:r>
      <w:bookmarkEnd w:id="103"/>
      <w:bookmarkEnd w:id="104"/>
    </w:p>
    <w:p w14:paraId="487FC541" w14:textId="77777777" w:rsidR="002F4672" w:rsidRPr="002F4672" w:rsidRDefault="002F4672" w:rsidP="002F4672">
      <w:pPr>
        <w:rPr>
          <w:rFonts w:cs="Arial"/>
        </w:rPr>
      </w:pPr>
      <w:r w:rsidRPr="002F4672">
        <w:rPr>
          <w:rFonts w:eastAsiaTheme="majorEastAsia" w:cstheme="majorBidi"/>
          <w:b/>
          <w:sz w:val="32"/>
          <w:szCs w:val="32"/>
          <w:lang w:val="en-CA"/>
        </w:rPr>
        <w:fldChar w:fldCharType="end"/>
      </w:r>
      <w:r w:rsidRPr="002F4672">
        <w:rPr>
          <w:rFonts w:cs="Arial"/>
        </w:rPr>
        <w:t>Manitoba 211</w:t>
      </w:r>
      <w:r w:rsidRPr="002F4672">
        <w:rPr>
          <w:rFonts w:cs="Arial"/>
          <w:b/>
        </w:rPr>
        <w:t xml:space="preserve"> </w:t>
      </w:r>
      <w:r w:rsidRPr="002F4672">
        <w:rPr>
          <w:rFonts w:cs="Arial"/>
        </w:rPr>
        <w:t xml:space="preserve">is a free, confidential service that operates 24 hours a day, seven days a week. It exists to connect individuals to government, health and social services that are available across Manitoba. The service helps Manitobans who are looking to find the right community or social resource, but do not know where to start. </w:t>
      </w:r>
    </w:p>
    <w:p w14:paraId="68BF3005" w14:textId="77777777" w:rsidR="002F4672" w:rsidRPr="002F4672" w:rsidRDefault="002F4672" w:rsidP="002F4672">
      <w:pPr>
        <w:rPr>
          <w:rFonts w:cs="Arial"/>
        </w:rPr>
      </w:pPr>
      <w:r w:rsidRPr="002F4672">
        <w:rPr>
          <w:rFonts w:cs="Arial"/>
        </w:rPr>
        <w:t xml:space="preserve">In addition to searching on the 211 Manitoba website, there are various ways for people to </w:t>
      </w:r>
      <w:hyperlink r:id="rId95" w:history="1">
        <w:r w:rsidRPr="002F4672">
          <w:rPr>
            <w:rFonts w:cs="Arial"/>
            <w:b/>
            <w:color w:val="0563C1" w:themeColor="hyperlink"/>
            <w:u w:val="single"/>
          </w:rPr>
          <w:t>contact</w:t>
        </w:r>
      </w:hyperlink>
      <w:r w:rsidRPr="002F4672">
        <w:rPr>
          <w:rFonts w:cs="Arial"/>
        </w:rPr>
        <w:t xml:space="preserve"> Manitoba 211, including calling 2-1-1 to talk with trained professionals to help identify the services that they need. </w:t>
      </w:r>
    </w:p>
    <w:p w14:paraId="09A20EC1" w14:textId="77777777" w:rsidR="002F4672" w:rsidRPr="002F4672" w:rsidRDefault="002F4672" w:rsidP="002F4672">
      <w:pPr>
        <w:rPr>
          <w:rFonts w:cs="Arial"/>
        </w:rPr>
      </w:pPr>
      <w:r w:rsidRPr="002F4672">
        <w:rPr>
          <w:rFonts w:cs="Arial"/>
        </w:rPr>
        <w:t>Services are grouped together into the following categories:</w:t>
      </w:r>
    </w:p>
    <w:p w14:paraId="291CBAE9" w14:textId="77777777" w:rsidR="002F4672" w:rsidRPr="002F4672" w:rsidRDefault="00FD129F" w:rsidP="002F4672">
      <w:pPr>
        <w:numPr>
          <w:ilvl w:val="0"/>
          <w:numId w:val="18"/>
        </w:numPr>
        <w:suppressAutoHyphens/>
        <w:autoSpaceDN w:val="0"/>
        <w:spacing w:after="0"/>
        <w:textAlignment w:val="baseline"/>
        <w:rPr>
          <w:rFonts w:cs="Arial"/>
        </w:rPr>
      </w:pPr>
      <w:hyperlink r:id="rId96" w:history="1">
        <w:r w:rsidR="002F4672" w:rsidRPr="002F4672">
          <w:rPr>
            <w:rFonts w:cs="Arial"/>
            <w:b/>
            <w:color w:val="0563C1" w:themeColor="hyperlink"/>
            <w:u w:val="single"/>
          </w:rPr>
          <w:t>Emergency Resources</w:t>
        </w:r>
      </w:hyperlink>
    </w:p>
    <w:p w14:paraId="4E3B4A58" w14:textId="77777777" w:rsidR="002F4672" w:rsidRPr="002F4672" w:rsidRDefault="00FD129F" w:rsidP="002F4672">
      <w:pPr>
        <w:numPr>
          <w:ilvl w:val="0"/>
          <w:numId w:val="18"/>
        </w:numPr>
        <w:suppressAutoHyphens/>
        <w:autoSpaceDN w:val="0"/>
        <w:spacing w:after="0"/>
        <w:textAlignment w:val="baseline"/>
        <w:rPr>
          <w:rFonts w:cs="Arial"/>
        </w:rPr>
      </w:pPr>
      <w:hyperlink r:id="rId97" w:history="1">
        <w:r w:rsidR="002F4672" w:rsidRPr="002F4672">
          <w:rPr>
            <w:rFonts w:cs="Arial"/>
            <w:b/>
            <w:color w:val="0563C1" w:themeColor="hyperlink"/>
            <w:u w:val="single"/>
          </w:rPr>
          <w:t>Covid-19 Information</w:t>
        </w:r>
      </w:hyperlink>
    </w:p>
    <w:p w14:paraId="539FF9AB" w14:textId="77777777" w:rsidR="002F4672" w:rsidRPr="002F4672" w:rsidRDefault="002F4672" w:rsidP="002F4672">
      <w:pPr>
        <w:numPr>
          <w:ilvl w:val="0"/>
          <w:numId w:val="18"/>
        </w:numPr>
        <w:suppressAutoHyphens/>
        <w:autoSpaceDN w:val="0"/>
        <w:spacing w:after="0"/>
        <w:textAlignment w:val="baseline"/>
        <w:rPr>
          <w:rFonts w:cs="Arial"/>
        </w:rPr>
      </w:pPr>
      <w:r w:rsidRPr="002F4672">
        <w:rPr>
          <w:rFonts w:cs="Arial"/>
        </w:rPr>
        <w:t>Food and Clothing</w:t>
      </w:r>
    </w:p>
    <w:p w14:paraId="3B39FDF2" w14:textId="77777777" w:rsidR="002F4672" w:rsidRPr="002F4672" w:rsidRDefault="002F4672" w:rsidP="002F4672">
      <w:pPr>
        <w:numPr>
          <w:ilvl w:val="0"/>
          <w:numId w:val="18"/>
        </w:numPr>
        <w:suppressAutoHyphens/>
        <w:autoSpaceDN w:val="0"/>
        <w:spacing w:after="0"/>
        <w:textAlignment w:val="baseline"/>
        <w:rPr>
          <w:rFonts w:cs="Arial"/>
        </w:rPr>
      </w:pPr>
      <w:r w:rsidRPr="002F4672">
        <w:rPr>
          <w:rFonts w:cs="Arial"/>
        </w:rPr>
        <w:t>Housing and Homelessness</w:t>
      </w:r>
    </w:p>
    <w:p w14:paraId="3AD00B2D" w14:textId="77777777" w:rsidR="002F4672" w:rsidRPr="002F4672" w:rsidRDefault="002F4672" w:rsidP="002F4672">
      <w:pPr>
        <w:numPr>
          <w:ilvl w:val="0"/>
          <w:numId w:val="18"/>
        </w:numPr>
        <w:suppressAutoHyphens/>
        <w:autoSpaceDN w:val="0"/>
        <w:spacing w:after="0"/>
        <w:textAlignment w:val="baseline"/>
        <w:rPr>
          <w:rFonts w:cs="Arial"/>
        </w:rPr>
      </w:pPr>
      <w:r w:rsidRPr="002F4672">
        <w:rPr>
          <w:rFonts w:cs="Arial"/>
        </w:rPr>
        <w:t>Health</w:t>
      </w:r>
    </w:p>
    <w:p w14:paraId="5A498427" w14:textId="77777777" w:rsidR="002F4672" w:rsidRPr="002F4672" w:rsidRDefault="002F4672" w:rsidP="002F4672">
      <w:pPr>
        <w:numPr>
          <w:ilvl w:val="0"/>
          <w:numId w:val="18"/>
        </w:numPr>
        <w:suppressAutoHyphens/>
        <w:autoSpaceDN w:val="0"/>
        <w:spacing w:after="0"/>
        <w:textAlignment w:val="baseline"/>
        <w:rPr>
          <w:rFonts w:cs="Arial"/>
        </w:rPr>
      </w:pPr>
      <w:r w:rsidRPr="002F4672">
        <w:rPr>
          <w:rFonts w:cs="Arial"/>
        </w:rPr>
        <w:t>Mental Health</w:t>
      </w:r>
    </w:p>
    <w:p w14:paraId="515FBEF5" w14:textId="77777777" w:rsidR="002F4672" w:rsidRPr="002F4672" w:rsidRDefault="002F4672" w:rsidP="002F4672">
      <w:pPr>
        <w:numPr>
          <w:ilvl w:val="0"/>
          <w:numId w:val="18"/>
        </w:numPr>
        <w:suppressAutoHyphens/>
        <w:autoSpaceDN w:val="0"/>
        <w:spacing w:after="0"/>
        <w:textAlignment w:val="baseline"/>
        <w:rPr>
          <w:rFonts w:cs="Arial"/>
        </w:rPr>
      </w:pPr>
      <w:r w:rsidRPr="002F4672">
        <w:rPr>
          <w:rFonts w:cs="Arial"/>
        </w:rPr>
        <w:t xml:space="preserve">Employment </w:t>
      </w:r>
    </w:p>
    <w:p w14:paraId="612DA155" w14:textId="77777777" w:rsidR="002F4672" w:rsidRPr="002F4672" w:rsidRDefault="002F4672" w:rsidP="002F4672">
      <w:pPr>
        <w:numPr>
          <w:ilvl w:val="0"/>
          <w:numId w:val="18"/>
        </w:numPr>
        <w:suppressAutoHyphens/>
        <w:autoSpaceDN w:val="0"/>
        <w:spacing w:after="0"/>
        <w:textAlignment w:val="baseline"/>
        <w:rPr>
          <w:rFonts w:cs="Arial"/>
        </w:rPr>
      </w:pPr>
      <w:r w:rsidRPr="002F4672">
        <w:rPr>
          <w:rFonts w:cs="Arial"/>
        </w:rPr>
        <w:t>Newcomers</w:t>
      </w:r>
    </w:p>
    <w:p w14:paraId="2E931C09" w14:textId="77777777" w:rsidR="002F4672" w:rsidRPr="002F4672" w:rsidRDefault="002F4672" w:rsidP="002F4672">
      <w:pPr>
        <w:numPr>
          <w:ilvl w:val="0"/>
          <w:numId w:val="18"/>
        </w:numPr>
        <w:suppressAutoHyphens/>
        <w:autoSpaceDN w:val="0"/>
        <w:spacing w:after="0"/>
        <w:textAlignment w:val="baseline"/>
        <w:rPr>
          <w:rFonts w:cs="Arial"/>
        </w:rPr>
      </w:pPr>
      <w:r w:rsidRPr="002F4672">
        <w:rPr>
          <w:rFonts w:cs="Arial"/>
        </w:rPr>
        <w:t>Children and Parenting</w:t>
      </w:r>
    </w:p>
    <w:p w14:paraId="5CA75D29" w14:textId="232DE89F" w:rsidR="002F4672" w:rsidRDefault="002F4672" w:rsidP="002F4672">
      <w:pPr>
        <w:numPr>
          <w:ilvl w:val="0"/>
          <w:numId w:val="18"/>
        </w:numPr>
        <w:suppressAutoHyphens/>
        <w:autoSpaceDN w:val="0"/>
        <w:spacing w:after="0"/>
        <w:textAlignment w:val="baseline"/>
        <w:rPr>
          <w:rFonts w:cs="Arial"/>
        </w:rPr>
      </w:pPr>
      <w:r w:rsidRPr="002F4672">
        <w:rPr>
          <w:rFonts w:cs="Arial"/>
        </w:rPr>
        <w:t>Youth</w:t>
      </w:r>
    </w:p>
    <w:p w14:paraId="3341E950" w14:textId="77777777" w:rsidR="002F4672" w:rsidRPr="002F4672" w:rsidRDefault="002F4672" w:rsidP="002F4672">
      <w:pPr>
        <w:suppressAutoHyphens/>
        <w:autoSpaceDN w:val="0"/>
        <w:spacing w:after="0"/>
        <w:ind w:left="720"/>
        <w:textAlignment w:val="baseline"/>
        <w:rPr>
          <w:rFonts w:cs="Arial"/>
        </w:rPr>
      </w:pPr>
    </w:p>
    <w:p w14:paraId="35B381C5" w14:textId="1236A733" w:rsidR="007C2D43" w:rsidRPr="004A1439" w:rsidRDefault="007C2D43" w:rsidP="002F4672">
      <w:pPr>
        <w:rPr>
          <w:rStyle w:val="Hyperlink"/>
          <w:b w:val="0"/>
          <w:bCs/>
          <w:sz w:val="28"/>
          <w:szCs w:val="28"/>
        </w:rPr>
      </w:pPr>
      <w:r w:rsidRPr="00623EFB">
        <w:fldChar w:fldCharType="begin"/>
      </w:r>
      <w:r>
        <w:instrText>HYPERLINK "https://www.neads.ca/en/"</w:instrText>
      </w:r>
      <w:r w:rsidRPr="00623EFB">
        <w:fldChar w:fldCharType="separate"/>
      </w:r>
      <w:r>
        <w:rPr>
          <w:rStyle w:val="Hyperlink"/>
          <w:bCs/>
          <w:sz w:val="28"/>
          <w:szCs w:val="28"/>
        </w:rPr>
        <w:t>National Educational Association of Disabled Students</w:t>
      </w:r>
    </w:p>
    <w:p w14:paraId="42037425" w14:textId="2E7EF577" w:rsidR="007C2D43" w:rsidRPr="007C2D43" w:rsidRDefault="007C2D43" w:rsidP="002F4672">
      <w:pPr>
        <w:rPr>
          <w:rFonts w:eastAsiaTheme="majorEastAsia" w:cstheme="majorBidi"/>
          <w:sz w:val="32"/>
          <w:szCs w:val="32"/>
          <w:lang w:val="en-CA"/>
        </w:rPr>
      </w:pPr>
      <w:r w:rsidRPr="00623EFB">
        <w:rPr>
          <w:rFonts w:eastAsiaTheme="majorEastAsia" w:cstheme="majorBidi"/>
          <w:sz w:val="32"/>
          <w:szCs w:val="32"/>
          <w:lang w:val="en-CA"/>
        </w:rPr>
        <w:fldChar w:fldCharType="end"/>
      </w:r>
      <w:r>
        <w:rPr>
          <w:rFonts w:cs="Arial"/>
        </w:rPr>
        <w:t xml:space="preserve">The National Educational Association of Disabled Students (“NEADS”) is </w:t>
      </w:r>
      <w:r w:rsidRPr="005311A4">
        <w:t xml:space="preserve">a Canadian charitable organization that supports full access to education and employment for students with disabilities.  As part of its effort to support full access to education and employment, NEADS has developed resources including: </w:t>
      </w:r>
    </w:p>
    <w:p w14:paraId="198B85C3" w14:textId="155B8B0E" w:rsidR="007C2D43" w:rsidRDefault="007C2D43" w:rsidP="007C2D43">
      <w:pPr>
        <w:pStyle w:val="ListParagraph"/>
      </w:pPr>
      <w:r w:rsidRPr="00D337B7">
        <w:t xml:space="preserve">A </w:t>
      </w:r>
      <w:hyperlink r:id="rId98" w:history="1">
        <w:r w:rsidRPr="00625F60">
          <w:rPr>
            <w:rStyle w:val="Hyperlink"/>
          </w:rPr>
          <w:t>web portal for jobs called "Breaking it Down",</w:t>
        </w:r>
      </w:hyperlink>
      <w:r>
        <w:t xml:space="preserve"> which</w:t>
      </w:r>
      <w:r w:rsidRPr="00AF7A5D">
        <w:t xml:space="preserve"> includes </w:t>
      </w:r>
      <w:r w:rsidRPr="00AB3707">
        <w:t xml:space="preserve">many </w:t>
      </w:r>
      <w:r>
        <w:t xml:space="preserve">resources, links, </w:t>
      </w:r>
      <w:r w:rsidRPr="00AB3707">
        <w:t>and articles for job seekers</w:t>
      </w:r>
    </w:p>
    <w:p w14:paraId="41E139B6" w14:textId="15B564C9" w:rsidR="002F4672" w:rsidRPr="00854E26" w:rsidRDefault="007C2D43" w:rsidP="00854E26">
      <w:pPr>
        <w:pStyle w:val="ListParagraph"/>
        <w:rPr>
          <w:rStyle w:val="Hyperlink"/>
          <w:color w:val="auto"/>
          <w:u w:val="none"/>
        </w:rPr>
      </w:pPr>
      <w:r w:rsidRPr="006549E0">
        <w:t xml:space="preserve">A </w:t>
      </w:r>
      <w:hyperlink r:id="rId99" w:history="1">
        <w:r w:rsidRPr="00625F60">
          <w:rPr>
            <w:rStyle w:val="Hyperlink"/>
          </w:rPr>
          <w:t>booklet on the Duty to Accommodate</w:t>
        </w:r>
      </w:hyperlink>
    </w:p>
    <w:p w14:paraId="26836DF0" w14:textId="77777777" w:rsidR="002F4672" w:rsidRPr="007C2D43" w:rsidRDefault="002F4672" w:rsidP="002F4672">
      <w:pPr>
        <w:pStyle w:val="ListParagraph"/>
        <w:numPr>
          <w:ilvl w:val="0"/>
          <w:numId w:val="0"/>
        </w:numPr>
        <w:ind w:left="714"/>
        <w:rPr>
          <w:rStyle w:val="Hyperlink"/>
          <w:color w:val="auto"/>
          <w:u w:val="none"/>
        </w:rPr>
      </w:pPr>
    </w:p>
    <w:p w14:paraId="587D1A0A" w14:textId="424ACFCB" w:rsidR="007C2D43" w:rsidRPr="004A1439" w:rsidRDefault="007C2D43" w:rsidP="002F4672">
      <w:pPr>
        <w:rPr>
          <w:rStyle w:val="Hyperlink"/>
          <w:b w:val="0"/>
          <w:bCs/>
          <w:sz w:val="28"/>
          <w:szCs w:val="28"/>
        </w:rPr>
      </w:pPr>
      <w:r w:rsidRPr="00623EFB">
        <w:fldChar w:fldCharType="begin"/>
      </w:r>
      <w:r>
        <w:instrText>HYPERLINK "https://hirefortalent.ca/"</w:instrText>
      </w:r>
      <w:r w:rsidRPr="00623EFB">
        <w:fldChar w:fldCharType="separate"/>
      </w:r>
      <w:r>
        <w:rPr>
          <w:rStyle w:val="Hyperlink"/>
          <w:bCs/>
          <w:sz w:val="28"/>
          <w:szCs w:val="28"/>
        </w:rPr>
        <w:t>Hire for Talent</w:t>
      </w:r>
    </w:p>
    <w:p w14:paraId="7E880D8A" w14:textId="68387251" w:rsidR="007C2D43" w:rsidRDefault="007C2D43" w:rsidP="002F4672">
      <w:r w:rsidRPr="00623EFB">
        <w:rPr>
          <w:rFonts w:eastAsiaTheme="majorEastAsia" w:cstheme="majorBidi"/>
          <w:b/>
          <w:sz w:val="32"/>
          <w:szCs w:val="32"/>
          <w:lang w:val="en-CA"/>
        </w:rPr>
        <w:fldChar w:fldCharType="end"/>
      </w:r>
      <w:r>
        <w:rPr>
          <w:rFonts w:cs="Arial"/>
          <w:b/>
        </w:rPr>
        <w:t>Hire for Talent</w:t>
      </w:r>
      <w:r w:rsidRPr="005311A4">
        <w:t xml:space="preserve"> support</w:t>
      </w:r>
      <w:r>
        <w:t>s</w:t>
      </w:r>
      <w:r w:rsidRPr="005311A4">
        <w:t xml:space="preserve"> people with disabilities in developing their careers</w:t>
      </w:r>
      <w:r w:rsidR="00B214F4">
        <w:t>, covering</w:t>
      </w:r>
      <w:r w:rsidRPr="005311A4">
        <w:t xml:space="preserve"> many employment topics</w:t>
      </w:r>
      <w:r w:rsidR="00625F60">
        <w:t>,</w:t>
      </w:r>
      <w:r w:rsidRPr="005311A4">
        <w:t xml:space="preserve"> including legal rights. While this website was created in New Brunswick, it provides helpful, relevant guidance for people across Canada. </w:t>
      </w:r>
    </w:p>
    <w:bookmarkStart w:id="105" w:name="_Resources_for_Employers"/>
    <w:bookmarkStart w:id="106" w:name="_Toc5879933"/>
    <w:bookmarkStart w:id="107" w:name="_Toc16173794"/>
    <w:bookmarkEnd w:id="76"/>
    <w:bookmarkEnd w:id="105"/>
    <w:p w14:paraId="75B2BBBA" w14:textId="77777777" w:rsidR="002F4672" w:rsidRPr="002F4672" w:rsidRDefault="002F4672" w:rsidP="002F4672">
      <w:pPr>
        <w:keepNext/>
        <w:keepLines/>
        <w:spacing w:before="360"/>
        <w:ind w:left="737" w:hanging="737"/>
        <w:outlineLvl w:val="1"/>
        <w:rPr>
          <w:rFonts w:eastAsiaTheme="majorEastAsia" w:cstheme="majorBidi"/>
          <w:b/>
          <w:color w:val="0563C1" w:themeColor="hyperlink"/>
          <w:sz w:val="32"/>
          <w:szCs w:val="32"/>
          <w:u w:val="single"/>
          <w:lang w:val="en-CA"/>
        </w:rPr>
      </w:pPr>
      <w:r w:rsidRPr="002F4672">
        <w:rPr>
          <w:rFonts w:eastAsiaTheme="majorEastAsia" w:cstheme="majorBidi"/>
          <w:b/>
          <w:bCs/>
          <w:sz w:val="32"/>
          <w:szCs w:val="32"/>
          <w:lang w:val="en-CA"/>
        </w:rPr>
        <w:fldChar w:fldCharType="begin"/>
      </w:r>
      <w:r w:rsidRPr="002F4672">
        <w:rPr>
          <w:rFonts w:eastAsiaTheme="majorEastAsia" w:cstheme="majorBidi"/>
          <w:b/>
          <w:bCs/>
          <w:sz w:val="32"/>
          <w:szCs w:val="32"/>
          <w:lang w:val="en-CA"/>
        </w:rPr>
        <w:instrText>HYPERLINK "https://www.cnib.ca/en?region=mb"</w:instrText>
      </w:r>
      <w:r w:rsidRPr="002F4672">
        <w:rPr>
          <w:rFonts w:eastAsiaTheme="majorEastAsia" w:cstheme="majorBidi"/>
          <w:b/>
          <w:bCs/>
          <w:sz w:val="32"/>
          <w:szCs w:val="32"/>
          <w:lang w:val="en-CA"/>
        </w:rPr>
        <w:fldChar w:fldCharType="separate"/>
      </w:r>
      <w:bookmarkStart w:id="108" w:name="_Toc92377576"/>
      <w:bookmarkStart w:id="109" w:name="_Toc92537239"/>
      <w:bookmarkStart w:id="110" w:name="_Toc103249598"/>
      <w:r w:rsidRPr="002F4672">
        <w:rPr>
          <w:rFonts w:eastAsiaTheme="majorEastAsia" w:cstheme="majorBidi"/>
          <w:b/>
          <w:color w:val="0563C1" w:themeColor="hyperlink"/>
          <w:sz w:val="32"/>
          <w:szCs w:val="32"/>
          <w:u w:val="single"/>
          <w:lang w:val="en-CA"/>
        </w:rPr>
        <w:t xml:space="preserve">CNIB </w:t>
      </w:r>
      <w:bookmarkEnd w:id="108"/>
      <w:bookmarkEnd w:id="109"/>
      <w:r w:rsidRPr="002F4672">
        <w:rPr>
          <w:rFonts w:eastAsiaTheme="majorEastAsia" w:cstheme="majorBidi"/>
          <w:b/>
          <w:color w:val="0563C1" w:themeColor="hyperlink"/>
          <w:sz w:val="32"/>
          <w:szCs w:val="32"/>
          <w:u w:val="single"/>
          <w:lang w:val="en-CA"/>
        </w:rPr>
        <w:t>Programs</w:t>
      </w:r>
      <w:bookmarkEnd w:id="110"/>
    </w:p>
    <w:p w14:paraId="64D8D5F7" w14:textId="77777777" w:rsidR="002F4672" w:rsidRPr="002F4672" w:rsidRDefault="002F4672" w:rsidP="002F4672">
      <w:r w:rsidRPr="002F4672">
        <w:rPr>
          <w:rFonts w:eastAsiaTheme="majorEastAsia" w:cstheme="majorBidi"/>
          <w:b/>
          <w:sz w:val="32"/>
          <w:szCs w:val="32"/>
          <w:lang w:val="en-CA"/>
        </w:rPr>
        <w:fldChar w:fldCharType="end"/>
      </w:r>
      <w:r w:rsidRPr="002F4672">
        <w:t>We’re here to help – contact CNIB</w:t>
      </w:r>
      <w:r w:rsidRPr="002F4672">
        <w:rPr>
          <w:color w:val="4472C4"/>
        </w:rPr>
        <w:t xml:space="preserve"> </w:t>
      </w:r>
      <w:r w:rsidRPr="002F4672">
        <w:t xml:space="preserve">for more programs, support, and resources. Some ways we can assist include: </w:t>
      </w:r>
    </w:p>
    <w:p w14:paraId="6D954742" w14:textId="77777777" w:rsidR="002F4672" w:rsidRPr="002F4672" w:rsidRDefault="002F4672" w:rsidP="002F4672">
      <w:pPr>
        <w:numPr>
          <w:ilvl w:val="0"/>
          <w:numId w:val="15"/>
        </w:numPr>
        <w:suppressAutoHyphens/>
        <w:autoSpaceDN w:val="0"/>
        <w:spacing w:after="0"/>
        <w:textAlignment w:val="baseline"/>
        <w:rPr>
          <w:color w:val="0563C1" w:themeColor="hyperlink"/>
          <w:u w:val="single"/>
        </w:rPr>
      </w:pPr>
      <w:r w:rsidRPr="002F4672">
        <w:rPr>
          <w:rFonts w:eastAsia="Times New Roman" w:cs="Arial"/>
          <w:b/>
          <w:lang w:val="en-GB"/>
        </w:rPr>
        <w:fldChar w:fldCharType="begin"/>
      </w:r>
      <w:r w:rsidRPr="002F4672">
        <w:rPr>
          <w:rFonts w:eastAsia="Times New Roman" w:cs="Arial"/>
          <w:b/>
          <w:lang w:val="en-GB"/>
        </w:rPr>
        <w:instrText xml:space="preserve"> HYPERLINK "https://cnib.ca/en/cnibs-virtual-program-offerings?region=mb" </w:instrText>
      </w:r>
      <w:r w:rsidRPr="002F4672">
        <w:rPr>
          <w:rFonts w:eastAsia="Times New Roman" w:cs="Arial"/>
          <w:b/>
          <w:lang w:val="en-GB"/>
        </w:rPr>
        <w:fldChar w:fldCharType="separate"/>
      </w:r>
      <w:r w:rsidRPr="002F4672">
        <w:rPr>
          <w:rFonts w:eastAsia="Times New Roman" w:cs="Arial"/>
          <w:b/>
          <w:color w:val="0563C1" w:themeColor="hyperlink"/>
          <w:u w:val="single"/>
          <w:lang w:val="en-GB"/>
        </w:rPr>
        <w:t>CNIB Virtual Programs</w:t>
      </w:r>
      <w:r w:rsidRPr="002F4672">
        <w:rPr>
          <w:rFonts w:eastAsia="Times New Roman" w:cs="Arial"/>
          <w:b/>
          <w:color w:val="0563C1" w:themeColor="hyperlink"/>
          <w:sz w:val="28"/>
          <w:szCs w:val="28"/>
          <w:u w:val="single"/>
          <w:lang w:val="en-GB"/>
        </w:rPr>
        <w:t xml:space="preserve"> </w:t>
      </w:r>
    </w:p>
    <w:p w14:paraId="12DBA9B6" w14:textId="77777777" w:rsidR="002F4672" w:rsidRPr="002F4672" w:rsidRDefault="002F4672" w:rsidP="002F4672">
      <w:pPr>
        <w:numPr>
          <w:ilvl w:val="1"/>
          <w:numId w:val="15"/>
        </w:numPr>
        <w:suppressAutoHyphens/>
        <w:autoSpaceDN w:val="0"/>
        <w:spacing w:after="0"/>
        <w:textAlignment w:val="baseline"/>
      </w:pPr>
      <w:r w:rsidRPr="002F4672">
        <w:rPr>
          <w:rFonts w:eastAsia="Times New Roman" w:cs="Arial"/>
          <w:b/>
          <w:lang w:val="en-GB"/>
        </w:rPr>
        <w:fldChar w:fldCharType="end"/>
      </w:r>
      <w:r w:rsidRPr="002F4672">
        <w:rPr>
          <w:rFonts w:eastAsia="Times New Roman" w:cs="Arial"/>
          <w:bCs/>
          <w:lang w:val="en-GB"/>
        </w:rPr>
        <w:t xml:space="preserve">CNIB offers a range of free virtual programs for children, youth, adults and families. </w:t>
      </w:r>
    </w:p>
    <w:p w14:paraId="100A72FA" w14:textId="77777777" w:rsidR="002F4672" w:rsidRPr="002F4672" w:rsidRDefault="002F4672" w:rsidP="002F4672">
      <w:pPr>
        <w:numPr>
          <w:ilvl w:val="1"/>
          <w:numId w:val="15"/>
        </w:numPr>
        <w:suppressAutoHyphens/>
        <w:autoSpaceDN w:val="0"/>
        <w:spacing w:after="0"/>
        <w:textAlignment w:val="baseline"/>
      </w:pPr>
      <w:r w:rsidRPr="002F4672">
        <w:rPr>
          <w:rFonts w:eastAsia="Times New Roman" w:cs="Arial"/>
          <w:bCs/>
          <w:lang w:val="en-GB"/>
        </w:rPr>
        <w:t xml:space="preserve">You can access a list of CNIB’s virtual program offerings on </w:t>
      </w:r>
      <w:hyperlink r:id="rId100" w:history="1">
        <w:r w:rsidRPr="002F4672">
          <w:rPr>
            <w:rFonts w:eastAsia="Times New Roman" w:cs="Arial"/>
            <w:b/>
            <w:color w:val="0563C1" w:themeColor="hyperlink"/>
            <w:u w:val="single"/>
            <w:lang w:val="en-GB"/>
          </w:rPr>
          <w:t>CNIB’s website</w:t>
        </w:r>
      </w:hyperlink>
      <w:r w:rsidRPr="002F4672">
        <w:rPr>
          <w:rFonts w:eastAsia="Times New Roman" w:cs="Arial"/>
          <w:bCs/>
          <w:lang w:val="en-GB"/>
        </w:rPr>
        <w:t>.</w:t>
      </w:r>
    </w:p>
    <w:p w14:paraId="7BE99BB6" w14:textId="77777777" w:rsidR="002F4672" w:rsidRPr="002F4672" w:rsidRDefault="002F4672" w:rsidP="002F4672">
      <w:pPr>
        <w:numPr>
          <w:ilvl w:val="1"/>
          <w:numId w:val="15"/>
        </w:numPr>
        <w:suppressAutoHyphens/>
        <w:autoSpaceDN w:val="0"/>
        <w:spacing w:after="0"/>
        <w:textAlignment w:val="baseline"/>
      </w:pPr>
      <w:r w:rsidRPr="002F4672">
        <w:rPr>
          <w:rFonts w:eastAsia="Times New Roman" w:cs="Arial"/>
          <w:bCs/>
          <w:lang w:val="en-GB"/>
        </w:rPr>
        <w:t xml:space="preserve">You can access a list and schedule of CNIB Manitoba’s program offerings on </w:t>
      </w:r>
      <w:hyperlink r:id="rId101" w:history="1">
        <w:r w:rsidRPr="002F4672">
          <w:rPr>
            <w:rFonts w:eastAsia="Times New Roman" w:cs="Arial"/>
            <w:b/>
            <w:color w:val="0563C1" w:themeColor="hyperlink"/>
            <w:u w:val="single"/>
            <w:lang w:val="en-GB"/>
          </w:rPr>
          <w:t>CNIB – Manitoba’s website</w:t>
        </w:r>
      </w:hyperlink>
      <w:r w:rsidRPr="002F4672">
        <w:rPr>
          <w:rFonts w:eastAsia="Times New Roman" w:cs="Arial"/>
          <w:bCs/>
          <w:lang w:val="en-GB"/>
        </w:rPr>
        <w:t>.</w:t>
      </w:r>
    </w:p>
    <w:p w14:paraId="4C078C7A" w14:textId="77777777" w:rsidR="002F4672" w:rsidRPr="002F4672" w:rsidRDefault="002F4672" w:rsidP="002F4672">
      <w:pPr>
        <w:numPr>
          <w:ilvl w:val="0"/>
          <w:numId w:val="15"/>
        </w:numPr>
        <w:suppressAutoHyphens/>
        <w:autoSpaceDN w:val="0"/>
        <w:spacing w:after="0"/>
        <w:textAlignment w:val="baseline"/>
        <w:rPr>
          <w:b/>
          <w:color w:val="0563C1" w:themeColor="hyperlink"/>
          <w:u w:val="single"/>
        </w:rPr>
      </w:pPr>
      <w:r w:rsidRPr="002F4672">
        <w:rPr>
          <w:rFonts w:eastAsia="Times New Roman" w:cs="Arial"/>
          <w:b/>
          <w:lang w:val="en-GB"/>
        </w:rPr>
        <w:fldChar w:fldCharType="begin"/>
      </w:r>
      <w:r w:rsidRPr="002F4672">
        <w:rPr>
          <w:rFonts w:eastAsia="Times New Roman" w:cs="Arial"/>
          <w:b/>
          <w:lang w:val="en-GB"/>
        </w:rPr>
        <w:instrText xml:space="preserve"> HYPERLINK "https://cnib.ca/en/cnibs-virtual-program-offerings?region=mb" \l "tech" </w:instrText>
      </w:r>
      <w:r w:rsidRPr="002F4672">
        <w:rPr>
          <w:rFonts w:eastAsia="Times New Roman" w:cs="Arial"/>
          <w:b/>
          <w:lang w:val="en-GB"/>
        </w:rPr>
        <w:fldChar w:fldCharType="separate"/>
      </w:r>
      <w:r w:rsidRPr="002F4672">
        <w:rPr>
          <w:rFonts w:eastAsia="Times New Roman" w:cs="Arial"/>
          <w:b/>
          <w:color w:val="0563C1" w:themeColor="hyperlink"/>
          <w:u w:val="single"/>
          <w:lang w:val="en-GB"/>
        </w:rPr>
        <w:t>Technology Training</w:t>
      </w:r>
      <w:r w:rsidRPr="002F4672">
        <w:rPr>
          <w:b/>
          <w:color w:val="0563C1" w:themeColor="hyperlink"/>
          <w:u w:val="single"/>
        </w:rPr>
        <w:t xml:space="preserve"> </w:t>
      </w:r>
    </w:p>
    <w:p w14:paraId="58A50BCC" w14:textId="77777777" w:rsidR="002F4672" w:rsidRPr="002F4672" w:rsidRDefault="002F4672" w:rsidP="002F4672">
      <w:pPr>
        <w:numPr>
          <w:ilvl w:val="1"/>
          <w:numId w:val="15"/>
        </w:numPr>
        <w:suppressAutoHyphens/>
        <w:autoSpaceDN w:val="0"/>
        <w:spacing w:after="0"/>
        <w:textAlignment w:val="baseline"/>
      </w:pPr>
      <w:r w:rsidRPr="002F4672">
        <w:rPr>
          <w:rFonts w:eastAsia="Times New Roman" w:cs="Arial"/>
          <w:b/>
          <w:lang w:val="en-GB"/>
        </w:rPr>
        <w:fldChar w:fldCharType="end"/>
      </w:r>
      <w:r w:rsidRPr="002F4672">
        <w:t xml:space="preserve">Join CNIB tech leads from across the country for programming that highlights the suite of programs, apps, products and services that will help empower you to achieve your personal and professional goals.  </w:t>
      </w:r>
    </w:p>
    <w:p w14:paraId="4EC26507" w14:textId="77777777" w:rsidR="002F4672" w:rsidRPr="002F4672" w:rsidRDefault="00FD129F" w:rsidP="002F4672">
      <w:pPr>
        <w:numPr>
          <w:ilvl w:val="0"/>
          <w:numId w:val="15"/>
        </w:numPr>
        <w:suppressAutoHyphens/>
        <w:autoSpaceDN w:val="0"/>
        <w:spacing w:after="0"/>
        <w:textAlignment w:val="baseline"/>
      </w:pPr>
      <w:hyperlink r:id="rId102" w:history="1">
        <w:r w:rsidR="002F4672" w:rsidRPr="002F4672">
          <w:rPr>
            <w:rFonts w:eastAsia="Times New Roman" w:cs="Arial"/>
            <w:b/>
            <w:color w:val="0563C1" w:themeColor="hyperlink"/>
            <w:u w:val="single"/>
            <w:lang w:val="en-GB"/>
          </w:rPr>
          <w:t>Virtual Vision Mate</w:t>
        </w:r>
      </w:hyperlink>
      <w:r w:rsidR="002F4672" w:rsidRPr="002F4672">
        <w:t xml:space="preserve"> </w:t>
      </w:r>
    </w:p>
    <w:p w14:paraId="12AAA82B" w14:textId="77777777" w:rsidR="002F4672" w:rsidRPr="002F4672" w:rsidRDefault="002F4672" w:rsidP="002F4672">
      <w:pPr>
        <w:numPr>
          <w:ilvl w:val="1"/>
          <w:numId w:val="15"/>
        </w:numPr>
        <w:suppressAutoHyphens/>
        <w:autoSpaceDN w:val="0"/>
        <w:spacing w:after="0"/>
        <w:textAlignment w:val="baseline"/>
      </w:pPr>
      <w:r w:rsidRPr="002F4672">
        <w:t xml:space="preserve">The Virtual Vision Mate program exists to address the feelings of isolation that many people with sight loss experience. Through the Virtual Vision Mate program, people who are blind or partially sighted are connected with sighted volunteers to engage in virtual, weekly conversation. </w:t>
      </w:r>
    </w:p>
    <w:p w14:paraId="38023F4E" w14:textId="77777777" w:rsidR="002F4672" w:rsidRPr="002F4672" w:rsidRDefault="00FD129F" w:rsidP="002F4672">
      <w:pPr>
        <w:numPr>
          <w:ilvl w:val="0"/>
          <w:numId w:val="15"/>
        </w:numPr>
        <w:suppressAutoHyphens/>
        <w:autoSpaceDN w:val="0"/>
        <w:spacing w:after="0"/>
        <w:textAlignment w:val="baseline"/>
      </w:pPr>
      <w:hyperlink r:id="rId103" w:history="1">
        <w:r w:rsidR="002F4672" w:rsidRPr="002F4672">
          <w:rPr>
            <w:b/>
            <w:color w:val="0563C1" w:themeColor="hyperlink"/>
            <w:u w:val="single"/>
          </w:rPr>
          <w:t xml:space="preserve">CNIB SmartLife </w:t>
        </w:r>
      </w:hyperlink>
      <w:r w:rsidR="002F4672" w:rsidRPr="002F4672">
        <w:t xml:space="preserve"> </w:t>
      </w:r>
    </w:p>
    <w:p w14:paraId="49436A54" w14:textId="77777777" w:rsidR="002F4672" w:rsidRPr="002F4672" w:rsidRDefault="002F4672" w:rsidP="002F4672">
      <w:pPr>
        <w:numPr>
          <w:ilvl w:val="1"/>
          <w:numId w:val="15"/>
        </w:numPr>
        <w:suppressAutoHyphens/>
        <w:autoSpaceDN w:val="0"/>
        <w:spacing w:after="0"/>
        <w:textAlignment w:val="baseline"/>
      </w:pPr>
      <w:r w:rsidRPr="002F4672">
        <w:t xml:space="preserve">CNIB SmartLife is an interactive retail experience that gives people with disabilities hands-on access to the latest breakthroughs in assistive technologies, as well as tried-and-true favourites. </w:t>
      </w:r>
    </w:p>
    <w:p w14:paraId="3A52EDEF" w14:textId="77777777" w:rsidR="002F4672" w:rsidRPr="002F4672" w:rsidRDefault="002F4672" w:rsidP="002F4672">
      <w:pPr>
        <w:numPr>
          <w:ilvl w:val="1"/>
          <w:numId w:val="15"/>
        </w:numPr>
        <w:suppressAutoHyphens/>
        <w:autoSpaceDN w:val="0"/>
        <w:spacing w:after="0"/>
        <w:textAlignment w:val="baseline"/>
      </w:pPr>
      <w:r w:rsidRPr="002F4672">
        <w:t xml:space="preserve">SmartLife’s goal is not </w:t>
      </w:r>
      <w:r w:rsidRPr="002F4672">
        <w:rPr>
          <w:rFonts w:eastAsia="Times New Roman" w:cs="Arial"/>
          <w:color w:val="000000"/>
          <w:lang w:val="en-CA" w:eastAsia="en-CA"/>
        </w:rPr>
        <w:t>necessarily to sell products but is to give customers the skills and confidence they need to make the most out of assistive tools that can help them lead better lives.</w:t>
      </w:r>
    </w:p>
    <w:bookmarkStart w:id="111" w:name="_Toc20911776"/>
    <w:bookmarkStart w:id="112" w:name="_Toc20911774"/>
    <w:p w14:paraId="1A7EC65D" w14:textId="77777777" w:rsidR="002F4672" w:rsidRPr="002F4672" w:rsidRDefault="002F4672" w:rsidP="002F4672">
      <w:pPr>
        <w:numPr>
          <w:ilvl w:val="0"/>
          <w:numId w:val="16"/>
        </w:numPr>
        <w:suppressAutoHyphens/>
        <w:autoSpaceDN w:val="0"/>
        <w:spacing w:after="0"/>
        <w:textAlignment w:val="baseline"/>
        <w:rPr>
          <w:color w:val="0563C1" w:themeColor="hyperlink"/>
          <w:u w:val="single"/>
        </w:rPr>
      </w:pPr>
      <w:r w:rsidRPr="002F4672">
        <w:rPr>
          <w:b/>
        </w:rPr>
        <w:fldChar w:fldCharType="begin"/>
      </w:r>
      <w:r w:rsidRPr="002F4672">
        <w:rPr>
          <w:b/>
        </w:rPr>
        <w:instrText xml:space="preserve"> HYPERLINK "https://cnib.ca/en/support-us/advocate/manitoba-advocacy?region=mb" </w:instrText>
      </w:r>
      <w:r w:rsidRPr="002F4672">
        <w:rPr>
          <w:b/>
        </w:rPr>
        <w:fldChar w:fldCharType="separate"/>
      </w:r>
      <w:r w:rsidRPr="002F4672">
        <w:rPr>
          <w:b/>
          <w:color w:val="0563C1" w:themeColor="hyperlink"/>
          <w:u w:val="single"/>
        </w:rPr>
        <w:t xml:space="preserve">CNIB Advocacy Team </w:t>
      </w:r>
    </w:p>
    <w:p w14:paraId="0C8C9DC7" w14:textId="77777777" w:rsidR="002F4672" w:rsidRPr="002F4672" w:rsidRDefault="002F4672" w:rsidP="002F4672">
      <w:pPr>
        <w:numPr>
          <w:ilvl w:val="1"/>
          <w:numId w:val="16"/>
        </w:numPr>
        <w:suppressAutoHyphens/>
        <w:autoSpaceDN w:val="0"/>
        <w:spacing w:after="0"/>
        <w:textAlignment w:val="baseline"/>
      </w:pPr>
      <w:r w:rsidRPr="002F4672">
        <w:rPr>
          <w:b/>
        </w:rPr>
        <w:fldChar w:fldCharType="end"/>
      </w:r>
      <w:r w:rsidRPr="002F4672">
        <w:t xml:space="preserve">The CNIB Advocacy Team can assist participants with advocating for themselves and understanding their rights. You can contact us at </w:t>
      </w:r>
      <w:hyperlink r:id="rId104" w:history="1">
        <w:r w:rsidRPr="002F4672">
          <w:rPr>
            <w:b/>
            <w:color w:val="0563C1" w:themeColor="hyperlink"/>
            <w:u w:val="single"/>
          </w:rPr>
          <w:t>advocacy@cnib.ca</w:t>
        </w:r>
      </w:hyperlink>
      <w:r w:rsidRPr="002F4672">
        <w:t xml:space="preserve"> if you have questions.</w:t>
      </w:r>
    </w:p>
    <w:p w14:paraId="098D936B" w14:textId="77777777" w:rsidR="002F4672" w:rsidRPr="002F4672" w:rsidRDefault="002F4672" w:rsidP="002F4672">
      <w:pPr>
        <w:numPr>
          <w:ilvl w:val="0"/>
          <w:numId w:val="16"/>
        </w:numPr>
        <w:suppressAutoHyphens/>
        <w:autoSpaceDN w:val="0"/>
        <w:spacing w:after="0"/>
        <w:textAlignment w:val="baseline"/>
        <w:rPr>
          <w:color w:val="0563C1" w:themeColor="hyperlink"/>
          <w:u w:val="single"/>
        </w:rPr>
      </w:pPr>
      <w:r w:rsidRPr="002F4672">
        <w:rPr>
          <w:b/>
        </w:rPr>
        <w:fldChar w:fldCharType="begin"/>
      </w:r>
      <w:r w:rsidRPr="002F4672">
        <w:rPr>
          <w:b/>
        </w:rPr>
        <w:instrText xml:space="preserve"> HYPERLINK "https://cnib.ca/en/programs-and-services/live/cnib-guide-dogs?region=mb" </w:instrText>
      </w:r>
      <w:r w:rsidRPr="002F4672">
        <w:rPr>
          <w:b/>
        </w:rPr>
        <w:fldChar w:fldCharType="separate"/>
      </w:r>
      <w:r w:rsidRPr="002F4672">
        <w:rPr>
          <w:b/>
          <w:color w:val="0563C1" w:themeColor="hyperlink"/>
          <w:u w:val="single"/>
        </w:rPr>
        <w:t>CNIB Guide Dog</w:t>
      </w:r>
      <w:bookmarkEnd w:id="111"/>
      <w:bookmarkEnd w:id="112"/>
      <w:r w:rsidRPr="002F4672">
        <w:rPr>
          <w:b/>
          <w:color w:val="0563C1" w:themeColor="hyperlink"/>
          <w:u w:val="single"/>
        </w:rPr>
        <w:t>s</w:t>
      </w:r>
    </w:p>
    <w:p w14:paraId="175D2539" w14:textId="77777777" w:rsidR="002F4672" w:rsidRPr="002F4672" w:rsidRDefault="002F4672" w:rsidP="002F4672">
      <w:pPr>
        <w:numPr>
          <w:ilvl w:val="1"/>
          <w:numId w:val="16"/>
        </w:numPr>
        <w:suppressAutoHyphens/>
        <w:autoSpaceDN w:val="0"/>
        <w:spacing w:after="0"/>
        <w:textAlignment w:val="baseline"/>
      </w:pPr>
      <w:r w:rsidRPr="002F4672">
        <w:rPr>
          <w:b/>
        </w:rPr>
        <w:fldChar w:fldCharType="end"/>
      </w:r>
      <w:r w:rsidRPr="002F4672">
        <w:t>CNIB Guide Dogs can assist guide dog handlers with advocating for themselves and understanding their rights. This program also provides public education to organizations about the rights of guide dog users.</w:t>
      </w:r>
    </w:p>
    <w:p w14:paraId="6B69BBC5" w14:textId="77777777" w:rsidR="002F4672" w:rsidRPr="002F4672" w:rsidRDefault="00FD129F" w:rsidP="002F4672">
      <w:pPr>
        <w:keepNext/>
        <w:keepLines/>
        <w:spacing w:before="360"/>
        <w:ind w:left="737" w:hanging="737"/>
        <w:outlineLvl w:val="1"/>
        <w:rPr>
          <w:rFonts w:eastAsiaTheme="majorEastAsia" w:cstheme="majorBidi"/>
          <w:bCs/>
          <w:sz w:val="32"/>
          <w:szCs w:val="32"/>
          <w:lang w:val="en-CA"/>
        </w:rPr>
      </w:pPr>
      <w:hyperlink r:id="rId105" w:history="1">
        <w:bookmarkStart w:id="113" w:name="_Toc92377577"/>
        <w:bookmarkStart w:id="114" w:name="_Toc92537240"/>
        <w:bookmarkStart w:id="115" w:name="_Toc103249599"/>
        <w:r w:rsidR="002F4672" w:rsidRPr="002F4672">
          <w:rPr>
            <w:rFonts w:eastAsiaTheme="majorEastAsia" w:cstheme="majorBidi"/>
            <w:b/>
            <w:bCs/>
            <w:color w:val="0563C1" w:themeColor="hyperlink"/>
            <w:sz w:val="32"/>
            <w:szCs w:val="32"/>
            <w:u w:val="single"/>
            <w:lang w:val="en-CA"/>
          </w:rPr>
          <w:t>Vision Loss Rehabilitation Canada</w:t>
        </w:r>
        <w:bookmarkEnd w:id="113"/>
        <w:bookmarkEnd w:id="114"/>
        <w:bookmarkEnd w:id="115"/>
      </w:hyperlink>
      <w:r w:rsidR="002F4672" w:rsidRPr="002F4672">
        <w:rPr>
          <w:rFonts w:eastAsiaTheme="majorEastAsia" w:cstheme="majorBidi"/>
          <w:bCs/>
          <w:sz w:val="32"/>
          <w:szCs w:val="32"/>
          <w:lang w:val="en-CA"/>
        </w:rPr>
        <w:t xml:space="preserve"> </w:t>
      </w:r>
    </w:p>
    <w:p w14:paraId="52555A05" w14:textId="77777777" w:rsidR="002F4672" w:rsidRPr="002F4672" w:rsidRDefault="002F4672" w:rsidP="002F4672">
      <w:pPr>
        <w:rPr>
          <w:rFonts w:cs="Arial"/>
          <w:color w:val="000000"/>
          <w:shd w:val="clear" w:color="auto" w:fill="FFFFFF"/>
        </w:rPr>
      </w:pPr>
      <w:r w:rsidRPr="002F4672">
        <w:rPr>
          <w:rFonts w:cs="Arial"/>
          <w:b/>
          <w:bCs/>
          <w:color w:val="000000"/>
          <w:shd w:val="clear" w:color="auto" w:fill="FFFFFF"/>
        </w:rPr>
        <w:t>Vision Loss Rehabilitation Canada (“VLRC”)</w:t>
      </w:r>
      <w:r w:rsidRPr="002F4672">
        <w:rPr>
          <w:rFonts w:cs="Arial"/>
          <w:color w:val="000000"/>
          <w:shd w:val="clear" w:color="auto" w:fill="FFFFFF"/>
        </w:rPr>
        <w:t xml:space="preserve"> is a not-for-profit national healthcare organization and the leading provider of rehabilitation therapy and healthcare services for individuals with sight loss. VLRC’s services are tailored to the unique needs and goals of each person they assist. Specifically, VLRC certified specialists provide a range of services that help individuals with sight loss lead more independent, active lives. </w:t>
      </w:r>
    </w:p>
    <w:p w14:paraId="2F6B498F" w14:textId="77777777" w:rsidR="002F4672" w:rsidRPr="002F4672" w:rsidRDefault="002F4672" w:rsidP="002F4672">
      <w:pPr>
        <w:rPr>
          <w:rFonts w:cs="Arial"/>
          <w:color w:val="000000"/>
          <w:shd w:val="clear" w:color="auto" w:fill="FFFFFF"/>
        </w:rPr>
      </w:pPr>
      <w:r w:rsidRPr="002F4672">
        <w:rPr>
          <w:rFonts w:cs="Arial"/>
          <w:color w:val="000000"/>
          <w:shd w:val="clear" w:color="auto" w:fill="FFFFFF"/>
        </w:rPr>
        <w:t xml:space="preserve">Contact information for VLRC’s Manitoba offices is available in the </w:t>
      </w:r>
      <w:hyperlink r:id="rId106" w:anchor="Manitoba" w:history="1">
        <w:r w:rsidRPr="002F4672">
          <w:rPr>
            <w:rFonts w:cs="Arial"/>
            <w:b/>
            <w:bCs/>
            <w:color w:val="0563C1" w:themeColor="hyperlink"/>
            <w:u w:val="single"/>
            <w:shd w:val="clear" w:color="auto" w:fill="FFFFFF"/>
          </w:rPr>
          <w:t>“Locations” section of the VLRC website</w:t>
        </w:r>
      </w:hyperlink>
      <w:r w:rsidRPr="002F4672">
        <w:rPr>
          <w:rFonts w:cs="Arial"/>
          <w:color w:val="000000"/>
          <w:shd w:val="clear" w:color="auto" w:fill="FFFFFF"/>
        </w:rPr>
        <w:t xml:space="preserve">. </w:t>
      </w:r>
    </w:p>
    <w:p w14:paraId="41F1C153" w14:textId="77777777" w:rsidR="002F4672" w:rsidRPr="002F4672" w:rsidRDefault="002F4672" w:rsidP="002F4672">
      <w:pPr>
        <w:keepNext/>
        <w:keepLines/>
        <w:spacing w:before="360"/>
        <w:ind w:left="737" w:hanging="737"/>
        <w:outlineLvl w:val="1"/>
        <w:rPr>
          <w:rFonts w:eastAsiaTheme="majorEastAsia" w:cstheme="majorBidi"/>
          <w:b/>
          <w:sz w:val="32"/>
          <w:szCs w:val="32"/>
          <w:lang w:val="en-CA"/>
        </w:rPr>
      </w:pPr>
      <w:bookmarkStart w:id="116" w:name="_Toc92377578"/>
      <w:bookmarkStart w:id="117" w:name="_Toc92537241"/>
      <w:bookmarkStart w:id="118" w:name="_Toc103249600"/>
      <w:r w:rsidRPr="002F4672">
        <w:rPr>
          <w:rFonts w:eastAsiaTheme="majorEastAsia" w:cstheme="majorBidi"/>
          <w:b/>
          <w:sz w:val="32"/>
          <w:szCs w:val="32"/>
          <w:lang w:val="en-CA"/>
        </w:rPr>
        <w:t>Wayfinding</w:t>
      </w:r>
      <w:bookmarkStart w:id="119" w:name="_Toc20904434"/>
      <w:bookmarkStart w:id="120" w:name="_Toc21585790"/>
      <w:bookmarkEnd w:id="116"/>
      <w:bookmarkEnd w:id="117"/>
      <w:bookmarkEnd w:id="118"/>
    </w:p>
    <w:bookmarkEnd w:id="119"/>
    <w:bookmarkEnd w:id="120"/>
    <w:p w14:paraId="729266D7" w14:textId="77777777" w:rsidR="002F4672" w:rsidRPr="002F4672" w:rsidRDefault="002F4672" w:rsidP="002F4672">
      <w:pPr>
        <w:rPr>
          <w:color w:val="0000FF"/>
          <w:u w:val="single"/>
        </w:rPr>
      </w:pPr>
      <w:r w:rsidRPr="002F4672">
        <w:t>Wayfinding refers to technological tools that assist people who are blind, partially sighted or Deafblind with navigation and orientation. Such tools include:</w:t>
      </w:r>
    </w:p>
    <w:p w14:paraId="75803033" w14:textId="77777777" w:rsidR="002F4672" w:rsidRPr="002F4672" w:rsidRDefault="00FD129F" w:rsidP="002F4672">
      <w:pPr>
        <w:numPr>
          <w:ilvl w:val="0"/>
          <w:numId w:val="1"/>
        </w:numPr>
        <w:suppressAutoHyphens/>
        <w:autoSpaceDN w:val="0"/>
        <w:spacing w:after="0"/>
        <w:textAlignment w:val="baseline"/>
      </w:pPr>
      <w:hyperlink r:id="rId107" w:history="1">
        <w:r w:rsidR="002F4672" w:rsidRPr="002F4672">
          <w:rPr>
            <w:b/>
            <w:color w:val="0563C1" w:themeColor="hyperlink"/>
            <w:u w:val="single"/>
          </w:rPr>
          <w:t>BlindSquare</w:t>
        </w:r>
      </w:hyperlink>
      <w:r w:rsidR="002F4672" w:rsidRPr="002F4672">
        <w:t xml:space="preserve">: a GPS-app developed for people with sight loss that describes the environment and announces points of interest and street intersections. </w:t>
      </w:r>
    </w:p>
    <w:p w14:paraId="51C61C85" w14:textId="77777777" w:rsidR="002F4672" w:rsidRPr="002F4672" w:rsidRDefault="00FD129F" w:rsidP="002F4672">
      <w:pPr>
        <w:numPr>
          <w:ilvl w:val="0"/>
          <w:numId w:val="1"/>
        </w:numPr>
        <w:suppressAutoHyphens/>
        <w:autoSpaceDN w:val="0"/>
        <w:spacing w:after="0"/>
        <w:textAlignment w:val="baseline"/>
      </w:pPr>
      <w:hyperlink r:id="rId108" w:history="1">
        <w:r w:rsidR="002F4672" w:rsidRPr="002F4672">
          <w:rPr>
            <w:rFonts w:cs="Utsaah"/>
            <w:b/>
            <w:color w:val="0563C1" w:themeColor="hyperlink"/>
            <w:u w:val="single"/>
          </w:rPr>
          <w:t>Key 2 Access</w:t>
        </w:r>
      </w:hyperlink>
      <w:r w:rsidR="002F4672" w:rsidRPr="002F4672">
        <w:t>: a pedestrian mobility app that allows users to wirelessly request crossing at intersections without having to locate the button on the pole.  It also allows users to wirelessly open doors and obtain information about indoor spaces.</w:t>
      </w:r>
    </w:p>
    <w:p w14:paraId="38410E3B" w14:textId="77777777" w:rsidR="002F4672" w:rsidRPr="002F4672" w:rsidRDefault="00FD129F" w:rsidP="002F4672">
      <w:pPr>
        <w:numPr>
          <w:ilvl w:val="0"/>
          <w:numId w:val="1"/>
        </w:numPr>
        <w:suppressAutoHyphens/>
        <w:autoSpaceDN w:val="0"/>
        <w:spacing w:after="0"/>
        <w:textAlignment w:val="baseline"/>
      </w:pPr>
      <w:hyperlink r:id="rId109" w:history="1">
        <w:r w:rsidR="002F4672" w:rsidRPr="002F4672">
          <w:rPr>
            <w:rFonts w:cs="Utsaah"/>
            <w:b/>
            <w:color w:val="0563C1" w:themeColor="hyperlink"/>
            <w:u w:val="single"/>
          </w:rPr>
          <w:t>Access Now</w:t>
        </w:r>
      </w:hyperlink>
      <w:r w:rsidR="002F4672" w:rsidRPr="002F4672">
        <w:t>: a map application that shares accessibility information for locations based on users' feedback.</w:t>
      </w:r>
    </w:p>
    <w:p w14:paraId="32CBC733" w14:textId="77777777" w:rsidR="002F4672" w:rsidRPr="002F4672" w:rsidRDefault="00FD129F" w:rsidP="002F4672">
      <w:pPr>
        <w:numPr>
          <w:ilvl w:val="0"/>
          <w:numId w:val="1"/>
        </w:numPr>
        <w:suppressAutoHyphens/>
        <w:autoSpaceDN w:val="0"/>
        <w:spacing w:after="0"/>
        <w:textAlignment w:val="baseline"/>
      </w:pPr>
      <w:hyperlink r:id="rId110" w:history="1">
        <w:r w:rsidR="002F4672" w:rsidRPr="002F4672">
          <w:rPr>
            <w:rFonts w:cs="Utsaah"/>
            <w:b/>
            <w:color w:val="0563C1" w:themeColor="hyperlink"/>
            <w:u w:val="single"/>
          </w:rPr>
          <w:t>Be My Eyes</w:t>
        </w:r>
      </w:hyperlink>
      <w:r w:rsidR="002F4672" w:rsidRPr="002F4672">
        <w:t>: a volunteer-based app that connects people with sight loss to sighted volunteers, who can assist with tasks such as checking expiry dates, distinguishing colors, reading instructions or navigating new surroundings.</w:t>
      </w:r>
      <w:bookmarkStart w:id="121" w:name="_Hlk14772979"/>
    </w:p>
    <w:p w14:paraId="4EA5BA3B" w14:textId="77777777" w:rsidR="002F4672" w:rsidRPr="002F4672" w:rsidRDefault="002F4672" w:rsidP="002F4672">
      <w:pPr>
        <w:numPr>
          <w:ilvl w:val="0"/>
          <w:numId w:val="1"/>
        </w:numPr>
        <w:suppressAutoHyphens/>
        <w:autoSpaceDN w:val="0"/>
        <w:spacing w:after="0"/>
        <w:textAlignment w:val="baseline"/>
      </w:pPr>
      <w:r w:rsidRPr="002F4672">
        <w:t xml:space="preserve">The </w:t>
      </w:r>
      <w:hyperlink r:id="rId111" w:history="1">
        <w:r w:rsidRPr="002F4672">
          <w:rPr>
            <w:rFonts w:cs="Utsaah"/>
            <w:b/>
            <w:color w:val="0563C1" w:themeColor="hyperlink"/>
            <w:u w:val="single"/>
          </w:rPr>
          <w:t>American Foundation for the Blind</w:t>
        </w:r>
      </w:hyperlink>
      <w:r w:rsidRPr="002F4672">
        <w:t xml:space="preserve"> provides an overview of some of the apps that are available to assist consumers with reading items such as product labels and menus.</w:t>
      </w:r>
      <w:bookmarkEnd w:id="121"/>
    </w:p>
    <w:p w14:paraId="43402198" w14:textId="77777777" w:rsidR="00412228" w:rsidRPr="00E0697C" w:rsidRDefault="00412228" w:rsidP="00E0697C">
      <w:pPr>
        <w:pStyle w:val="Heading2"/>
      </w:pPr>
      <w:bookmarkStart w:id="122" w:name="_Toc103249601"/>
      <w:r w:rsidRPr="00E0697C">
        <w:t>Resources for Employers</w:t>
      </w:r>
      <w:bookmarkEnd w:id="106"/>
      <w:bookmarkEnd w:id="107"/>
      <w:bookmarkEnd w:id="122"/>
    </w:p>
    <w:p w14:paraId="1C9C362B" w14:textId="60DCABF7" w:rsidR="00412228" w:rsidRPr="006549E0" w:rsidRDefault="00FD129F" w:rsidP="002F4672">
      <w:pPr>
        <w:rPr>
          <w:b/>
          <w:sz w:val="28"/>
          <w:szCs w:val="28"/>
        </w:rPr>
      </w:pPr>
      <w:hyperlink r:id="rId112" w:history="1">
        <w:r w:rsidR="00EF00D1" w:rsidRPr="006549E0">
          <w:rPr>
            <w:rStyle w:val="Hyperlink"/>
            <w:sz w:val="28"/>
            <w:szCs w:val="28"/>
          </w:rPr>
          <w:t xml:space="preserve">CNIB </w:t>
        </w:r>
      </w:hyperlink>
      <w:r w:rsidR="00CA568C" w:rsidRPr="006549E0">
        <w:rPr>
          <w:sz w:val="28"/>
          <w:szCs w:val="28"/>
        </w:rPr>
        <w:t xml:space="preserve"> </w:t>
      </w:r>
    </w:p>
    <w:p w14:paraId="2FD6D53B" w14:textId="29AFFCEB" w:rsidR="00412228" w:rsidRPr="005311A4" w:rsidRDefault="00FD129F" w:rsidP="005311A4">
      <w:hyperlink r:id="rId113" w:history="1">
        <w:r w:rsidR="00F7371B">
          <w:rPr>
            <w:rStyle w:val="Hyperlink"/>
          </w:rPr>
          <w:t>CNIB's Blindness at Work website</w:t>
        </w:r>
      </w:hyperlink>
      <w:r w:rsidR="002A79BA" w:rsidRPr="005311A4">
        <w:t xml:space="preserve"> </w:t>
      </w:r>
      <w:r w:rsidR="000271C4" w:rsidRPr="005311A4">
        <w:rPr>
          <w:lang w:val="en"/>
        </w:rPr>
        <w:t>ha</w:t>
      </w:r>
      <w:r w:rsidR="00F7371B">
        <w:rPr>
          <w:lang w:val="en"/>
        </w:rPr>
        <w:t xml:space="preserve">s </w:t>
      </w:r>
      <w:r w:rsidR="000271C4" w:rsidRPr="005311A4">
        <w:rPr>
          <w:lang w:val="en"/>
        </w:rPr>
        <w:t>resources to</w:t>
      </w:r>
      <w:r w:rsidR="00412228" w:rsidRPr="005311A4">
        <w:rPr>
          <w:lang w:val="en"/>
        </w:rPr>
        <w:t xml:space="preserve"> help employers make the workplace more accessible</w:t>
      </w:r>
      <w:r w:rsidR="00412228" w:rsidRPr="005311A4">
        <w:t>:</w:t>
      </w:r>
    </w:p>
    <w:p w14:paraId="5FBF0875" w14:textId="2D5EEF8D" w:rsidR="00412228" w:rsidRPr="00D337B7" w:rsidRDefault="00FD129F" w:rsidP="006549E0">
      <w:pPr>
        <w:pStyle w:val="ListParagraph"/>
      </w:pPr>
      <w:hyperlink r:id="rId114" w:history="1">
        <w:r w:rsidR="00245EB9" w:rsidRPr="00245EB9">
          <w:rPr>
            <w:rStyle w:val="Hyperlink"/>
          </w:rPr>
          <w:t>Workplace accommodations</w:t>
        </w:r>
      </w:hyperlink>
      <w:r w:rsidR="00092FA2">
        <w:t xml:space="preserve"> - Provides</w:t>
      </w:r>
      <w:r w:rsidR="00245EB9">
        <w:t xml:space="preserve"> e</w:t>
      </w:r>
      <w:r w:rsidR="00412228" w:rsidRPr="00D337B7">
        <w:t xml:space="preserve">xamples of tools and </w:t>
      </w:r>
      <w:r w:rsidR="00412228" w:rsidRPr="00AB3707">
        <w:t xml:space="preserve">technologies that can be used to accommodate people with sight loss. </w:t>
      </w:r>
      <w:r w:rsidR="00245EB9">
        <w:t xml:space="preserve">It </w:t>
      </w:r>
      <w:r w:rsidR="00412228" w:rsidRPr="00AB3707">
        <w:t xml:space="preserve">also includes a </w:t>
      </w:r>
      <w:r w:rsidR="00DA5A70" w:rsidRPr="00AB3707">
        <w:t>link</w:t>
      </w:r>
      <w:r w:rsidR="00412228" w:rsidRPr="00AB3707">
        <w:t xml:space="preserve"> to some quick tips around creating an accessible workplace</w:t>
      </w:r>
    </w:p>
    <w:p w14:paraId="3EB44A0B" w14:textId="76197580" w:rsidR="00412228" w:rsidRPr="00D337B7" w:rsidRDefault="00FD129F" w:rsidP="00625F60">
      <w:pPr>
        <w:pStyle w:val="ListParagraph"/>
      </w:pPr>
      <w:hyperlink r:id="rId115" w:history="1">
        <w:r w:rsidR="00245EB9" w:rsidRPr="00245EB9">
          <w:rPr>
            <w:rStyle w:val="Hyperlink"/>
          </w:rPr>
          <w:t>Creating an inclusive workplace</w:t>
        </w:r>
      </w:hyperlink>
      <w:r w:rsidR="002A79BA" w:rsidRPr="00245EB9">
        <w:rPr>
          <w:b/>
        </w:rPr>
        <w:t xml:space="preserve"> </w:t>
      </w:r>
      <w:r w:rsidR="00625F60">
        <w:t>-</w:t>
      </w:r>
      <w:r w:rsidR="00092FA2">
        <w:t xml:space="preserve"> Provides</w:t>
      </w:r>
      <w:r w:rsidR="00245EB9">
        <w:t xml:space="preserve"> s</w:t>
      </w:r>
      <w:r w:rsidR="00412228" w:rsidRPr="00D337B7">
        <w:t>imple tips about how to be comfortable and supportive of co-workers with sight loss</w:t>
      </w:r>
    </w:p>
    <w:p w14:paraId="25896429" w14:textId="7479383F" w:rsidR="00412228" w:rsidRPr="00D337B7" w:rsidRDefault="00FD129F" w:rsidP="006549E0">
      <w:pPr>
        <w:pStyle w:val="ListParagraph"/>
        <w:rPr>
          <w:b/>
        </w:rPr>
      </w:pPr>
      <w:hyperlink r:id="rId116" w:history="1">
        <w:r w:rsidR="009302BF" w:rsidRPr="009302BF">
          <w:rPr>
            <w:rStyle w:val="Hyperlink"/>
          </w:rPr>
          <w:t>Hiring someone with sight loss</w:t>
        </w:r>
      </w:hyperlink>
      <w:r w:rsidR="002A79BA" w:rsidRPr="002A79BA">
        <w:t xml:space="preserve"> </w:t>
      </w:r>
      <w:r w:rsidR="00092FA2">
        <w:t>- Provides</w:t>
      </w:r>
      <w:r w:rsidR="009302BF">
        <w:t xml:space="preserve"> </w:t>
      </w:r>
      <w:r w:rsidR="009302BF">
        <w:rPr>
          <w:bCs/>
        </w:rPr>
        <w:t>t</w:t>
      </w:r>
      <w:r w:rsidR="00412228" w:rsidRPr="00D337B7">
        <w:rPr>
          <w:bCs/>
        </w:rPr>
        <w:t>ips for employers around making the recruiting process (e.g. job advertisements, etc.) and interviews accessible to job candidates with sight loss</w:t>
      </w:r>
    </w:p>
    <w:p w14:paraId="6EE1EEE9" w14:textId="7B6DADCF" w:rsidR="002A79BA" w:rsidRPr="009302BF" w:rsidRDefault="00FD129F" w:rsidP="006549E0">
      <w:pPr>
        <w:pStyle w:val="ListParagraph"/>
        <w:rPr>
          <w:rFonts w:ascii="Times New Roman" w:hAnsi="Times New Roman" w:cs="Times New Roman"/>
          <w:sz w:val="20"/>
          <w:szCs w:val="20"/>
          <w:lang w:val="en-GB"/>
        </w:rPr>
      </w:pPr>
      <w:hyperlink r:id="rId117" w:history="1">
        <w:r w:rsidR="00092FA2" w:rsidRPr="00092FA2">
          <w:rPr>
            <w:rStyle w:val="Hyperlink"/>
          </w:rPr>
          <w:t>Come to Work</w:t>
        </w:r>
      </w:hyperlink>
      <w:r w:rsidR="00092FA2">
        <w:t xml:space="preserve"> </w:t>
      </w:r>
      <w:r w:rsidR="00FC1DF8" w:rsidRPr="00FC1DF8">
        <w:t>–</w:t>
      </w:r>
      <w:r w:rsidR="009302BF">
        <w:rPr>
          <w:shd w:val="clear" w:color="auto" w:fill="FFFFFF"/>
          <w:lang w:val="en-GB"/>
        </w:rPr>
        <w:t xml:space="preserve"> </w:t>
      </w:r>
      <w:r w:rsidR="00FC1DF8" w:rsidRPr="009302BF">
        <w:rPr>
          <w:shd w:val="clear" w:color="auto" w:fill="FFFFFF"/>
          <w:lang w:val="en-GB"/>
        </w:rPr>
        <w:t>introduces employers to an innovative talent pool of Canadians who are blind or partially sighted and provides job seekers with work experience</w:t>
      </w:r>
      <w:r w:rsidR="00FC1DF8" w:rsidRPr="009302BF">
        <w:rPr>
          <w:rFonts w:ascii="Helvetica Neue" w:hAnsi="Helvetica Neue" w:cs="Times New Roman"/>
          <w:shd w:val="clear" w:color="auto" w:fill="FFFFFF"/>
          <w:lang w:val="en-GB"/>
        </w:rPr>
        <w:t>. </w:t>
      </w:r>
    </w:p>
    <w:p w14:paraId="0F145CDA" w14:textId="732FA39E" w:rsidR="00412228" w:rsidRPr="005311A4" w:rsidRDefault="00FD129F" w:rsidP="00B96E52">
      <w:pPr>
        <w:rPr>
          <w:sz w:val="28"/>
          <w:szCs w:val="28"/>
        </w:rPr>
      </w:pPr>
      <w:hyperlink r:id="rId118" w:history="1">
        <w:r w:rsidR="009302BF" w:rsidRPr="005311A4">
          <w:rPr>
            <w:rStyle w:val="Hyperlink"/>
          </w:rPr>
          <w:t>March of Dimes Canada</w:t>
        </w:r>
      </w:hyperlink>
      <w:r w:rsidR="00153823" w:rsidRPr="005311A4">
        <w:rPr>
          <w:sz w:val="28"/>
          <w:szCs w:val="28"/>
        </w:rPr>
        <w:t xml:space="preserve"> </w:t>
      </w:r>
      <w:r w:rsidR="00412228" w:rsidRPr="005311A4">
        <w:t xml:space="preserve">is an organization that is dedicated to providing support to people with physical and other disabilities. It has developed a </w:t>
      </w:r>
      <w:hyperlink r:id="rId119" w:history="1">
        <w:r w:rsidR="00412228" w:rsidRPr="00F7371B">
          <w:rPr>
            <w:rStyle w:val="Hyperlink"/>
          </w:rPr>
          <w:t>guide for employers to create more inclusive work environments that are designed to accommodate the needs of people with disabilities</w:t>
        </w:r>
      </w:hyperlink>
      <w:r w:rsidR="00412228" w:rsidRPr="005311A4">
        <w:t>. This guide also includes statistics and myths about hiring people with disabilities.</w:t>
      </w:r>
      <w:r w:rsidR="00412228" w:rsidRPr="005311A4" w:rsidDel="003F6D76">
        <w:t xml:space="preserve"> </w:t>
      </w:r>
    </w:p>
    <w:p w14:paraId="2615BC1E" w14:textId="77777777" w:rsidR="00A72628" w:rsidRPr="005F5177" w:rsidRDefault="00FD129F" w:rsidP="00A72628">
      <w:pPr>
        <w:pStyle w:val="NoSpacing"/>
      </w:pPr>
      <w:hyperlink r:id="rId120" w:history="1">
        <w:r w:rsidR="009302BF" w:rsidRPr="005311A4">
          <w:rPr>
            <w:rStyle w:val="Hyperlink"/>
          </w:rPr>
          <w:t>Conference Board of Canada</w:t>
        </w:r>
      </w:hyperlink>
      <w:r w:rsidR="00153823" w:rsidRPr="005311A4">
        <w:rPr>
          <w:sz w:val="28"/>
          <w:szCs w:val="28"/>
        </w:rPr>
        <w:t xml:space="preserve"> </w:t>
      </w:r>
      <w:r w:rsidR="00412228" w:rsidRPr="005311A4">
        <w:t xml:space="preserve">is a not-for-profit research organization. It maintains a hub of resources to support </w:t>
      </w:r>
      <w:hyperlink r:id="rId121" w:history="1">
        <w:r w:rsidR="00412228" w:rsidRPr="005311A4">
          <w:rPr>
            <w:rStyle w:val="Hyperlink"/>
          </w:rPr>
          <w:t>accessible employment practices</w:t>
        </w:r>
      </w:hyperlink>
      <w:r w:rsidR="00412228" w:rsidRPr="005311A4">
        <w:t xml:space="preserve"> in Canada</w:t>
      </w:r>
      <w:r w:rsidR="00EF00D1" w:rsidRPr="005311A4">
        <w:t>.</w:t>
      </w:r>
      <w:bookmarkEnd w:id="4"/>
      <w:bookmarkEnd w:id="5"/>
      <w:r w:rsidR="00E0697C" w:rsidRPr="005311A4">
        <w:br w:type="page"/>
      </w:r>
    </w:p>
    <w:p w14:paraId="2ADE8678" w14:textId="77777777" w:rsidR="00A72628" w:rsidRDefault="00A72628" w:rsidP="00A72628"/>
    <w:p w14:paraId="35D96C95" w14:textId="77777777" w:rsidR="00A72628" w:rsidRPr="00D76B3A" w:rsidRDefault="00A72628" w:rsidP="00A72628">
      <w:pPr>
        <w:pStyle w:val="NoSpacing"/>
        <w:rPr>
          <w:rFonts w:cs="Arial"/>
          <w:b/>
          <w:sz w:val="32"/>
          <w:szCs w:val="28"/>
        </w:rPr>
      </w:pPr>
      <w:r>
        <w:rPr>
          <w:rFonts w:cs="Arial"/>
          <w:b/>
          <w:noProof/>
          <w:sz w:val="28"/>
          <w:szCs w:val="28"/>
        </w:rPr>
        <w:drawing>
          <wp:anchor distT="0" distB="0" distL="114300" distR="114300" simplePos="0" relativeHeight="251659264" behindDoc="1" locked="0" layoutInCell="1" allowOverlap="1" wp14:anchorId="6875EA6E" wp14:editId="0EAF78FF">
            <wp:simplePos x="0" y="0"/>
            <wp:positionH relativeFrom="page">
              <wp:align>right</wp:align>
            </wp:positionH>
            <wp:positionV relativeFrom="paragraph">
              <wp:posOffset>293518</wp:posOffset>
            </wp:positionV>
            <wp:extent cx="7766050" cy="7477760"/>
            <wp:effectExtent l="0" t="0" r="635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2">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71275270" w14:textId="77777777" w:rsidR="00A72628" w:rsidRDefault="00A72628" w:rsidP="00A72628">
      <w:pPr>
        <w:pStyle w:val="NoSpacing"/>
        <w:spacing w:line="480" w:lineRule="auto"/>
        <w:jc w:val="right"/>
        <w:rPr>
          <w:b/>
          <w:bCs/>
          <w:sz w:val="36"/>
          <w:szCs w:val="36"/>
        </w:rPr>
      </w:pPr>
    </w:p>
    <w:p w14:paraId="0C928961" w14:textId="77777777" w:rsidR="00A72628" w:rsidRDefault="00A72628" w:rsidP="00A72628">
      <w:pPr>
        <w:pStyle w:val="NoSpacing"/>
        <w:spacing w:line="480" w:lineRule="auto"/>
        <w:jc w:val="right"/>
        <w:rPr>
          <w:b/>
          <w:bCs/>
          <w:sz w:val="36"/>
          <w:szCs w:val="36"/>
        </w:rPr>
      </w:pPr>
    </w:p>
    <w:p w14:paraId="6CACF6EC" w14:textId="77777777" w:rsidR="00A72628" w:rsidRDefault="00A72628" w:rsidP="00A72628">
      <w:pPr>
        <w:pStyle w:val="NoSpacing"/>
        <w:spacing w:line="480" w:lineRule="auto"/>
        <w:jc w:val="right"/>
        <w:rPr>
          <w:b/>
          <w:bCs/>
          <w:sz w:val="36"/>
          <w:szCs w:val="36"/>
        </w:rPr>
      </w:pPr>
    </w:p>
    <w:p w14:paraId="4289ADC7" w14:textId="77777777" w:rsidR="00A72628" w:rsidRDefault="00A72628" w:rsidP="00A72628">
      <w:pPr>
        <w:pStyle w:val="NoSpacing"/>
        <w:spacing w:line="480" w:lineRule="auto"/>
        <w:jc w:val="right"/>
        <w:rPr>
          <w:b/>
          <w:bCs/>
          <w:sz w:val="36"/>
          <w:szCs w:val="36"/>
        </w:rPr>
      </w:pPr>
    </w:p>
    <w:p w14:paraId="36DC7074" w14:textId="77777777" w:rsidR="00A72628" w:rsidRDefault="00A72628" w:rsidP="00A72628">
      <w:pPr>
        <w:pStyle w:val="NoSpacing"/>
        <w:spacing w:line="480" w:lineRule="auto"/>
        <w:jc w:val="right"/>
        <w:rPr>
          <w:b/>
          <w:bCs/>
          <w:sz w:val="36"/>
          <w:szCs w:val="36"/>
        </w:rPr>
      </w:pPr>
    </w:p>
    <w:p w14:paraId="41D2DEB8" w14:textId="77777777" w:rsidR="00A72628" w:rsidRDefault="00A72628" w:rsidP="00A72628">
      <w:pPr>
        <w:pStyle w:val="NoSpacing"/>
        <w:spacing w:line="480" w:lineRule="auto"/>
        <w:jc w:val="right"/>
        <w:rPr>
          <w:b/>
          <w:bCs/>
          <w:sz w:val="36"/>
          <w:szCs w:val="36"/>
        </w:rPr>
      </w:pPr>
    </w:p>
    <w:p w14:paraId="51B704BF" w14:textId="77777777" w:rsidR="00A72628" w:rsidRDefault="00A72628" w:rsidP="00A72628">
      <w:pPr>
        <w:pStyle w:val="NoSpacing"/>
        <w:spacing w:line="480" w:lineRule="auto"/>
        <w:jc w:val="right"/>
        <w:rPr>
          <w:b/>
          <w:bCs/>
          <w:sz w:val="36"/>
          <w:szCs w:val="36"/>
        </w:rPr>
      </w:pPr>
    </w:p>
    <w:p w14:paraId="753DED4C" w14:textId="77777777" w:rsidR="00A72628" w:rsidRDefault="00A72628" w:rsidP="00A72628">
      <w:pPr>
        <w:pStyle w:val="NoSpacing"/>
        <w:spacing w:line="480" w:lineRule="auto"/>
        <w:jc w:val="right"/>
        <w:rPr>
          <w:b/>
          <w:bCs/>
          <w:sz w:val="36"/>
          <w:szCs w:val="36"/>
        </w:rPr>
      </w:pPr>
    </w:p>
    <w:p w14:paraId="63C57B9C" w14:textId="77777777" w:rsidR="00A72628" w:rsidRDefault="00A72628" w:rsidP="00A72628">
      <w:pPr>
        <w:pStyle w:val="NoSpacing"/>
        <w:spacing w:line="480" w:lineRule="auto"/>
        <w:rPr>
          <w:b/>
          <w:bCs/>
          <w:sz w:val="36"/>
          <w:szCs w:val="36"/>
        </w:rPr>
      </w:pPr>
    </w:p>
    <w:p w14:paraId="2A240B61" w14:textId="77777777" w:rsidR="00A72628" w:rsidRPr="00BB4054" w:rsidRDefault="00A72628" w:rsidP="00A72628">
      <w:pPr>
        <w:pStyle w:val="NoSpacing"/>
        <w:spacing w:line="480" w:lineRule="auto"/>
        <w:jc w:val="right"/>
        <w:rPr>
          <w:b/>
          <w:bCs/>
          <w:sz w:val="36"/>
          <w:szCs w:val="36"/>
        </w:rPr>
      </w:pPr>
      <w:r w:rsidRPr="00BB4054">
        <w:rPr>
          <w:b/>
          <w:bCs/>
          <w:sz w:val="36"/>
          <w:szCs w:val="36"/>
        </w:rPr>
        <w:t>Web / Site Web : cnib.ca / inca.ca</w:t>
      </w:r>
    </w:p>
    <w:p w14:paraId="43D55DCE" w14:textId="77777777" w:rsidR="00A72628" w:rsidRPr="00BB4054" w:rsidRDefault="00A72628" w:rsidP="00A72628">
      <w:pPr>
        <w:pStyle w:val="NoSpacing"/>
        <w:spacing w:line="480" w:lineRule="auto"/>
        <w:jc w:val="right"/>
        <w:rPr>
          <w:b/>
          <w:bCs/>
          <w:sz w:val="36"/>
          <w:szCs w:val="36"/>
        </w:rPr>
      </w:pPr>
      <w:r w:rsidRPr="00BB4054">
        <w:rPr>
          <w:b/>
          <w:bCs/>
          <w:sz w:val="36"/>
          <w:szCs w:val="36"/>
        </w:rPr>
        <w:t>Email / Courriel : info@cnib.ca / info@inca.ca</w:t>
      </w:r>
    </w:p>
    <w:p w14:paraId="6B7C924F" w14:textId="77777777" w:rsidR="00A72628" w:rsidRPr="00BB4054" w:rsidRDefault="00A72628" w:rsidP="00A72628">
      <w:pPr>
        <w:pStyle w:val="NoSpacing"/>
        <w:spacing w:line="480" w:lineRule="auto"/>
        <w:jc w:val="right"/>
        <w:rPr>
          <w:b/>
          <w:bCs/>
          <w:sz w:val="36"/>
          <w:szCs w:val="36"/>
        </w:rPr>
      </w:pPr>
      <w:r w:rsidRPr="00BB4054">
        <w:rPr>
          <w:b/>
          <w:bCs/>
          <w:sz w:val="36"/>
          <w:szCs w:val="36"/>
        </w:rPr>
        <w:t>Toll Free / Sans frais : 1-800-563-2624</w:t>
      </w:r>
    </w:p>
    <w:p w14:paraId="3F3BE5A5" w14:textId="2505BED0" w:rsidR="00EA30AD" w:rsidRPr="00A72628" w:rsidRDefault="00EA30AD" w:rsidP="00A72628"/>
    <w:sectPr w:rsidR="00EA30AD" w:rsidRPr="00A72628" w:rsidSect="00B72C4D">
      <w:headerReference w:type="default" r:id="rId123"/>
      <w:footerReference w:type="default" r:id="rId124"/>
      <w:headerReference w:type="first" r:id="rId125"/>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8B979" w14:textId="77777777" w:rsidR="001F324D" w:rsidRDefault="001F324D" w:rsidP="00257838">
      <w:r>
        <w:separator/>
      </w:r>
    </w:p>
  </w:endnote>
  <w:endnote w:type="continuationSeparator" w:id="0">
    <w:p w14:paraId="20C99464" w14:textId="77777777" w:rsidR="001F324D" w:rsidRDefault="001F324D"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inion Pro">
    <w:altName w:val="Cambria"/>
    <w:panose1 w:val="020B0604020202020204"/>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panose1 w:val="00000000000000000000"/>
    <w:charset w:val="00"/>
    <w:family w:val="roman"/>
    <w:pitch w:val="default"/>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Utsaah">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EF00D1" w:rsidRDefault="00EF00D1" w:rsidP="00030123">
            <w:pPr>
              <w:pStyle w:val="NoSpacing"/>
              <w:jc w:val="right"/>
            </w:pPr>
          </w:p>
          <w:p w14:paraId="67F2377A" w14:textId="77777777" w:rsidR="00EF00D1" w:rsidRDefault="00EF00D1" w:rsidP="00030123">
            <w:pPr>
              <w:pStyle w:val="NoSpacing"/>
              <w:jc w:val="right"/>
            </w:pPr>
          </w:p>
          <w:p w14:paraId="0C3C72C0" w14:textId="77777777" w:rsidR="00EF00D1" w:rsidRDefault="00EF00D1" w:rsidP="00030123">
            <w:pPr>
              <w:pStyle w:val="NoSpacing"/>
              <w:jc w:val="right"/>
            </w:pPr>
            <w:r>
              <w:t xml:space="preserve">Page </w:t>
            </w:r>
            <w:r>
              <w:fldChar w:fldCharType="begin"/>
            </w:r>
            <w:r>
              <w:instrText xml:space="preserve"> PAGE </w:instrText>
            </w:r>
            <w:r>
              <w:fldChar w:fldCharType="separate"/>
            </w:r>
            <w:r w:rsidR="005F38B0">
              <w:rPr>
                <w:noProof/>
              </w:rPr>
              <w:t>18</w:t>
            </w:r>
            <w:r>
              <w:fldChar w:fldCharType="end"/>
            </w:r>
            <w:r>
              <w:t xml:space="preserve"> of </w:t>
            </w:r>
            <w:fldSimple w:instr=" NUMPAGES  ">
              <w:r w:rsidR="005F38B0">
                <w:rPr>
                  <w:noProof/>
                </w:rPr>
                <w:t>18</w:t>
              </w:r>
            </w:fldSimple>
          </w:p>
          <w:p w14:paraId="2493D86E" w14:textId="24026DD6" w:rsidR="00EF00D1" w:rsidRDefault="00FD129F"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671C6" w14:textId="77777777" w:rsidR="001F324D" w:rsidRDefault="001F324D" w:rsidP="00257838">
      <w:r>
        <w:separator/>
      </w:r>
    </w:p>
  </w:footnote>
  <w:footnote w:type="continuationSeparator" w:id="0">
    <w:p w14:paraId="0B28FEE6" w14:textId="77777777" w:rsidR="001F324D" w:rsidRDefault="001F324D"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EF00D1" w:rsidRPr="00030123" w:rsidRDefault="00EF00D1" w:rsidP="00030123">
    <w:pPr>
      <w:pStyle w:val="NoSpacing"/>
    </w:pPr>
  </w:p>
  <w:p w14:paraId="57ED7DE9" w14:textId="77777777" w:rsidR="00EF00D1" w:rsidRPr="00030123" w:rsidRDefault="00EF00D1"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EF00D1" w:rsidRPr="00030123" w:rsidRDefault="00EF00D1" w:rsidP="00030123">
    <w:pPr>
      <w:pStyle w:val="NoSpacing"/>
    </w:pPr>
  </w:p>
  <w:p w14:paraId="79761447" w14:textId="41F4EE5D" w:rsidR="00EF00D1" w:rsidRPr="00DE060D" w:rsidRDefault="00EF00D1"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E5F"/>
    <w:multiLevelType w:val="hybridMultilevel"/>
    <w:tmpl w:val="F6B415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0D3F83"/>
    <w:multiLevelType w:val="hybridMultilevel"/>
    <w:tmpl w:val="7E04F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EB01C5B"/>
    <w:multiLevelType w:val="hybridMultilevel"/>
    <w:tmpl w:val="1F14A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31308E"/>
    <w:multiLevelType w:val="hybridMultilevel"/>
    <w:tmpl w:val="B0A89F7A"/>
    <w:lvl w:ilvl="0" w:tplc="7744FFCC">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8510E63"/>
    <w:multiLevelType w:val="multilevel"/>
    <w:tmpl w:val="2F82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A27363"/>
    <w:multiLevelType w:val="hybridMultilevel"/>
    <w:tmpl w:val="E9C828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E34161"/>
    <w:multiLevelType w:val="hybridMultilevel"/>
    <w:tmpl w:val="EB0015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781846"/>
    <w:multiLevelType w:val="multilevel"/>
    <w:tmpl w:val="DC928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4C148D"/>
    <w:multiLevelType w:val="hybridMultilevel"/>
    <w:tmpl w:val="609811D2"/>
    <w:lvl w:ilvl="0" w:tplc="10090001">
      <w:start w:val="1"/>
      <w:numFmt w:val="bullet"/>
      <w:lvlText w:val=""/>
      <w:lvlJc w:val="left"/>
      <w:pPr>
        <w:ind w:left="787" w:hanging="360"/>
      </w:pPr>
      <w:rPr>
        <w:rFonts w:ascii="Symbol" w:hAnsi="Symbol" w:hint="default"/>
      </w:rPr>
    </w:lvl>
    <w:lvl w:ilvl="1" w:tplc="10090003" w:tentative="1">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12" w15:restartNumberingAfterBreak="0">
    <w:nsid w:val="2BAA4FD8"/>
    <w:multiLevelType w:val="multilevel"/>
    <w:tmpl w:val="FD44D47A"/>
    <w:lvl w:ilvl="0">
      <w:start w:val="1"/>
      <w:numFmt w:val="bullet"/>
      <w:lvlText w:val=""/>
      <w:lvlJc w:val="left"/>
      <w:pPr>
        <w:ind w:left="432" w:hanging="432"/>
      </w:pPr>
      <w:rPr>
        <w:rFonts w:ascii="Symbol" w:hAnsi="Symbol" w:hint="default"/>
        <w:b w:val="0"/>
        <w:bCs/>
        <w:sz w:val="24"/>
        <w:szCs w:val="24"/>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lvlText w:val="%1.%2.%3.%4.%5.%6"/>
      <w:lvlJc w:val="left"/>
      <w:pPr>
        <w:ind w:left="1152" w:hanging="1152"/>
      </w:pPr>
      <w:rPr>
        <w:rFonts w:hint="default"/>
        <w:b w:val="0"/>
        <w:sz w:val="24"/>
        <w:szCs w:val="24"/>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C625E37"/>
    <w:multiLevelType w:val="hybridMultilevel"/>
    <w:tmpl w:val="7C28A616"/>
    <w:lvl w:ilvl="0" w:tplc="10090001">
      <w:start w:val="1"/>
      <w:numFmt w:val="bullet"/>
      <w:lvlText w:val=""/>
      <w:lvlJc w:val="left"/>
      <w:pPr>
        <w:ind w:left="790" w:hanging="360"/>
      </w:pPr>
      <w:rPr>
        <w:rFonts w:ascii="Symbol" w:hAnsi="Symbol" w:hint="default"/>
      </w:rPr>
    </w:lvl>
    <w:lvl w:ilvl="1" w:tplc="10090003" w:tentative="1">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14" w15:restartNumberingAfterBreak="0">
    <w:nsid w:val="2FE51FEC"/>
    <w:multiLevelType w:val="hybridMultilevel"/>
    <w:tmpl w:val="D52A48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3050516"/>
    <w:multiLevelType w:val="hybridMultilevel"/>
    <w:tmpl w:val="913E9A6A"/>
    <w:lvl w:ilvl="0" w:tplc="10090001">
      <w:start w:val="1"/>
      <w:numFmt w:val="bullet"/>
      <w:lvlText w:val=""/>
      <w:lvlJc w:val="left"/>
      <w:pPr>
        <w:ind w:left="790" w:hanging="360"/>
      </w:pPr>
      <w:rPr>
        <w:rFonts w:ascii="Symbol" w:hAnsi="Symbol" w:hint="default"/>
      </w:rPr>
    </w:lvl>
    <w:lvl w:ilvl="1" w:tplc="10090003" w:tentative="1">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16" w15:restartNumberingAfterBreak="0">
    <w:nsid w:val="3469596A"/>
    <w:multiLevelType w:val="hybridMultilevel"/>
    <w:tmpl w:val="024EE9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42201BE"/>
    <w:multiLevelType w:val="multilevel"/>
    <w:tmpl w:val="E4A414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444235"/>
    <w:multiLevelType w:val="multilevel"/>
    <w:tmpl w:val="FD44D47A"/>
    <w:lvl w:ilvl="0">
      <w:start w:val="1"/>
      <w:numFmt w:val="bullet"/>
      <w:lvlText w:val=""/>
      <w:lvlJc w:val="left"/>
      <w:pPr>
        <w:ind w:left="432" w:hanging="432"/>
      </w:pPr>
      <w:rPr>
        <w:rFonts w:ascii="Symbol" w:hAnsi="Symbol" w:hint="default"/>
        <w:b w:val="0"/>
        <w:bCs/>
        <w:sz w:val="24"/>
        <w:szCs w:val="24"/>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lvlText w:val="%1.%2.%3.%4.%5.%6"/>
      <w:lvlJc w:val="left"/>
      <w:pPr>
        <w:ind w:left="1152" w:hanging="1152"/>
      </w:pPr>
      <w:rPr>
        <w:rFonts w:hint="default"/>
        <w:b w:val="0"/>
        <w:sz w:val="24"/>
        <w:szCs w:val="24"/>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7793148"/>
    <w:multiLevelType w:val="hybridMultilevel"/>
    <w:tmpl w:val="B170C9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BDF6978"/>
    <w:multiLevelType w:val="hybridMultilevel"/>
    <w:tmpl w:val="BCA82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47B49A3"/>
    <w:multiLevelType w:val="hybridMultilevel"/>
    <w:tmpl w:val="4CC0B2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5754050"/>
    <w:multiLevelType w:val="hybridMultilevel"/>
    <w:tmpl w:val="075E07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58931F4"/>
    <w:multiLevelType w:val="hybridMultilevel"/>
    <w:tmpl w:val="AA4CB08E"/>
    <w:lvl w:ilvl="0" w:tplc="D8BAF8BE">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A2E6305"/>
    <w:multiLevelType w:val="hybridMultilevel"/>
    <w:tmpl w:val="E434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1256FA"/>
    <w:multiLevelType w:val="multilevel"/>
    <w:tmpl w:val="ECB2E9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7C26F0"/>
    <w:multiLevelType w:val="multilevel"/>
    <w:tmpl w:val="F5C0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C03BF4"/>
    <w:multiLevelType w:val="hybridMultilevel"/>
    <w:tmpl w:val="5E623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BE42E3C"/>
    <w:multiLevelType w:val="hybridMultilevel"/>
    <w:tmpl w:val="DB24B5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CFF28F9"/>
    <w:multiLevelType w:val="hybridMultilevel"/>
    <w:tmpl w:val="3E76A7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D7D7059"/>
    <w:multiLevelType w:val="hybridMultilevel"/>
    <w:tmpl w:val="AF9CA33A"/>
    <w:lvl w:ilvl="0" w:tplc="10090001">
      <w:start w:val="1"/>
      <w:numFmt w:val="bullet"/>
      <w:lvlText w:val=""/>
      <w:lvlJc w:val="left"/>
      <w:pPr>
        <w:ind w:left="790" w:hanging="360"/>
      </w:pPr>
      <w:rPr>
        <w:rFonts w:ascii="Symbol" w:hAnsi="Symbol" w:hint="default"/>
      </w:rPr>
    </w:lvl>
    <w:lvl w:ilvl="1" w:tplc="10090003" w:tentative="1">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31" w15:restartNumberingAfterBreak="0">
    <w:nsid w:val="7E695160"/>
    <w:multiLevelType w:val="hybridMultilevel"/>
    <w:tmpl w:val="4E383826"/>
    <w:lvl w:ilvl="0" w:tplc="10090001">
      <w:start w:val="1"/>
      <w:numFmt w:val="bullet"/>
      <w:lvlText w:val=""/>
      <w:lvlJc w:val="left"/>
      <w:pPr>
        <w:ind w:left="787" w:hanging="360"/>
      </w:pPr>
      <w:rPr>
        <w:rFonts w:ascii="Symbol" w:hAnsi="Symbol" w:hint="default"/>
      </w:rPr>
    </w:lvl>
    <w:lvl w:ilvl="1" w:tplc="10090003" w:tentative="1">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num w:numId="1" w16cid:durableId="2092699279">
    <w:abstractNumId w:val="18"/>
  </w:num>
  <w:num w:numId="2" w16cid:durableId="2118913580">
    <w:abstractNumId w:val="9"/>
  </w:num>
  <w:num w:numId="3" w16cid:durableId="77100757">
    <w:abstractNumId w:val="2"/>
  </w:num>
  <w:num w:numId="4" w16cid:durableId="459611925">
    <w:abstractNumId w:val="5"/>
  </w:num>
  <w:num w:numId="5" w16cid:durableId="948700763">
    <w:abstractNumId w:val="24"/>
  </w:num>
  <w:num w:numId="6" w16cid:durableId="1049838543">
    <w:abstractNumId w:val="11"/>
  </w:num>
  <w:num w:numId="7" w16cid:durableId="1293368620">
    <w:abstractNumId w:val="31"/>
  </w:num>
  <w:num w:numId="8" w16cid:durableId="1551530988">
    <w:abstractNumId w:val="1"/>
  </w:num>
  <w:num w:numId="9" w16cid:durableId="300237539">
    <w:abstractNumId w:val="30"/>
  </w:num>
  <w:num w:numId="10" w16cid:durableId="864754405">
    <w:abstractNumId w:val="28"/>
  </w:num>
  <w:num w:numId="11" w16cid:durableId="1298216705">
    <w:abstractNumId w:val="21"/>
  </w:num>
  <w:num w:numId="12" w16cid:durableId="630940970">
    <w:abstractNumId w:val="15"/>
  </w:num>
  <w:num w:numId="13" w16cid:durableId="834801660">
    <w:abstractNumId w:val="14"/>
  </w:num>
  <w:num w:numId="14" w16cid:durableId="1913856253">
    <w:abstractNumId w:val="13"/>
  </w:num>
  <w:num w:numId="15" w16cid:durableId="1290621532">
    <w:abstractNumId w:val="23"/>
  </w:num>
  <w:num w:numId="16" w16cid:durableId="908807830">
    <w:abstractNumId w:val="4"/>
  </w:num>
  <w:num w:numId="17" w16cid:durableId="1159223958">
    <w:abstractNumId w:val="0"/>
  </w:num>
  <w:num w:numId="18" w16cid:durableId="956175618">
    <w:abstractNumId w:val="3"/>
  </w:num>
  <w:num w:numId="19" w16cid:durableId="1461605086">
    <w:abstractNumId w:val="20"/>
  </w:num>
  <w:num w:numId="20" w16cid:durableId="1841893574">
    <w:abstractNumId w:val="26"/>
  </w:num>
  <w:num w:numId="21" w16cid:durableId="1186601929">
    <w:abstractNumId w:val="6"/>
  </w:num>
  <w:num w:numId="22" w16cid:durableId="2033533748">
    <w:abstractNumId w:val="7"/>
  </w:num>
  <w:num w:numId="23" w16cid:durableId="1730961139">
    <w:abstractNumId w:val="17"/>
  </w:num>
  <w:num w:numId="24" w16cid:durableId="397363507">
    <w:abstractNumId w:val="22"/>
  </w:num>
  <w:num w:numId="25" w16cid:durableId="1722363937">
    <w:abstractNumId w:val="25"/>
  </w:num>
  <w:num w:numId="26" w16cid:durableId="1346904974">
    <w:abstractNumId w:val="16"/>
  </w:num>
  <w:num w:numId="27" w16cid:durableId="373239043">
    <w:abstractNumId w:val="10"/>
  </w:num>
  <w:num w:numId="28" w16cid:durableId="1027683851">
    <w:abstractNumId w:val="8"/>
  </w:num>
  <w:num w:numId="29" w16cid:durableId="555357203">
    <w:abstractNumId w:val="19"/>
  </w:num>
  <w:num w:numId="30" w16cid:durableId="949094653">
    <w:abstractNumId w:val="29"/>
  </w:num>
  <w:num w:numId="31" w16cid:durableId="846792480">
    <w:abstractNumId w:val="27"/>
  </w:num>
  <w:num w:numId="32" w16cid:durableId="1422599663">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3A0"/>
    <w:rsid w:val="00000C8F"/>
    <w:rsid w:val="00006773"/>
    <w:rsid w:val="00007982"/>
    <w:rsid w:val="00011225"/>
    <w:rsid w:val="00011A0A"/>
    <w:rsid w:val="000146FA"/>
    <w:rsid w:val="000204FE"/>
    <w:rsid w:val="00021B82"/>
    <w:rsid w:val="00022058"/>
    <w:rsid w:val="00022264"/>
    <w:rsid w:val="000271C4"/>
    <w:rsid w:val="0002741D"/>
    <w:rsid w:val="00027C70"/>
    <w:rsid w:val="00030123"/>
    <w:rsid w:val="00030BA5"/>
    <w:rsid w:val="0003150A"/>
    <w:rsid w:val="00031FAA"/>
    <w:rsid w:val="00032EAB"/>
    <w:rsid w:val="00035BEF"/>
    <w:rsid w:val="00036228"/>
    <w:rsid w:val="0003788B"/>
    <w:rsid w:val="0004001F"/>
    <w:rsid w:val="000425C5"/>
    <w:rsid w:val="00042DC9"/>
    <w:rsid w:val="0004424D"/>
    <w:rsid w:val="00047300"/>
    <w:rsid w:val="00047BE5"/>
    <w:rsid w:val="00051E5B"/>
    <w:rsid w:val="00054FC7"/>
    <w:rsid w:val="000553FB"/>
    <w:rsid w:val="0005642B"/>
    <w:rsid w:val="0005705E"/>
    <w:rsid w:val="00057584"/>
    <w:rsid w:val="000651E6"/>
    <w:rsid w:val="00073C2D"/>
    <w:rsid w:val="0007524E"/>
    <w:rsid w:val="00075D92"/>
    <w:rsid w:val="000761FC"/>
    <w:rsid w:val="00081333"/>
    <w:rsid w:val="000813F5"/>
    <w:rsid w:val="000814C5"/>
    <w:rsid w:val="00081B12"/>
    <w:rsid w:val="00086123"/>
    <w:rsid w:val="00086DF7"/>
    <w:rsid w:val="00091DB7"/>
    <w:rsid w:val="00092FA2"/>
    <w:rsid w:val="00093072"/>
    <w:rsid w:val="0009408A"/>
    <w:rsid w:val="00096AC2"/>
    <w:rsid w:val="00097407"/>
    <w:rsid w:val="000A0243"/>
    <w:rsid w:val="000A1BFC"/>
    <w:rsid w:val="000A25CC"/>
    <w:rsid w:val="000B0037"/>
    <w:rsid w:val="000B0FBF"/>
    <w:rsid w:val="000B46A6"/>
    <w:rsid w:val="000C09A5"/>
    <w:rsid w:val="000C44D8"/>
    <w:rsid w:val="000C4626"/>
    <w:rsid w:val="000C4BFA"/>
    <w:rsid w:val="000C4F44"/>
    <w:rsid w:val="000C55D3"/>
    <w:rsid w:val="000C7A3D"/>
    <w:rsid w:val="000D5FC2"/>
    <w:rsid w:val="000E2045"/>
    <w:rsid w:val="000F175E"/>
    <w:rsid w:val="000F58CF"/>
    <w:rsid w:val="000F6F58"/>
    <w:rsid w:val="000F7605"/>
    <w:rsid w:val="001070A5"/>
    <w:rsid w:val="00107FDA"/>
    <w:rsid w:val="00110212"/>
    <w:rsid w:val="00111A27"/>
    <w:rsid w:val="00115542"/>
    <w:rsid w:val="0011613A"/>
    <w:rsid w:val="00117581"/>
    <w:rsid w:val="0012221F"/>
    <w:rsid w:val="001228D6"/>
    <w:rsid w:val="0012589F"/>
    <w:rsid w:val="0012738F"/>
    <w:rsid w:val="00127CED"/>
    <w:rsid w:val="00130E92"/>
    <w:rsid w:val="001336C3"/>
    <w:rsid w:val="00135F28"/>
    <w:rsid w:val="0013787B"/>
    <w:rsid w:val="00144C47"/>
    <w:rsid w:val="00151233"/>
    <w:rsid w:val="00152F2B"/>
    <w:rsid w:val="00153823"/>
    <w:rsid w:val="001538EB"/>
    <w:rsid w:val="00163171"/>
    <w:rsid w:val="0016369D"/>
    <w:rsid w:val="00166C3E"/>
    <w:rsid w:val="001673BC"/>
    <w:rsid w:val="00167A7F"/>
    <w:rsid w:val="00170264"/>
    <w:rsid w:val="001706DC"/>
    <w:rsid w:val="00170C05"/>
    <w:rsid w:val="0017225C"/>
    <w:rsid w:val="0017698B"/>
    <w:rsid w:val="00177D68"/>
    <w:rsid w:val="00180EA4"/>
    <w:rsid w:val="0018197C"/>
    <w:rsid w:val="00183A48"/>
    <w:rsid w:val="00185132"/>
    <w:rsid w:val="0018719B"/>
    <w:rsid w:val="001946FE"/>
    <w:rsid w:val="00195ADE"/>
    <w:rsid w:val="001961CF"/>
    <w:rsid w:val="0019682A"/>
    <w:rsid w:val="0019760A"/>
    <w:rsid w:val="00197C8E"/>
    <w:rsid w:val="001A06DB"/>
    <w:rsid w:val="001A2DB9"/>
    <w:rsid w:val="001A755A"/>
    <w:rsid w:val="001B066C"/>
    <w:rsid w:val="001B1119"/>
    <w:rsid w:val="001B1DAD"/>
    <w:rsid w:val="001B3739"/>
    <w:rsid w:val="001B742B"/>
    <w:rsid w:val="001C2660"/>
    <w:rsid w:val="001C3E5E"/>
    <w:rsid w:val="001C4576"/>
    <w:rsid w:val="001D0A90"/>
    <w:rsid w:val="001D15B8"/>
    <w:rsid w:val="001D3DED"/>
    <w:rsid w:val="001D4DAF"/>
    <w:rsid w:val="001D552A"/>
    <w:rsid w:val="001D57A1"/>
    <w:rsid w:val="001E0AC0"/>
    <w:rsid w:val="001E15D4"/>
    <w:rsid w:val="001E22F0"/>
    <w:rsid w:val="001E3BC9"/>
    <w:rsid w:val="001E6815"/>
    <w:rsid w:val="001F08FA"/>
    <w:rsid w:val="001F1E51"/>
    <w:rsid w:val="001F324D"/>
    <w:rsid w:val="001F5EA9"/>
    <w:rsid w:val="00201C61"/>
    <w:rsid w:val="00202D25"/>
    <w:rsid w:val="0020380D"/>
    <w:rsid w:val="002045F2"/>
    <w:rsid w:val="00204F52"/>
    <w:rsid w:val="002077DA"/>
    <w:rsid w:val="002116F6"/>
    <w:rsid w:val="00211D20"/>
    <w:rsid w:val="0021217A"/>
    <w:rsid w:val="00212C2C"/>
    <w:rsid w:val="002133A6"/>
    <w:rsid w:val="0021352C"/>
    <w:rsid w:val="00215AE7"/>
    <w:rsid w:val="00215C68"/>
    <w:rsid w:val="00221EC4"/>
    <w:rsid w:val="00225A81"/>
    <w:rsid w:val="00227024"/>
    <w:rsid w:val="00227352"/>
    <w:rsid w:val="00227C3A"/>
    <w:rsid w:val="002302B7"/>
    <w:rsid w:val="00236F2F"/>
    <w:rsid w:val="002427B5"/>
    <w:rsid w:val="0024472D"/>
    <w:rsid w:val="002450D9"/>
    <w:rsid w:val="00245465"/>
    <w:rsid w:val="00245EB9"/>
    <w:rsid w:val="00246DEC"/>
    <w:rsid w:val="002518E4"/>
    <w:rsid w:val="00256B1B"/>
    <w:rsid w:val="00257573"/>
    <w:rsid w:val="00257838"/>
    <w:rsid w:val="00257C31"/>
    <w:rsid w:val="00261451"/>
    <w:rsid w:val="00261D5E"/>
    <w:rsid w:val="002625AD"/>
    <w:rsid w:val="00263064"/>
    <w:rsid w:val="0026640C"/>
    <w:rsid w:val="00266617"/>
    <w:rsid w:val="00266668"/>
    <w:rsid w:val="0026672D"/>
    <w:rsid w:val="002710BB"/>
    <w:rsid w:val="00271244"/>
    <w:rsid w:val="002731B4"/>
    <w:rsid w:val="00273498"/>
    <w:rsid w:val="002745F7"/>
    <w:rsid w:val="00274A24"/>
    <w:rsid w:val="0028081D"/>
    <w:rsid w:val="00282072"/>
    <w:rsid w:val="0028230E"/>
    <w:rsid w:val="002851A7"/>
    <w:rsid w:val="00287CE0"/>
    <w:rsid w:val="00290546"/>
    <w:rsid w:val="00292DF8"/>
    <w:rsid w:val="0029661A"/>
    <w:rsid w:val="0029664D"/>
    <w:rsid w:val="00296FF4"/>
    <w:rsid w:val="002A290B"/>
    <w:rsid w:val="002A7958"/>
    <w:rsid w:val="002A79BA"/>
    <w:rsid w:val="002B26FF"/>
    <w:rsid w:val="002B79B6"/>
    <w:rsid w:val="002C3E00"/>
    <w:rsid w:val="002C77AE"/>
    <w:rsid w:val="002D61E0"/>
    <w:rsid w:val="002E38EB"/>
    <w:rsid w:val="002E47E9"/>
    <w:rsid w:val="002E515D"/>
    <w:rsid w:val="002F0323"/>
    <w:rsid w:val="002F0EAA"/>
    <w:rsid w:val="002F360D"/>
    <w:rsid w:val="002F4672"/>
    <w:rsid w:val="002F4835"/>
    <w:rsid w:val="002F5789"/>
    <w:rsid w:val="0030014B"/>
    <w:rsid w:val="00302228"/>
    <w:rsid w:val="00302A55"/>
    <w:rsid w:val="00304579"/>
    <w:rsid w:val="00304EF1"/>
    <w:rsid w:val="003056A6"/>
    <w:rsid w:val="003057B0"/>
    <w:rsid w:val="00307034"/>
    <w:rsid w:val="003162BE"/>
    <w:rsid w:val="0032077B"/>
    <w:rsid w:val="00321EC8"/>
    <w:rsid w:val="003254D0"/>
    <w:rsid w:val="00325AFC"/>
    <w:rsid w:val="00326919"/>
    <w:rsid w:val="00327DCE"/>
    <w:rsid w:val="003305BC"/>
    <w:rsid w:val="00332A4A"/>
    <w:rsid w:val="00335C0F"/>
    <w:rsid w:val="00336AD4"/>
    <w:rsid w:val="00342695"/>
    <w:rsid w:val="00344505"/>
    <w:rsid w:val="00347DF6"/>
    <w:rsid w:val="00354DC5"/>
    <w:rsid w:val="003550B1"/>
    <w:rsid w:val="003551A2"/>
    <w:rsid w:val="00356186"/>
    <w:rsid w:val="00361EE2"/>
    <w:rsid w:val="00362D38"/>
    <w:rsid w:val="003635C9"/>
    <w:rsid w:val="00367BA8"/>
    <w:rsid w:val="0037029D"/>
    <w:rsid w:val="0037398A"/>
    <w:rsid w:val="00375A76"/>
    <w:rsid w:val="003771AA"/>
    <w:rsid w:val="00377FC4"/>
    <w:rsid w:val="00382099"/>
    <w:rsid w:val="003840E0"/>
    <w:rsid w:val="003871D1"/>
    <w:rsid w:val="003908E0"/>
    <w:rsid w:val="00392461"/>
    <w:rsid w:val="00392DD3"/>
    <w:rsid w:val="00393CF1"/>
    <w:rsid w:val="00394525"/>
    <w:rsid w:val="0039637C"/>
    <w:rsid w:val="003971D8"/>
    <w:rsid w:val="003A06FF"/>
    <w:rsid w:val="003A10E1"/>
    <w:rsid w:val="003A2840"/>
    <w:rsid w:val="003A6FEB"/>
    <w:rsid w:val="003A71B8"/>
    <w:rsid w:val="003B0E16"/>
    <w:rsid w:val="003B23AB"/>
    <w:rsid w:val="003B5916"/>
    <w:rsid w:val="003C178C"/>
    <w:rsid w:val="003C3512"/>
    <w:rsid w:val="003C3970"/>
    <w:rsid w:val="003C78BD"/>
    <w:rsid w:val="003C7D4F"/>
    <w:rsid w:val="003D43A2"/>
    <w:rsid w:val="003D45D2"/>
    <w:rsid w:val="003D508C"/>
    <w:rsid w:val="003D72C8"/>
    <w:rsid w:val="003D7941"/>
    <w:rsid w:val="003E309F"/>
    <w:rsid w:val="003E3F52"/>
    <w:rsid w:val="003E413C"/>
    <w:rsid w:val="003E4613"/>
    <w:rsid w:val="003E5B37"/>
    <w:rsid w:val="003E6138"/>
    <w:rsid w:val="003E67A7"/>
    <w:rsid w:val="003F22D6"/>
    <w:rsid w:val="003F2D1E"/>
    <w:rsid w:val="003F36B1"/>
    <w:rsid w:val="003F3EB4"/>
    <w:rsid w:val="004003A0"/>
    <w:rsid w:val="004034D2"/>
    <w:rsid w:val="00407283"/>
    <w:rsid w:val="004076FA"/>
    <w:rsid w:val="00407B79"/>
    <w:rsid w:val="00407E45"/>
    <w:rsid w:val="00412228"/>
    <w:rsid w:val="004124D1"/>
    <w:rsid w:val="00413B02"/>
    <w:rsid w:val="00417EAF"/>
    <w:rsid w:val="00417EFC"/>
    <w:rsid w:val="00422E3E"/>
    <w:rsid w:val="00425A01"/>
    <w:rsid w:val="00426D42"/>
    <w:rsid w:val="0042715C"/>
    <w:rsid w:val="00431B20"/>
    <w:rsid w:val="0043275B"/>
    <w:rsid w:val="00433254"/>
    <w:rsid w:val="0043701D"/>
    <w:rsid w:val="00442264"/>
    <w:rsid w:val="0044306F"/>
    <w:rsid w:val="00450DD8"/>
    <w:rsid w:val="00451C4C"/>
    <w:rsid w:val="00452C2E"/>
    <w:rsid w:val="00455BE4"/>
    <w:rsid w:val="004635E8"/>
    <w:rsid w:val="00463A14"/>
    <w:rsid w:val="004663AA"/>
    <w:rsid w:val="00466C47"/>
    <w:rsid w:val="00470109"/>
    <w:rsid w:val="00473B2B"/>
    <w:rsid w:val="00473E5D"/>
    <w:rsid w:val="00474607"/>
    <w:rsid w:val="0047631B"/>
    <w:rsid w:val="00476A8B"/>
    <w:rsid w:val="00490874"/>
    <w:rsid w:val="00492975"/>
    <w:rsid w:val="00493770"/>
    <w:rsid w:val="00493F4C"/>
    <w:rsid w:val="004A1090"/>
    <w:rsid w:val="004A15CF"/>
    <w:rsid w:val="004A18E4"/>
    <w:rsid w:val="004A1FD0"/>
    <w:rsid w:val="004A3B17"/>
    <w:rsid w:val="004A42EC"/>
    <w:rsid w:val="004B1BB6"/>
    <w:rsid w:val="004B6AD8"/>
    <w:rsid w:val="004B6BAD"/>
    <w:rsid w:val="004C1CCB"/>
    <w:rsid w:val="004C2C42"/>
    <w:rsid w:val="004C391B"/>
    <w:rsid w:val="004C607E"/>
    <w:rsid w:val="004C6FBD"/>
    <w:rsid w:val="004C7996"/>
    <w:rsid w:val="004D2786"/>
    <w:rsid w:val="004D42E8"/>
    <w:rsid w:val="004D48B9"/>
    <w:rsid w:val="004D4FD8"/>
    <w:rsid w:val="004D5D5C"/>
    <w:rsid w:val="004E4757"/>
    <w:rsid w:val="004E52D5"/>
    <w:rsid w:val="004E6DC7"/>
    <w:rsid w:val="004E7764"/>
    <w:rsid w:val="004E79E0"/>
    <w:rsid w:val="004F0C48"/>
    <w:rsid w:val="004F340A"/>
    <w:rsid w:val="004F4023"/>
    <w:rsid w:val="004F6726"/>
    <w:rsid w:val="005000AD"/>
    <w:rsid w:val="00500D10"/>
    <w:rsid w:val="00504B64"/>
    <w:rsid w:val="00506C25"/>
    <w:rsid w:val="00510162"/>
    <w:rsid w:val="005106FC"/>
    <w:rsid w:val="00512ECC"/>
    <w:rsid w:val="00514E74"/>
    <w:rsid w:val="0051511C"/>
    <w:rsid w:val="00524CB8"/>
    <w:rsid w:val="00525A01"/>
    <w:rsid w:val="00525BEB"/>
    <w:rsid w:val="00527B9B"/>
    <w:rsid w:val="0053071A"/>
    <w:rsid w:val="005311A4"/>
    <w:rsid w:val="00533EAF"/>
    <w:rsid w:val="0053673C"/>
    <w:rsid w:val="00536C34"/>
    <w:rsid w:val="00542F9E"/>
    <w:rsid w:val="00543E51"/>
    <w:rsid w:val="00545D29"/>
    <w:rsid w:val="00546132"/>
    <w:rsid w:val="0055240A"/>
    <w:rsid w:val="00555511"/>
    <w:rsid w:val="00556875"/>
    <w:rsid w:val="005600F3"/>
    <w:rsid w:val="00561484"/>
    <w:rsid w:val="005614AE"/>
    <w:rsid w:val="00562501"/>
    <w:rsid w:val="00563C2E"/>
    <w:rsid w:val="00564B4F"/>
    <w:rsid w:val="0057140F"/>
    <w:rsid w:val="0057294B"/>
    <w:rsid w:val="005740A0"/>
    <w:rsid w:val="00574923"/>
    <w:rsid w:val="00576C02"/>
    <w:rsid w:val="0057713A"/>
    <w:rsid w:val="005775D9"/>
    <w:rsid w:val="00580BAE"/>
    <w:rsid w:val="005814B8"/>
    <w:rsid w:val="0058281B"/>
    <w:rsid w:val="00584BA1"/>
    <w:rsid w:val="005853C6"/>
    <w:rsid w:val="00585F76"/>
    <w:rsid w:val="00591678"/>
    <w:rsid w:val="005948E9"/>
    <w:rsid w:val="00597844"/>
    <w:rsid w:val="005A1262"/>
    <w:rsid w:val="005A3F70"/>
    <w:rsid w:val="005A6271"/>
    <w:rsid w:val="005A62C7"/>
    <w:rsid w:val="005B12EE"/>
    <w:rsid w:val="005B4152"/>
    <w:rsid w:val="005B5491"/>
    <w:rsid w:val="005B7875"/>
    <w:rsid w:val="005C010E"/>
    <w:rsid w:val="005C2178"/>
    <w:rsid w:val="005C3475"/>
    <w:rsid w:val="005C55E9"/>
    <w:rsid w:val="005C6C27"/>
    <w:rsid w:val="005D1172"/>
    <w:rsid w:val="005D153A"/>
    <w:rsid w:val="005D19B0"/>
    <w:rsid w:val="005D2352"/>
    <w:rsid w:val="005D37DF"/>
    <w:rsid w:val="005D6401"/>
    <w:rsid w:val="005D66A1"/>
    <w:rsid w:val="005D6E5C"/>
    <w:rsid w:val="005E06E7"/>
    <w:rsid w:val="005E102E"/>
    <w:rsid w:val="005E1077"/>
    <w:rsid w:val="005E1ED9"/>
    <w:rsid w:val="005E29FA"/>
    <w:rsid w:val="005E3021"/>
    <w:rsid w:val="005E4572"/>
    <w:rsid w:val="005E61D6"/>
    <w:rsid w:val="005E6707"/>
    <w:rsid w:val="005E79AF"/>
    <w:rsid w:val="005F117C"/>
    <w:rsid w:val="005F2D11"/>
    <w:rsid w:val="005F38B0"/>
    <w:rsid w:val="005F6108"/>
    <w:rsid w:val="00603392"/>
    <w:rsid w:val="00603D71"/>
    <w:rsid w:val="00612ADA"/>
    <w:rsid w:val="0061736E"/>
    <w:rsid w:val="00621E7E"/>
    <w:rsid w:val="00622000"/>
    <w:rsid w:val="0062413F"/>
    <w:rsid w:val="00625F60"/>
    <w:rsid w:val="00632806"/>
    <w:rsid w:val="00632A06"/>
    <w:rsid w:val="00634F8B"/>
    <w:rsid w:val="0063696D"/>
    <w:rsid w:val="006374EE"/>
    <w:rsid w:val="00637D17"/>
    <w:rsid w:val="00640234"/>
    <w:rsid w:val="0064341A"/>
    <w:rsid w:val="00645A05"/>
    <w:rsid w:val="00647982"/>
    <w:rsid w:val="006517F8"/>
    <w:rsid w:val="006525E8"/>
    <w:rsid w:val="006549E0"/>
    <w:rsid w:val="006574A8"/>
    <w:rsid w:val="006606BF"/>
    <w:rsid w:val="00665354"/>
    <w:rsid w:val="00665EFF"/>
    <w:rsid w:val="006660F0"/>
    <w:rsid w:val="006666F3"/>
    <w:rsid w:val="00666DE4"/>
    <w:rsid w:val="00670835"/>
    <w:rsid w:val="00672591"/>
    <w:rsid w:val="006727FF"/>
    <w:rsid w:val="006758E6"/>
    <w:rsid w:val="0068189B"/>
    <w:rsid w:val="00681C7A"/>
    <w:rsid w:val="00683E31"/>
    <w:rsid w:val="006876C9"/>
    <w:rsid w:val="0069064B"/>
    <w:rsid w:val="006908C2"/>
    <w:rsid w:val="006916AE"/>
    <w:rsid w:val="00693944"/>
    <w:rsid w:val="00696179"/>
    <w:rsid w:val="0069668C"/>
    <w:rsid w:val="00696C0B"/>
    <w:rsid w:val="006A18BC"/>
    <w:rsid w:val="006A316C"/>
    <w:rsid w:val="006A3BC8"/>
    <w:rsid w:val="006A3C2B"/>
    <w:rsid w:val="006A4D62"/>
    <w:rsid w:val="006A630E"/>
    <w:rsid w:val="006B001A"/>
    <w:rsid w:val="006B070C"/>
    <w:rsid w:val="006B0B2F"/>
    <w:rsid w:val="006B1DE3"/>
    <w:rsid w:val="006B2F4A"/>
    <w:rsid w:val="006B37A0"/>
    <w:rsid w:val="006B49AB"/>
    <w:rsid w:val="006B6A41"/>
    <w:rsid w:val="006B6BAB"/>
    <w:rsid w:val="006C0F01"/>
    <w:rsid w:val="006C695E"/>
    <w:rsid w:val="006C721E"/>
    <w:rsid w:val="006C731A"/>
    <w:rsid w:val="006D3BC0"/>
    <w:rsid w:val="006D486F"/>
    <w:rsid w:val="006E0635"/>
    <w:rsid w:val="006E07A7"/>
    <w:rsid w:val="006E20E6"/>
    <w:rsid w:val="006E34F4"/>
    <w:rsid w:val="006E3CB9"/>
    <w:rsid w:val="006E58AF"/>
    <w:rsid w:val="006E6FD8"/>
    <w:rsid w:val="006F0F6D"/>
    <w:rsid w:val="006F3ECC"/>
    <w:rsid w:val="006F43A0"/>
    <w:rsid w:val="006F61BE"/>
    <w:rsid w:val="006F6E5C"/>
    <w:rsid w:val="006F7F35"/>
    <w:rsid w:val="0071079E"/>
    <w:rsid w:val="00713163"/>
    <w:rsid w:val="00714421"/>
    <w:rsid w:val="00714982"/>
    <w:rsid w:val="00716352"/>
    <w:rsid w:val="00720D78"/>
    <w:rsid w:val="00721916"/>
    <w:rsid w:val="00723234"/>
    <w:rsid w:val="00724D45"/>
    <w:rsid w:val="00726A7D"/>
    <w:rsid w:val="00726BB7"/>
    <w:rsid w:val="007274D6"/>
    <w:rsid w:val="00730255"/>
    <w:rsid w:val="00734523"/>
    <w:rsid w:val="00734911"/>
    <w:rsid w:val="007359CC"/>
    <w:rsid w:val="00735ADC"/>
    <w:rsid w:val="00735D90"/>
    <w:rsid w:val="0073788C"/>
    <w:rsid w:val="00737CA7"/>
    <w:rsid w:val="007409A9"/>
    <w:rsid w:val="00744A73"/>
    <w:rsid w:val="00744F6B"/>
    <w:rsid w:val="00745C95"/>
    <w:rsid w:val="00746DE3"/>
    <w:rsid w:val="00753717"/>
    <w:rsid w:val="00754D3E"/>
    <w:rsid w:val="00757E4D"/>
    <w:rsid w:val="00760E6B"/>
    <w:rsid w:val="00763096"/>
    <w:rsid w:val="007633DB"/>
    <w:rsid w:val="0077551C"/>
    <w:rsid w:val="00777B93"/>
    <w:rsid w:val="00780E0A"/>
    <w:rsid w:val="00781F71"/>
    <w:rsid w:val="00782E9D"/>
    <w:rsid w:val="0078681E"/>
    <w:rsid w:val="00795C05"/>
    <w:rsid w:val="00797A0A"/>
    <w:rsid w:val="007A35D9"/>
    <w:rsid w:val="007A4D1C"/>
    <w:rsid w:val="007B0518"/>
    <w:rsid w:val="007B7D91"/>
    <w:rsid w:val="007C03C9"/>
    <w:rsid w:val="007C2D43"/>
    <w:rsid w:val="007C354B"/>
    <w:rsid w:val="007C4111"/>
    <w:rsid w:val="007C7561"/>
    <w:rsid w:val="007D16D4"/>
    <w:rsid w:val="007D45C8"/>
    <w:rsid w:val="007D4AD3"/>
    <w:rsid w:val="007D7466"/>
    <w:rsid w:val="007D79F1"/>
    <w:rsid w:val="007D7B1B"/>
    <w:rsid w:val="007E07D4"/>
    <w:rsid w:val="007E148A"/>
    <w:rsid w:val="007E16D8"/>
    <w:rsid w:val="007E4103"/>
    <w:rsid w:val="007E5B35"/>
    <w:rsid w:val="007F0B23"/>
    <w:rsid w:val="007F43F5"/>
    <w:rsid w:val="007F4BEC"/>
    <w:rsid w:val="007F6BAA"/>
    <w:rsid w:val="007F6DC5"/>
    <w:rsid w:val="007F7F1A"/>
    <w:rsid w:val="0080023A"/>
    <w:rsid w:val="008039D8"/>
    <w:rsid w:val="00805F09"/>
    <w:rsid w:val="008061C0"/>
    <w:rsid w:val="008123F7"/>
    <w:rsid w:val="00812797"/>
    <w:rsid w:val="0082096F"/>
    <w:rsid w:val="00820A2A"/>
    <w:rsid w:val="00822356"/>
    <w:rsid w:val="00824747"/>
    <w:rsid w:val="00825003"/>
    <w:rsid w:val="008259D9"/>
    <w:rsid w:val="00832111"/>
    <w:rsid w:val="00832314"/>
    <w:rsid w:val="00832CC6"/>
    <w:rsid w:val="00834D06"/>
    <w:rsid w:val="0083511D"/>
    <w:rsid w:val="008374AB"/>
    <w:rsid w:val="00837BD2"/>
    <w:rsid w:val="00840C0A"/>
    <w:rsid w:val="00843F3E"/>
    <w:rsid w:val="00845760"/>
    <w:rsid w:val="00845FC2"/>
    <w:rsid w:val="0084650E"/>
    <w:rsid w:val="0084791E"/>
    <w:rsid w:val="0085036D"/>
    <w:rsid w:val="00852887"/>
    <w:rsid w:val="00854E26"/>
    <w:rsid w:val="00856D6F"/>
    <w:rsid w:val="00860BDC"/>
    <w:rsid w:val="00861897"/>
    <w:rsid w:val="0086365E"/>
    <w:rsid w:val="00864BD1"/>
    <w:rsid w:val="00864D62"/>
    <w:rsid w:val="008653CB"/>
    <w:rsid w:val="0086636B"/>
    <w:rsid w:val="0087446D"/>
    <w:rsid w:val="00881A37"/>
    <w:rsid w:val="00882AFE"/>
    <w:rsid w:val="00883B72"/>
    <w:rsid w:val="00884155"/>
    <w:rsid w:val="008849CC"/>
    <w:rsid w:val="00885A53"/>
    <w:rsid w:val="008929AF"/>
    <w:rsid w:val="00894E89"/>
    <w:rsid w:val="008965E9"/>
    <w:rsid w:val="00897F4D"/>
    <w:rsid w:val="008A11E2"/>
    <w:rsid w:val="008A1DEF"/>
    <w:rsid w:val="008A2FAE"/>
    <w:rsid w:val="008A2FC0"/>
    <w:rsid w:val="008A3670"/>
    <w:rsid w:val="008B0640"/>
    <w:rsid w:val="008B36C7"/>
    <w:rsid w:val="008B5808"/>
    <w:rsid w:val="008B5D92"/>
    <w:rsid w:val="008B6C3A"/>
    <w:rsid w:val="008C1279"/>
    <w:rsid w:val="008C1F8A"/>
    <w:rsid w:val="008C394D"/>
    <w:rsid w:val="008C3A68"/>
    <w:rsid w:val="008C3F33"/>
    <w:rsid w:val="008C4EB9"/>
    <w:rsid w:val="008C5B02"/>
    <w:rsid w:val="008C6948"/>
    <w:rsid w:val="008C6956"/>
    <w:rsid w:val="008D03EB"/>
    <w:rsid w:val="008D1FE7"/>
    <w:rsid w:val="008D2F45"/>
    <w:rsid w:val="008D44C6"/>
    <w:rsid w:val="008D4FF7"/>
    <w:rsid w:val="008E0422"/>
    <w:rsid w:val="008E107E"/>
    <w:rsid w:val="008E19F7"/>
    <w:rsid w:val="008E39FB"/>
    <w:rsid w:val="008F05BE"/>
    <w:rsid w:val="008F194C"/>
    <w:rsid w:val="008F559A"/>
    <w:rsid w:val="008F689A"/>
    <w:rsid w:val="00900068"/>
    <w:rsid w:val="00900495"/>
    <w:rsid w:val="00901DD2"/>
    <w:rsid w:val="00904D4C"/>
    <w:rsid w:val="00907891"/>
    <w:rsid w:val="00907DDB"/>
    <w:rsid w:val="00910BA6"/>
    <w:rsid w:val="009113B2"/>
    <w:rsid w:val="00912452"/>
    <w:rsid w:val="00912EB7"/>
    <w:rsid w:val="00913CD6"/>
    <w:rsid w:val="00913E0E"/>
    <w:rsid w:val="00916F4B"/>
    <w:rsid w:val="0092171B"/>
    <w:rsid w:val="00922FE7"/>
    <w:rsid w:val="0092380F"/>
    <w:rsid w:val="0092490C"/>
    <w:rsid w:val="00924BBB"/>
    <w:rsid w:val="00926340"/>
    <w:rsid w:val="00926E9C"/>
    <w:rsid w:val="00927A71"/>
    <w:rsid w:val="009302BF"/>
    <w:rsid w:val="009302C1"/>
    <w:rsid w:val="00931570"/>
    <w:rsid w:val="00931840"/>
    <w:rsid w:val="00937184"/>
    <w:rsid w:val="00937DDC"/>
    <w:rsid w:val="0094117F"/>
    <w:rsid w:val="00941F70"/>
    <w:rsid w:val="00942C2E"/>
    <w:rsid w:val="00943B98"/>
    <w:rsid w:val="00944806"/>
    <w:rsid w:val="00952EB0"/>
    <w:rsid w:val="00954520"/>
    <w:rsid w:val="00955446"/>
    <w:rsid w:val="0095675D"/>
    <w:rsid w:val="009608B8"/>
    <w:rsid w:val="00960A83"/>
    <w:rsid w:val="00961444"/>
    <w:rsid w:val="009614CE"/>
    <w:rsid w:val="00962208"/>
    <w:rsid w:val="00962D94"/>
    <w:rsid w:val="00965BA9"/>
    <w:rsid w:val="00965F10"/>
    <w:rsid w:val="00977911"/>
    <w:rsid w:val="00977C1E"/>
    <w:rsid w:val="00983965"/>
    <w:rsid w:val="00990FA3"/>
    <w:rsid w:val="0099115C"/>
    <w:rsid w:val="00995308"/>
    <w:rsid w:val="0099686F"/>
    <w:rsid w:val="00997595"/>
    <w:rsid w:val="009979D5"/>
    <w:rsid w:val="00997BBA"/>
    <w:rsid w:val="00997CB3"/>
    <w:rsid w:val="009A071E"/>
    <w:rsid w:val="009A4A02"/>
    <w:rsid w:val="009B0D80"/>
    <w:rsid w:val="009B7548"/>
    <w:rsid w:val="009C4E78"/>
    <w:rsid w:val="009C586B"/>
    <w:rsid w:val="009C5F8A"/>
    <w:rsid w:val="009C6E63"/>
    <w:rsid w:val="009C7196"/>
    <w:rsid w:val="009D1A98"/>
    <w:rsid w:val="009D211E"/>
    <w:rsid w:val="009D24D7"/>
    <w:rsid w:val="009D30E7"/>
    <w:rsid w:val="009D5296"/>
    <w:rsid w:val="009E3EBE"/>
    <w:rsid w:val="009E71F6"/>
    <w:rsid w:val="009F5A83"/>
    <w:rsid w:val="00A00BC3"/>
    <w:rsid w:val="00A0491D"/>
    <w:rsid w:val="00A05115"/>
    <w:rsid w:val="00A0768F"/>
    <w:rsid w:val="00A12F5E"/>
    <w:rsid w:val="00A14D07"/>
    <w:rsid w:val="00A23685"/>
    <w:rsid w:val="00A2697C"/>
    <w:rsid w:val="00A34D7D"/>
    <w:rsid w:val="00A36C51"/>
    <w:rsid w:val="00A41635"/>
    <w:rsid w:val="00A4182F"/>
    <w:rsid w:val="00A42C1E"/>
    <w:rsid w:val="00A4483D"/>
    <w:rsid w:val="00A5590A"/>
    <w:rsid w:val="00A55C24"/>
    <w:rsid w:val="00A60D93"/>
    <w:rsid w:val="00A6346A"/>
    <w:rsid w:val="00A661C9"/>
    <w:rsid w:val="00A66A48"/>
    <w:rsid w:val="00A70408"/>
    <w:rsid w:val="00A70AD8"/>
    <w:rsid w:val="00A70FA2"/>
    <w:rsid w:val="00A71666"/>
    <w:rsid w:val="00A716AF"/>
    <w:rsid w:val="00A72477"/>
    <w:rsid w:val="00A72628"/>
    <w:rsid w:val="00A7296E"/>
    <w:rsid w:val="00A72BA3"/>
    <w:rsid w:val="00A733C6"/>
    <w:rsid w:val="00A73B4A"/>
    <w:rsid w:val="00A74848"/>
    <w:rsid w:val="00A76AEB"/>
    <w:rsid w:val="00A82D75"/>
    <w:rsid w:val="00A8432F"/>
    <w:rsid w:val="00A8554C"/>
    <w:rsid w:val="00A90804"/>
    <w:rsid w:val="00A90B18"/>
    <w:rsid w:val="00A93546"/>
    <w:rsid w:val="00A93659"/>
    <w:rsid w:val="00A963DB"/>
    <w:rsid w:val="00A964ED"/>
    <w:rsid w:val="00A972D7"/>
    <w:rsid w:val="00A97B57"/>
    <w:rsid w:val="00A97CDC"/>
    <w:rsid w:val="00AA06D4"/>
    <w:rsid w:val="00AA2CB9"/>
    <w:rsid w:val="00AA2ECC"/>
    <w:rsid w:val="00AA6168"/>
    <w:rsid w:val="00AB0548"/>
    <w:rsid w:val="00AB139A"/>
    <w:rsid w:val="00AB21C4"/>
    <w:rsid w:val="00AB3707"/>
    <w:rsid w:val="00AB3B60"/>
    <w:rsid w:val="00AC47C3"/>
    <w:rsid w:val="00AC58C5"/>
    <w:rsid w:val="00AC619C"/>
    <w:rsid w:val="00AD1124"/>
    <w:rsid w:val="00AD64AA"/>
    <w:rsid w:val="00AD7C83"/>
    <w:rsid w:val="00AE0DB9"/>
    <w:rsid w:val="00AE2FE4"/>
    <w:rsid w:val="00AE3665"/>
    <w:rsid w:val="00AE3C36"/>
    <w:rsid w:val="00AE3EE4"/>
    <w:rsid w:val="00AE44C7"/>
    <w:rsid w:val="00AE49BB"/>
    <w:rsid w:val="00AE51EE"/>
    <w:rsid w:val="00AE6891"/>
    <w:rsid w:val="00AE6A8D"/>
    <w:rsid w:val="00AF2C3A"/>
    <w:rsid w:val="00AF4C68"/>
    <w:rsid w:val="00AF577D"/>
    <w:rsid w:val="00AF66A7"/>
    <w:rsid w:val="00AF778A"/>
    <w:rsid w:val="00AF7A5D"/>
    <w:rsid w:val="00B004F5"/>
    <w:rsid w:val="00B011D8"/>
    <w:rsid w:val="00B016B3"/>
    <w:rsid w:val="00B04877"/>
    <w:rsid w:val="00B076A8"/>
    <w:rsid w:val="00B10D60"/>
    <w:rsid w:val="00B114DD"/>
    <w:rsid w:val="00B125B2"/>
    <w:rsid w:val="00B12D80"/>
    <w:rsid w:val="00B13ACF"/>
    <w:rsid w:val="00B1412C"/>
    <w:rsid w:val="00B15BEE"/>
    <w:rsid w:val="00B214F4"/>
    <w:rsid w:val="00B21D14"/>
    <w:rsid w:val="00B225CA"/>
    <w:rsid w:val="00B22B95"/>
    <w:rsid w:val="00B311E1"/>
    <w:rsid w:val="00B32D4C"/>
    <w:rsid w:val="00B34682"/>
    <w:rsid w:val="00B347DF"/>
    <w:rsid w:val="00B35915"/>
    <w:rsid w:val="00B3665C"/>
    <w:rsid w:val="00B4186D"/>
    <w:rsid w:val="00B43836"/>
    <w:rsid w:val="00B47F8F"/>
    <w:rsid w:val="00B51DDE"/>
    <w:rsid w:val="00B5276D"/>
    <w:rsid w:val="00B53E60"/>
    <w:rsid w:val="00B56B06"/>
    <w:rsid w:val="00B64B1F"/>
    <w:rsid w:val="00B661FD"/>
    <w:rsid w:val="00B6630C"/>
    <w:rsid w:val="00B67BA1"/>
    <w:rsid w:val="00B70CC7"/>
    <w:rsid w:val="00B72910"/>
    <w:rsid w:val="00B72C4D"/>
    <w:rsid w:val="00B74F03"/>
    <w:rsid w:val="00B758AA"/>
    <w:rsid w:val="00B76323"/>
    <w:rsid w:val="00B76AF9"/>
    <w:rsid w:val="00B829D5"/>
    <w:rsid w:val="00B85C61"/>
    <w:rsid w:val="00B8676E"/>
    <w:rsid w:val="00B86AB3"/>
    <w:rsid w:val="00B86DD0"/>
    <w:rsid w:val="00B871BC"/>
    <w:rsid w:val="00B87B6C"/>
    <w:rsid w:val="00B913BE"/>
    <w:rsid w:val="00B920B9"/>
    <w:rsid w:val="00B963E9"/>
    <w:rsid w:val="00B96E52"/>
    <w:rsid w:val="00BA0A1E"/>
    <w:rsid w:val="00BA2173"/>
    <w:rsid w:val="00BA22A5"/>
    <w:rsid w:val="00BA240C"/>
    <w:rsid w:val="00BA2F07"/>
    <w:rsid w:val="00BA7DEB"/>
    <w:rsid w:val="00BB1E94"/>
    <w:rsid w:val="00BB2E86"/>
    <w:rsid w:val="00BB4054"/>
    <w:rsid w:val="00BB49CB"/>
    <w:rsid w:val="00BB627B"/>
    <w:rsid w:val="00BC03AC"/>
    <w:rsid w:val="00BC5617"/>
    <w:rsid w:val="00BC5F5C"/>
    <w:rsid w:val="00BC6C3C"/>
    <w:rsid w:val="00BC7221"/>
    <w:rsid w:val="00BC75F5"/>
    <w:rsid w:val="00BD1AD3"/>
    <w:rsid w:val="00BD25F9"/>
    <w:rsid w:val="00BD51EB"/>
    <w:rsid w:val="00BD5DFA"/>
    <w:rsid w:val="00BD6CFA"/>
    <w:rsid w:val="00BD7D71"/>
    <w:rsid w:val="00BE0198"/>
    <w:rsid w:val="00BE12D1"/>
    <w:rsid w:val="00BE272B"/>
    <w:rsid w:val="00BE43AE"/>
    <w:rsid w:val="00BE5F2F"/>
    <w:rsid w:val="00BE6B1A"/>
    <w:rsid w:val="00BE6E8F"/>
    <w:rsid w:val="00BE725B"/>
    <w:rsid w:val="00BF08E6"/>
    <w:rsid w:val="00BF0CC7"/>
    <w:rsid w:val="00BF1AC7"/>
    <w:rsid w:val="00BF367A"/>
    <w:rsid w:val="00BF3C67"/>
    <w:rsid w:val="00BF5084"/>
    <w:rsid w:val="00BF7889"/>
    <w:rsid w:val="00C00161"/>
    <w:rsid w:val="00C01FF2"/>
    <w:rsid w:val="00C056E1"/>
    <w:rsid w:val="00C11AA9"/>
    <w:rsid w:val="00C12D2F"/>
    <w:rsid w:val="00C15D65"/>
    <w:rsid w:val="00C16D86"/>
    <w:rsid w:val="00C227FF"/>
    <w:rsid w:val="00C25B58"/>
    <w:rsid w:val="00C25F55"/>
    <w:rsid w:val="00C27A1A"/>
    <w:rsid w:val="00C303BE"/>
    <w:rsid w:val="00C30ACA"/>
    <w:rsid w:val="00C32154"/>
    <w:rsid w:val="00C33651"/>
    <w:rsid w:val="00C33EBE"/>
    <w:rsid w:val="00C345D6"/>
    <w:rsid w:val="00C34B17"/>
    <w:rsid w:val="00C34F6D"/>
    <w:rsid w:val="00C367C2"/>
    <w:rsid w:val="00C428D6"/>
    <w:rsid w:val="00C46592"/>
    <w:rsid w:val="00C468EA"/>
    <w:rsid w:val="00C471D2"/>
    <w:rsid w:val="00C5037C"/>
    <w:rsid w:val="00C506E1"/>
    <w:rsid w:val="00C507B1"/>
    <w:rsid w:val="00C528B2"/>
    <w:rsid w:val="00C57DBF"/>
    <w:rsid w:val="00C60087"/>
    <w:rsid w:val="00C60EE4"/>
    <w:rsid w:val="00C65655"/>
    <w:rsid w:val="00C660A0"/>
    <w:rsid w:val="00C67C6B"/>
    <w:rsid w:val="00C72DB5"/>
    <w:rsid w:val="00C775E4"/>
    <w:rsid w:val="00C80922"/>
    <w:rsid w:val="00C8267A"/>
    <w:rsid w:val="00C850B5"/>
    <w:rsid w:val="00C8635D"/>
    <w:rsid w:val="00C90766"/>
    <w:rsid w:val="00C91D4C"/>
    <w:rsid w:val="00C95D45"/>
    <w:rsid w:val="00CA1605"/>
    <w:rsid w:val="00CA3C55"/>
    <w:rsid w:val="00CA4EA1"/>
    <w:rsid w:val="00CA568C"/>
    <w:rsid w:val="00CB5145"/>
    <w:rsid w:val="00CC0871"/>
    <w:rsid w:val="00CC1510"/>
    <w:rsid w:val="00CC21AF"/>
    <w:rsid w:val="00CC4350"/>
    <w:rsid w:val="00CC78E5"/>
    <w:rsid w:val="00CC7938"/>
    <w:rsid w:val="00CD17CF"/>
    <w:rsid w:val="00CD4905"/>
    <w:rsid w:val="00CD7227"/>
    <w:rsid w:val="00CE3F4A"/>
    <w:rsid w:val="00CE4C93"/>
    <w:rsid w:val="00CE6521"/>
    <w:rsid w:val="00CE6A5A"/>
    <w:rsid w:val="00CE77C5"/>
    <w:rsid w:val="00CF32CD"/>
    <w:rsid w:val="00CF4B15"/>
    <w:rsid w:val="00CF7F42"/>
    <w:rsid w:val="00D03432"/>
    <w:rsid w:val="00D0537D"/>
    <w:rsid w:val="00D075A2"/>
    <w:rsid w:val="00D11ED2"/>
    <w:rsid w:val="00D12009"/>
    <w:rsid w:val="00D126E2"/>
    <w:rsid w:val="00D13444"/>
    <w:rsid w:val="00D14458"/>
    <w:rsid w:val="00D155AD"/>
    <w:rsid w:val="00D20536"/>
    <w:rsid w:val="00D22292"/>
    <w:rsid w:val="00D22629"/>
    <w:rsid w:val="00D302C5"/>
    <w:rsid w:val="00D324FF"/>
    <w:rsid w:val="00D32580"/>
    <w:rsid w:val="00D35A02"/>
    <w:rsid w:val="00D37395"/>
    <w:rsid w:val="00D4054C"/>
    <w:rsid w:val="00D418BA"/>
    <w:rsid w:val="00D4350E"/>
    <w:rsid w:val="00D43E01"/>
    <w:rsid w:val="00D45DD6"/>
    <w:rsid w:val="00D46564"/>
    <w:rsid w:val="00D46891"/>
    <w:rsid w:val="00D47492"/>
    <w:rsid w:val="00D51727"/>
    <w:rsid w:val="00D53104"/>
    <w:rsid w:val="00D54A7E"/>
    <w:rsid w:val="00D57474"/>
    <w:rsid w:val="00D62D6C"/>
    <w:rsid w:val="00D64772"/>
    <w:rsid w:val="00D649B5"/>
    <w:rsid w:val="00D67E00"/>
    <w:rsid w:val="00D72412"/>
    <w:rsid w:val="00D7350F"/>
    <w:rsid w:val="00D73804"/>
    <w:rsid w:val="00D73F4B"/>
    <w:rsid w:val="00D81B8E"/>
    <w:rsid w:val="00D81D5E"/>
    <w:rsid w:val="00D82085"/>
    <w:rsid w:val="00D86F7B"/>
    <w:rsid w:val="00D9085B"/>
    <w:rsid w:val="00D90AA7"/>
    <w:rsid w:val="00D92388"/>
    <w:rsid w:val="00D9692F"/>
    <w:rsid w:val="00DA451C"/>
    <w:rsid w:val="00DA4709"/>
    <w:rsid w:val="00DA5949"/>
    <w:rsid w:val="00DA5A70"/>
    <w:rsid w:val="00DA7239"/>
    <w:rsid w:val="00DB347C"/>
    <w:rsid w:val="00DB356E"/>
    <w:rsid w:val="00DB54F2"/>
    <w:rsid w:val="00DB5E46"/>
    <w:rsid w:val="00DC083E"/>
    <w:rsid w:val="00DC1F0F"/>
    <w:rsid w:val="00DC2DD7"/>
    <w:rsid w:val="00DC602C"/>
    <w:rsid w:val="00DD0796"/>
    <w:rsid w:val="00DD26E7"/>
    <w:rsid w:val="00DD5CC5"/>
    <w:rsid w:val="00DD7C2D"/>
    <w:rsid w:val="00DE060D"/>
    <w:rsid w:val="00DE1A0E"/>
    <w:rsid w:val="00DE36E4"/>
    <w:rsid w:val="00DE3D37"/>
    <w:rsid w:val="00DF01F8"/>
    <w:rsid w:val="00DF21F8"/>
    <w:rsid w:val="00DF2C7E"/>
    <w:rsid w:val="00DF2E67"/>
    <w:rsid w:val="00E014F9"/>
    <w:rsid w:val="00E03719"/>
    <w:rsid w:val="00E0555B"/>
    <w:rsid w:val="00E05F45"/>
    <w:rsid w:val="00E0697C"/>
    <w:rsid w:val="00E07052"/>
    <w:rsid w:val="00E07DF5"/>
    <w:rsid w:val="00E13DCA"/>
    <w:rsid w:val="00E15B41"/>
    <w:rsid w:val="00E2288C"/>
    <w:rsid w:val="00E22F37"/>
    <w:rsid w:val="00E245FE"/>
    <w:rsid w:val="00E27130"/>
    <w:rsid w:val="00E271AA"/>
    <w:rsid w:val="00E338B1"/>
    <w:rsid w:val="00E37415"/>
    <w:rsid w:val="00E423A7"/>
    <w:rsid w:val="00E45B58"/>
    <w:rsid w:val="00E4671B"/>
    <w:rsid w:val="00E46C4C"/>
    <w:rsid w:val="00E51354"/>
    <w:rsid w:val="00E53867"/>
    <w:rsid w:val="00E56EC7"/>
    <w:rsid w:val="00E57BB1"/>
    <w:rsid w:val="00E609DC"/>
    <w:rsid w:val="00E60B4F"/>
    <w:rsid w:val="00E61968"/>
    <w:rsid w:val="00E62532"/>
    <w:rsid w:val="00E648BD"/>
    <w:rsid w:val="00E666DA"/>
    <w:rsid w:val="00E706C1"/>
    <w:rsid w:val="00E71237"/>
    <w:rsid w:val="00E728B0"/>
    <w:rsid w:val="00E748A6"/>
    <w:rsid w:val="00E75389"/>
    <w:rsid w:val="00E75B9B"/>
    <w:rsid w:val="00E80BF9"/>
    <w:rsid w:val="00E80C46"/>
    <w:rsid w:val="00E81AAB"/>
    <w:rsid w:val="00E83DC8"/>
    <w:rsid w:val="00E85BC6"/>
    <w:rsid w:val="00E86764"/>
    <w:rsid w:val="00E87FB1"/>
    <w:rsid w:val="00E912E2"/>
    <w:rsid w:val="00E92CCA"/>
    <w:rsid w:val="00E92E36"/>
    <w:rsid w:val="00E96CB9"/>
    <w:rsid w:val="00E97592"/>
    <w:rsid w:val="00E97707"/>
    <w:rsid w:val="00EA0AE2"/>
    <w:rsid w:val="00EA297E"/>
    <w:rsid w:val="00EA2A5B"/>
    <w:rsid w:val="00EA30AD"/>
    <w:rsid w:val="00EA38F3"/>
    <w:rsid w:val="00EA74DE"/>
    <w:rsid w:val="00EA76A0"/>
    <w:rsid w:val="00EB013A"/>
    <w:rsid w:val="00EB098B"/>
    <w:rsid w:val="00EB243C"/>
    <w:rsid w:val="00EB4EA1"/>
    <w:rsid w:val="00EB518B"/>
    <w:rsid w:val="00EB608D"/>
    <w:rsid w:val="00EB6949"/>
    <w:rsid w:val="00EC08C8"/>
    <w:rsid w:val="00EC109B"/>
    <w:rsid w:val="00EC15BC"/>
    <w:rsid w:val="00EC21FB"/>
    <w:rsid w:val="00EC222D"/>
    <w:rsid w:val="00EC4B88"/>
    <w:rsid w:val="00EC53A9"/>
    <w:rsid w:val="00EC66A1"/>
    <w:rsid w:val="00EC7A04"/>
    <w:rsid w:val="00EC7D70"/>
    <w:rsid w:val="00ED07F7"/>
    <w:rsid w:val="00ED1019"/>
    <w:rsid w:val="00ED2477"/>
    <w:rsid w:val="00ED574E"/>
    <w:rsid w:val="00ED5F4A"/>
    <w:rsid w:val="00ED6444"/>
    <w:rsid w:val="00EE0057"/>
    <w:rsid w:val="00EE1D2B"/>
    <w:rsid w:val="00EE2E4B"/>
    <w:rsid w:val="00EE49CC"/>
    <w:rsid w:val="00EE68FE"/>
    <w:rsid w:val="00EE7361"/>
    <w:rsid w:val="00EF00D1"/>
    <w:rsid w:val="00EF07DB"/>
    <w:rsid w:val="00EF112C"/>
    <w:rsid w:val="00EF34EC"/>
    <w:rsid w:val="00EF65EE"/>
    <w:rsid w:val="00F01D6A"/>
    <w:rsid w:val="00F043DD"/>
    <w:rsid w:val="00F049AB"/>
    <w:rsid w:val="00F04CFB"/>
    <w:rsid w:val="00F10D0C"/>
    <w:rsid w:val="00F11192"/>
    <w:rsid w:val="00F13060"/>
    <w:rsid w:val="00F158E2"/>
    <w:rsid w:val="00F15F22"/>
    <w:rsid w:val="00F167B3"/>
    <w:rsid w:val="00F16CDE"/>
    <w:rsid w:val="00F22E21"/>
    <w:rsid w:val="00F23569"/>
    <w:rsid w:val="00F23B24"/>
    <w:rsid w:val="00F2798C"/>
    <w:rsid w:val="00F35B53"/>
    <w:rsid w:val="00F36AB7"/>
    <w:rsid w:val="00F40696"/>
    <w:rsid w:val="00F43827"/>
    <w:rsid w:val="00F4438B"/>
    <w:rsid w:val="00F4527C"/>
    <w:rsid w:val="00F463E7"/>
    <w:rsid w:val="00F5418D"/>
    <w:rsid w:val="00F57933"/>
    <w:rsid w:val="00F57FAF"/>
    <w:rsid w:val="00F7371B"/>
    <w:rsid w:val="00F76543"/>
    <w:rsid w:val="00F77220"/>
    <w:rsid w:val="00F85893"/>
    <w:rsid w:val="00F85AE0"/>
    <w:rsid w:val="00F949C8"/>
    <w:rsid w:val="00F95174"/>
    <w:rsid w:val="00F96E0A"/>
    <w:rsid w:val="00F97533"/>
    <w:rsid w:val="00FA0546"/>
    <w:rsid w:val="00FA45AB"/>
    <w:rsid w:val="00FA56A5"/>
    <w:rsid w:val="00FA679B"/>
    <w:rsid w:val="00FA7897"/>
    <w:rsid w:val="00FB1C4B"/>
    <w:rsid w:val="00FB506E"/>
    <w:rsid w:val="00FB5B32"/>
    <w:rsid w:val="00FB6958"/>
    <w:rsid w:val="00FB6D04"/>
    <w:rsid w:val="00FB720E"/>
    <w:rsid w:val="00FC1B6D"/>
    <w:rsid w:val="00FC1DF8"/>
    <w:rsid w:val="00FC274D"/>
    <w:rsid w:val="00FC2868"/>
    <w:rsid w:val="00FC3438"/>
    <w:rsid w:val="00FC410F"/>
    <w:rsid w:val="00FD09AD"/>
    <w:rsid w:val="00FD129F"/>
    <w:rsid w:val="00FD5B42"/>
    <w:rsid w:val="00FD6FCD"/>
    <w:rsid w:val="00FE06CE"/>
    <w:rsid w:val="00FE36B0"/>
    <w:rsid w:val="00FE549F"/>
    <w:rsid w:val="00FE6175"/>
    <w:rsid w:val="00FE6292"/>
    <w:rsid w:val="00FF0C4D"/>
    <w:rsid w:val="00FF0F0C"/>
    <w:rsid w:val="00FF2E89"/>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unhideWhenUsed/>
    <w:qFormat/>
    <w:rsid w:val="00412228"/>
    <w:pPr>
      <w:keepNext/>
      <w:keepLines/>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4"/>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6549E0"/>
    <w:rPr>
      <w:b/>
      <w:color w:val="0563C1" w:themeColor="hyperlink"/>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qFormat/>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qFormat/>
    <w:rsid w:val="00D54A7E"/>
    <w:pPr>
      <w:spacing w:after="100" w:line="288" w:lineRule="auto"/>
      <w:ind w:left="482"/>
    </w:pPr>
    <w:rPr>
      <w:rFonts w:ascii="Arial" w:hAnsi="Arial"/>
    </w:rPr>
  </w:style>
  <w:style w:type="paragraph" w:styleId="TOC2">
    <w:name w:val="toc 2"/>
    <w:next w:val="Normal"/>
    <w:autoRedefine/>
    <w:uiPriority w:val="39"/>
    <w:unhideWhenUsed/>
    <w:qFormat/>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2"/>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3"/>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F13060"/>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character" w:styleId="Strong">
    <w:name w:val="Strong"/>
    <w:basedOn w:val="DefaultParagraphFont"/>
    <w:uiPriority w:val="22"/>
    <w:qFormat/>
    <w:rsid w:val="001E0AC0"/>
    <w:rPr>
      <w:b/>
      <w:bCs/>
    </w:rPr>
  </w:style>
  <w:style w:type="character" w:styleId="UnresolvedMention">
    <w:name w:val="Unresolved Mention"/>
    <w:basedOn w:val="DefaultParagraphFont"/>
    <w:uiPriority w:val="99"/>
    <w:semiHidden/>
    <w:unhideWhenUsed/>
    <w:rsid w:val="001E0AC0"/>
    <w:rPr>
      <w:color w:val="605E5C"/>
      <w:shd w:val="clear" w:color="auto" w:fill="E1DFDD"/>
    </w:rPr>
  </w:style>
  <w:style w:type="paragraph" w:customStyle="1" w:styleId="Default">
    <w:name w:val="Default"/>
    <w:rsid w:val="004663AA"/>
    <w:pPr>
      <w:pBdr>
        <w:top w:val="nil"/>
        <w:left w:val="nil"/>
        <w:bottom w:val="nil"/>
        <w:right w:val="nil"/>
        <w:between w:val="nil"/>
        <w:bar w:val="nil"/>
      </w:pBdr>
      <w:spacing w:before="160"/>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6815">
      <w:bodyDiv w:val="1"/>
      <w:marLeft w:val="0"/>
      <w:marRight w:val="0"/>
      <w:marTop w:val="0"/>
      <w:marBottom w:val="0"/>
      <w:divBdr>
        <w:top w:val="none" w:sz="0" w:space="0" w:color="auto"/>
        <w:left w:val="none" w:sz="0" w:space="0" w:color="auto"/>
        <w:bottom w:val="none" w:sz="0" w:space="0" w:color="auto"/>
        <w:right w:val="none" w:sz="0" w:space="0" w:color="auto"/>
      </w:divBdr>
    </w:div>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54084862">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85698273">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345521059">
      <w:bodyDiv w:val="1"/>
      <w:marLeft w:val="0"/>
      <w:marRight w:val="0"/>
      <w:marTop w:val="0"/>
      <w:marBottom w:val="0"/>
      <w:divBdr>
        <w:top w:val="none" w:sz="0" w:space="0" w:color="auto"/>
        <w:left w:val="none" w:sz="0" w:space="0" w:color="auto"/>
        <w:bottom w:val="none" w:sz="0" w:space="0" w:color="auto"/>
        <w:right w:val="none" w:sz="0" w:space="0" w:color="auto"/>
      </w:divBdr>
    </w:div>
    <w:div w:id="350957136">
      <w:bodyDiv w:val="1"/>
      <w:marLeft w:val="0"/>
      <w:marRight w:val="0"/>
      <w:marTop w:val="0"/>
      <w:marBottom w:val="0"/>
      <w:divBdr>
        <w:top w:val="none" w:sz="0" w:space="0" w:color="auto"/>
        <w:left w:val="none" w:sz="0" w:space="0" w:color="auto"/>
        <w:bottom w:val="none" w:sz="0" w:space="0" w:color="auto"/>
        <w:right w:val="none" w:sz="0" w:space="0" w:color="auto"/>
      </w:divBdr>
      <w:divsChild>
        <w:div w:id="1960799685">
          <w:marLeft w:val="0"/>
          <w:marRight w:val="0"/>
          <w:marTop w:val="0"/>
          <w:marBottom w:val="0"/>
          <w:divBdr>
            <w:top w:val="none" w:sz="0" w:space="0" w:color="auto"/>
            <w:left w:val="none" w:sz="0" w:space="0" w:color="auto"/>
            <w:bottom w:val="none" w:sz="0" w:space="0" w:color="auto"/>
            <w:right w:val="none" w:sz="0" w:space="0" w:color="auto"/>
          </w:divBdr>
          <w:divsChild>
            <w:div w:id="1079519001">
              <w:marLeft w:val="0"/>
              <w:marRight w:val="0"/>
              <w:marTop w:val="0"/>
              <w:marBottom w:val="0"/>
              <w:divBdr>
                <w:top w:val="none" w:sz="0" w:space="0" w:color="auto"/>
                <w:left w:val="none" w:sz="0" w:space="0" w:color="auto"/>
                <w:bottom w:val="none" w:sz="0" w:space="0" w:color="auto"/>
                <w:right w:val="none" w:sz="0" w:space="0" w:color="auto"/>
              </w:divBdr>
              <w:divsChild>
                <w:div w:id="852383448">
                  <w:marLeft w:val="0"/>
                  <w:marRight w:val="0"/>
                  <w:marTop w:val="0"/>
                  <w:marBottom w:val="0"/>
                  <w:divBdr>
                    <w:top w:val="none" w:sz="0" w:space="0" w:color="auto"/>
                    <w:left w:val="none" w:sz="0" w:space="0" w:color="auto"/>
                    <w:bottom w:val="none" w:sz="0" w:space="0" w:color="auto"/>
                    <w:right w:val="none" w:sz="0" w:space="0" w:color="auto"/>
                  </w:divBdr>
                  <w:divsChild>
                    <w:div w:id="1886409368">
                      <w:marLeft w:val="0"/>
                      <w:marRight w:val="0"/>
                      <w:marTop w:val="0"/>
                      <w:marBottom w:val="0"/>
                      <w:divBdr>
                        <w:top w:val="none" w:sz="0" w:space="0" w:color="auto"/>
                        <w:left w:val="none" w:sz="0" w:space="0" w:color="auto"/>
                        <w:bottom w:val="none" w:sz="0" w:space="0" w:color="auto"/>
                        <w:right w:val="none" w:sz="0" w:space="0" w:color="auto"/>
                      </w:divBdr>
                      <w:divsChild>
                        <w:div w:id="1311246947">
                          <w:marLeft w:val="0"/>
                          <w:marRight w:val="0"/>
                          <w:marTop w:val="0"/>
                          <w:marBottom w:val="0"/>
                          <w:divBdr>
                            <w:top w:val="none" w:sz="0" w:space="0" w:color="auto"/>
                            <w:left w:val="none" w:sz="0" w:space="0" w:color="auto"/>
                            <w:bottom w:val="none" w:sz="0" w:space="0" w:color="auto"/>
                            <w:right w:val="none" w:sz="0" w:space="0" w:color="auto"/>
                          </w:divBdr>
                          <w:divsChild>
                            <w:div w:id="12024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505111">
      <w:bodyDiv w:val="1"/>
      <w:marLeft w:val="0"/>
      <w:marRight w:val="0"/>
      <w:marTop w:val="0"/>
      <w:marBottom w:val="0"/>
      <w:divBdr>
        <w:top w:val="none" w:sz="0" w:space="0" w:color="auto"/>
        <w:left w:val="none" w:sz="0" w:space="0" w:color="auto"/>
        <w:bottom w:val="none" w:sz="0" w:space="0" w:color="auto"/>
        <w:right w:val="none" w:sz="0" w:space="0" w:color="auto"/>
      </w:divBdr>
    </w:div>
    <w:div w:id="453982718">
      <w:bodyDiv w:val="1"/>
      <w:marLeft w:val="0"/>
      <w:marRight w:val="0"/>
      <w:marTop w:val="0"/>
      <w:marBottom w:val="0"/>
      <w:divBdr>
        <w:top w:val="none" w:sz="0" w:space="0" w:color="auto"/>
        <w:left w:val="none" w:sz="0" w:space="0" w:color="auto"/>
        <w:bottom w:val="none" w:sz="0" w:space="0" w:color="auto"/>
        <w:right w:val="none" w:sz="0" w:space="0" w:color="auto"/>
      </w:divBdr>
    </w:div>
    <w:div w:id="467667502">
      <w:bodyDiv w:val="1"/>
      <w:marLeft w:val="0"/>
      <w:marRight w:val="0"/>
      <w:marTop w:val="0"/>
      <w:marBottom w:val="0"/>
      <w:divBdr>
        <w:top w:val="none" w:sz="0" w:space="0" w:color="auto"/>
        <w:left w:val="none" w:sz="0" w:space="0" w:color="auto"/>
        <w:bottom w:val="none" w:sz="0" w:space="0" w:color="auto"/>
        <w:right w:val="none" w:sz="0" w:space="0" w:color="auto"/>
      </w:divBdr>
      <w:divsChild>
        <w:div w:id="1591962306">
          <w:marLeft w:val="0"/>
          <w:marRight w:val="0"/>
          <w:marTop w:val="0"/>
          <w:marBottom w:val="0"/>
          <w:divBdr>
            <w:top w:val="none" w:sz="0" w:space="0" w:color="auto"/>
            <w:left w:val="none" w:sz="0" w:space="0" w:color="auto"/>
            <w:bottom w:val="none" w:sz="0" w:space="0" w:color="auto"/>
            <w:right w:val="none" w:sz="0" w:space="0" w:color="auto"/>
          </w:divBdr>
        </w:div>
        <w:div w:id="850610976">
          <w:marLeft w:val="0"/>
          <w:marRight w:val="0"/>
          <w:marTop w:val="0"/>
          <w:marBottom w:val="0"/>
          <w:divBdr>
            <w:top w:val="none" w:sz="0" w:space="0" w:color="auto"/>
            <w:left w:val="none" w:sz="0" w:space="0" w:color="auto"/>
            <w:bottom w:val="none" w:sz="0" w:space="0" w:color="auto"/>
            <w:right w:val="none" w:sz="0" w:space="0" w:color="auto"/>
          </w:divBdr>
        </w:div>
        <w:div w:id="589002656">
          <w:marLeft w:val="0"/>
          <w:marRight w:val="0"/>
          <w:marTop w:val="0"/>
          <w:marBottom w:val="0"/>
          <w:divBdr>
            <w:top w:val="none" w:sz="0" w:space="0" w:color="auto"/>
            <w:left w:val="none" w:sz="0" w:space="0" w:color="auto"/>
            <w:bottom w:val="none" w:sz="0" w:space="0" w:color="auto"/>
            <w:right w:val="none" w:sz="0" w:space="0" w:color="auto"/>
          </w:divBdr>
        </w:div>
        <w:div w:id="1366710542">
          <w:marLeft w:val="0"/>
          <w:marRight w:val="0"/>
          <w:marTop w:val="0"/>
          <w:marBottom w:val="0"/>
          <w:divBdr>
            <w:top w:val="none" w:sz="0" w:space="0" w:color="auto"/>
            <w:left w:val="none" w:sz="0" w:space="0" w:color="auto"/>
            <w:bottom w:val="none" w:sz="0" w:space="0" w:color="auto"/>
            <w:right w:val="none" w:sz="0" w:space="0" w:color="auto"/>
          </w:divBdr>
        </w:div>
        <w:div w:id="1686246598">
          <w:marLeft w:val="0"/>
          <w:marRight w:val="0"/>
          <w:marTop w:val="0"/>
          <w:marBottom w:val="0"/>
          <w:divBdr>
            <w:top w:val="none" w:sz="0" w:space="0" w:color="auto"/>
            <w:left w:val="none" w:sz="0" w:space="0" w:color="auto"/>
            <w:bottom w:val="none" w:sz="0" w:space="0" w:color="auto"/>
            <w:right w:val="none" w:sz="0" w:space="0" w:color="auto"/>
          </w:divBdr>
        </w:div>
        <w:div w:id="2047094207">
          <w:marLeft w:val="0"/>
          <w:marRight w:val="0"/>
          <w:marTop w:val="0"/>
          <w:marBottom w:val="0"/>
          <w:divBdr>
            <w:top w:val="none" w:sz="0" w:space="0" w:color="auto"/>
            <w:left w:val="none" w:sz="0" w:space="0" w:color="auto"/>
            <w:bottom w:val="none" w:sz="0" w:space="0" w:color="auto"/>
            <w:right w:val="none" w:sz="0" w:space="0" w:color="auto"/>
          </w:divBdr>
        </w:div>
      </w:divsChild>
    </w:div>
    <w:div w:id="702705004">
      <w:bodyDiv w:val="1"/>
      <w:marLeft w:val="0"/>
      <w:marRight w:val="0"/>
      <w:marTop w:val="0"/>
      <w:marBottom w:val="0"/>
      <w:divBdr>
        <w:top w:val="none" w:sz="0" w:space="0" w:color="auto"/>
        <w:left w:val="none" w:sz="0" w:space="0" w:color="auto"/>
        <w:bottom w:val="none" w:sz="0" w:space="0" w:color="auto"/>
        <w:right w:val="none" w:sz="0" w:space="0" w:color="auto"/>
      </w:divBdr>
    </w:div>
    <w:div w:id="716782530">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898713365">
      <w:bodyDiv w:val="1"/>
      <w:marLeft w:val="0"/>
      <w:marRight w:val="0"/>
      <w:marTop w:val="0"/>
      <w:marBottom w:val="0"/>
      <w:divBdr>
        <w:top w:val="none" w:sz="0" w:space="0" w:color="auto"/>
        <w:left w:val="none" w:sz="0" w:space="0" w:color="auto"/>
        <w:bottom w:val="none" w:sz="0" w:space="0" w:color="auto"/>
        <w:right w:val="none" w:sz="0" w:space="0" w:color="auto"/>
      </w:divBdr>
    </w:div>
    <w:div w:id="911430523">
      <w:bodyDiv w:val="1"/>
      <w:marLeft w:val="0"/>
      <w:marRight w:val="0"/>
      <w:marTop w:val="0"/>
      <w:marBottom w:val="0"/>
      <w:divBdr>
        <w:top w:val="none" w:sz="0" w:space="0" w:color="auto"/>
        <w:left w:val="none" w:sz="0" w:space="0" w:color="auto"/>
        <w:bottom w:val="none" w:sz="0" w:space="0" w:color="auto"/>
        <w:right w:val="none" w:sz="0" w:space="0" w:color="auto"/>
      </w:divBdr>
    </w:div>
    <w:div w:id="916784941">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214344565">
      <w:bodyDiv w:val="1"/>
      <w:marLeft w:val="0"/>
      <w:marRight w:val="0"/>
      <w:marTop w:val="0"/>
      <w:marBottom w:val="0"/>
      <w:divBdr>
        <w:top w:val="none" w:sz="0" w:space="0" w:color="auto"/>
        <w:left w:val="none" w:sz="0" w:space="0" w:color="auto"/>
        <w:bottom w:val="none" w:sz="0" w:space="0" w:color="auto"/>
        <w:right w:val="none" w:sz="0" w:space="0" w:color="auto"/>
      </w:divBdr>
    </w:div>
    <w:div w:id="1261916092">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21739843">
      <w:bodyDiv w:val="1"/>
      <w:marLeft w:val="0"/>
      <w:marRight w:val="0"/>
      <w:marTop w:val="0"/>
      <w:marBottom w:val="0"/>
      <w:divBdr>
        <w:top w:val="none" w:sz="0" w:space="0" w:color="auto"/>
        <w:left w:val="none" w:sz="0" w:space="0" w:color="auto"/>
        <w:bottom w:val="none" w:sz="0" w:space="0" w:color="auto"/>
        <w:right w:val="none" w:sz="0" w:space="0" w:color="auto"/>
      </w:divBdr>
      <w:divsChild>
        <w:div w:id="740830083">
          <w:marLeft w:val="0"/>
          <w:marRight w:val="0"/>
          <w:marTop w:val="0"/>
          <w:marBottom w:val="0"/>
          <w:divBdr>
            <w:top w:val="none" w:sz="0" w:space="0" w:color="auto"/>
            <w:left w:val="none" w:sz="0" w:space="0" w:color="auto"/>
            <w:bottom w:val="none" w:sz="0" w:space="0" w:color="auto"/>
            <w:right w:val="none" w:sz="0" w:space="0" w:color="auto"/>
          </w:divBdr>
        </w:div>
      </w:divsChild>
    </w:div>
    <w:div w:id="1363557849">
      <w:bodyDiv w:val="1"/>
      <w:marLeft w:val="0"/>
      <w:marRight w:val="0"/>
      <w:marTop w:val="0"/>
      <w:marBottom w:val="0"/>
      <w:divBdr>
        <w:top w:val="none" w:sz="0" w:space="0" w:color="auto"/>
        <w:left w:val="none" w:sz="0" w:space="0" w:color="auto"/>
        <w:bottom w:val="none" w:sz="0" w:space="0" w:color="auto"/>
        <w:right w:val="none" w:sz="0" w:space="0" w:color="auto"/>
      </w:divBdr>
    </w:div>
    <w:div w:id="1392848173">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5147">
      <w:bodyDiv w:val="1"/>
      <w:marLeft w:val="0"/>
      <w:marRight w:val="0"/>
      <w:marTop w:val="0"/>
      <w:marBottom w:val="0"/>
      <w:divBdr>
        <w:top w:val="none" w:sz="0" w:space="0" w:color="auto"/>
        <w:left w:val="none" w:sz="0" w:space="0" w:color="auto"/>
        <w:bottom w:val="none" w:sz="0" w:space="0" w:color="auto"/>
        <w:right w:val="none" w:sz="0" w:space="0" w:color="auto"/>
      </w:divBdr>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47279396">
      <w:bodyDiv w:val="1"/>
      <w:marLeft w:val="0"/>
      <w:marRight w:val="0"/>
      <w:marTop w:val="0"/>
      <w:marBottom w:val="0"/>
      <w:divBdr>
        <w:top w:val="none" w:sz="0" w:space="0" w:color="auto"/>
        <w:left w:val="none" w:sz="0" w:space="0" w:color="auto"/>
        <w:bottom w:val="none" w:sz="0" w:space="0" w:color="auto"/>
        <w:right w:val="none" w:sz="0" w:space="0" w:color="auto"/>
      </w:divBdr>
    </w:div>
    <w:div w:id="1793399094">
      <w:bodyDiv w:val="1"/>
      <w:marLeft w:val="0"/>
      <w:marRight w:val="0"/>
      <w:marTop w:val="0"/>
      <w:marBottom w:val="0"/>
      <w:divBdr>
        <w:top w:val="none" w:sz="0" w:space="0" w:color="auto"/>
        <w:left w:val="none" w:sz="0" w:space="0" w:color="auto"/>
        <w:bottom w:val="none" w:sz="0" w:space="0" w:color="auto"/>
        <w:right w:val="none" w:sz="0" w:space="0" w:color="auto"/>
      </w:divBdr>
      <w:divsChild>
        <w:div w:id="1845703025">
          <w:marLeft w:val="0"/>
          <w:marRight w:val="0"/>
          <w:marTop w:val="0"/>
          <w:marBottom w:val="0"/>
          <w:divBdr>
            <w:top w:val="none" w:sz="0" w:space="0" w:color="auto"/>
            <w:left w:val="none" w:sz="0" w:space="0" w:color="auto"/>
            <w:bottom w:val="none" w:sz="0" w:space="0" w:color="auto"/>
            <w:right w:val="none" w:sz="0" w:space="0" w:color="auto"/>
          </w:divBdr>
        </w:div>
        <w:div w:id="1360230803">
          <w:marLeft w:val="0"/>
          <w:marRight w:val="0"/>
          <w:marTop w:val="0"/>
          <w:marBottom w:val="0"/>
          <w:divBdr>
            <w:top w:val="none" w:sz="0" w:space="0" w:color="auto"/>
            <w:left w:val="none" w:sz="0" w:space="0" w:color="auto"/>
            <w:bottom w:val="none" w:sz="0" w:space="0" w:color="auto"/>
            <w:right w:val="none" w:sz="0" w:space="0" w:color="auto"/>
          </w:divBdr>
        </w:div>
        <w:div w:id="854153248">
          <w:marLeft w:val="0"/>
          <w:marRight w:val="0"/>
          <w:marTop w:val="0"/>
          <w:marBottom w:val="0"/>
          <w:divBdr>
            <w:top w:val="none" w:sz="0" w:space="0" w:color="auto"/>
            <w:left w:val="none" w:sz="0" w:space="0" w:color="auto"/>
            <w:bottom w:val="none" w:sz="0" w:space="0" w:color="auto"/>
            <w:right w:val="none" w:sz="0" w:space="0" w:color="auto"/>
          </w:divBdr>
        </w:div>
        <w:div w:id="1925020305">
          <w:marLeft w:val="0"/>
          <w:marRight w:val="0"/>
          <w:marTop w:val="0"/>
          <w:marBottom w:val="0"/>
          <w:divBdr>
            <w:top w:val="none" w:sz="0" w:space="0" w:color="auto"/>
            <w:left w:val="none" w:sz="0" w:space="0" w:color="auto"/>
            <w:bottom w:val="none" w:sz="0" w:space="0" w:color="auto"/>
            <w:right w:val="none" w:sz="0" w:space="0" w:color="auto"/>
          </w:divBdr>
        </w:div>
        <w:div w:id="1470247811">
          <w:marLeft w:val="0"/>
          <w:marRight w:val="0"/>
          <w:marTop w:val="0"/>
          <w:marBottom w:val="0"/>
          <w:divBdr>
            <w:top w:val="none" w:sz="0" w:space="0" w:color="auto"/>
            <w:left w:val="none" w:sz="0" w:space="0" w:color="auto"/>
            <w:bottom w:val="none" w:sz="0" w:space="0" w:color="auto"/>
            <w:right w:val="none" w:sz="0" w:space="0" w:color="auto"/>
          </w:divBdr>
        </w:div>
        <w:div w:id="938415582">
          <w:marLeft w:val="0"/>
          <w:marRight w:val="0"/>
          <w:marTop w:val="0"/>
          <w:marBottom w:val="0"/>
          <w:divBdr>
            <w:top w:val="none" w:sz="0" w:space="0" w:color="auto"/>
            <w:left w:val="none" w:sz="0" w:space="0" w:color="auto"/>
            <w:bottom w:val="none" w:sz="0" w:space="0" w:color="auto"/>
            <w:right w:val="none" w:sz="0" w:space="0" w:color="auto"/>
          </w:divBdr>
        </w:div>
      </w:divsChild>
    </w:div>
    <w:div w:id="1819687754">
      <w:bodyDiv w:val="1"/>
      <w:marLeft w:val="0"/>
      <w:marRight w:val="0"/>
      <w:marTop w:val="0"/>
      <w:marBottom w:val="0"/>
      <w:divBdr>
        <w:top w:val="none" w:sz="0" w:space="0" w:color="auto"/>
        <w:left w:val="none" w:sz="0" w:space="0" w:color="auto"/>
        <w:bottom w:val="none" w:sz="0" w:space="0" w:color="auto"/>
        <w:right w:val="none" w:sz="0" w:space="0" w:color="auto"/>
      </w:divBdr>
      <w:divsChild>
        <w:div w:id="1851985254">
          <w:marLeft w:val="0"/>
          <w:marRight w:val="0"/>
          <w:marTop w:val="0"/>
          <w:marBottom w:val="0"/>
          <w:divBdr>
            <w:top w:val="none" w:sz="0" w:space="0" w:color="auto"/>
            <w:left w:val="none" w:sz="0" w:space="0" w:color="auto"/>
            <w:bottom w:val="none" w:sz="0" w:space="0" w:color="auto"/>
            <w:right w:val="none" w:sz="0" w:space="0" w:color="auto"/>
          </w:divBdr>
        </w:div>
        <w:div w:id="2085757944">
          <w:marLeft w:val="0"/>
          <w:marRight w:val="0"/>
          <w:marTop w:val="0"/>
          <w:marBottom w:val="0"/>
          <w:divBdr>
            <w:top w:val="none" w:sz="0" w:space="0" w:color="auto"/>
            <w:left w:val="none" w:sz="0" w:space="0" w:color="auto"/>
            <w:bottom w:val="none" w:sz="0" w:space="0" w:color="auto"/>
            <w:right w:val="none" w:sz="0" w:space="0" w:color="auto"/>
          </w:divBdr>
        </w:div>
      </w:divsChild>
    </w:div>
    <w:div w:id="2051222363">
      <w:bodyDiv w:val="1"/>
      <w:marLeft w:val="0"/>
      <w:marRight w:val="0"/>
      <w:marTop w:val="0"/>
      <w:marBottom w:val="0"/>
      <w:divBdr>
        <w:top w:val="none" w:sz="0" w:space="0" w:color="auto"/>
        <w:left w:val="none" w:sz="0" w:space="0" w:color="auto"/>
        <w:bottom w:val="none" w:sz="0" w:space="0" w:color="auto"/>
        <w:right w:val="none" w:sz="0" w:space="0" w:color="auto"/>
      </w:divBdr>
    </w:div>
    <w:div w:id="213621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ws-lois.justice.gc.ca/eng/acts/h-6/" TargetMode="External"/><Relationship Id="rId117" Type="http://schemas.openxmlformats.org/officeDocument/2006/relationships/hyperlink" Target="https://cnib.ca/en/programs-and-services/work/i-want-connect-talent-come-work?region=mb" TargetMode="External"/><Relationship Id="rId21" Type="http://schemas.openxmlformats.org/officeDocument/2006/relationships/hyperlink" Target="https://accessibilitymb.ca/employment-standards.html" TargetMode="External"/><Relationship Id="rId42" Type="http://schemas.openxmlformats.org/officeDocument/2006/relationships/hyperlink" Target="https://visionlossrehab.ca/en" TargetMode="External"/><Relationship Id="rId47" Type="http://schemas.openxmlformats.org/officeDocument/2006/relationships/hyperlink" Target="https://sk.visionlossrehab.ca/en" TargetMode="External"/><Relationship Id="rId63" Type="http://schemas.openxmlformats.org/officeDocument/2006/relationships/hyperlink" Target="https://infojustice.ca/a-propos-infojustice/" TargetMode="External"/><Relationship Id="rId68" Type="http://schemas.openxmlformats.org/officeDocument/2006/relationships/hyperlink" Target="https://www.legalaid.mb.ca/services/do-i-qualify/" TargetMode="External"/><Relationship Id="rId84" Type="http://schemas.openxmlformats.org/officeDocument/2006/relationships/hyperlink" Target="https://www.gov.mb.ca/labour/safety/rep_serious_act.html" TargetMode="External"/><Relationship Id="rId89" Type="http://schemas.openxmlformats.org/officeDocument/2006/relationships/hyperlink" Target="https://visionlossrehab.ca/en" TargetMode="External"/><Relationship Id="rId112" Type="http://schemas.openxmlformats.org/officeDocument/2006/relationships/hyperlink" Target="https://www.cnib.ca/en?region=mb" TargetMode="External"/><Relationship Id="rId16" Type="http://schemas.openxmlformats.org/officeDocument/2006/relationships/image" Target="media/image4.tif"/><Relationship Id="rId107" Type="http://schemas.openxmlformats.org/officeDocument/2006/relationships/hyperlink" Target="http://www.blindsquare.com/about/" TargetMode="External"/><Relationship Id="rId11" Type="http://schemas.openxmlformats.org/officeDocument/2006/relationships/image" Target="media/image1.jpg"/><Relationship Id="rId32" Type="http://schemas.openxmlformats.org/officeDocument/2006/relationships/hyperlink" Target="https://manitobahumanrights.ca/v1/complaints/complaints-filing-a-complaint.html" TargetMode="External"/><Relationship Id="rId37" Type="http://schemas.openxmlformats.org/officeDocument/2006/relationships/hyperlink" Target="https://www.gov.mb.ca/labour/labbrd/about_us.html" TargetMode="External"/><Relationship Id="rId53" Type="http://schemas.openxmlformats.org/officeDocument/2006/relationships/hyperlink" Target="https://web2.gov.mb.ca/laws/statutes/ccsm/h175e.php" TargetMode="External"/><Relationship Id="rId58" Type="http://schemas.openxmlformats.org/officeDocument/2006/relationships/hyperlink" Target="https://web2.gov.mb.ca/laws/statutes/ccsm/h175e.php" TargetMode="External"/><Relationship Id="rId74" Type="http://schemas.openxmlformats.org/officeDocument/2006/relationships/hyperlink" Target="http://www.manitobacourts.mb.ca/" TargetMode="External"/><Relationship Id="rId79" Type="http://schemas.openxmlformats.org/officeDocument/2006/relationships/hyperlink" Target="https://web2.gov.mb.ca/laws/statutes/ccsm/e110e.php" TargetMode="External"/><Relationship Id="rId102" Type="http://schemas.openxmlformats.org/officeDocument/2006/relationships/hyperlink" Target="https://cnib.ca/en/programs-and-services/live/virtual-vision-mate-program?region=mb" TargetMode="External"/><Relationship Id="rId123"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hyperlink" Target="https://www.manitoba.ca/csc/brochures/pdf/CAPBrochure-web.pdf" TargetMode="External"/><Relationship Id="rId95" Type="http://schemas.openxmlformats.org/officeDocument/2006/relationships/hyperlink" Target="https://mb.211.ca/contact-211/" TargetMode="External"/><Relationship Id="rId22" Type="http://schemas.openxmlformats.org/officeDocument/2006/relationships/hyperlink" Target="https://web2.gov.mb.ca/laws/statutes/ccsm/e110e.php" TargetMode="External"/><Relationship Id="rId27" Type="http://schemas.openxmlformats.org/officeDocument/2006/relationships/hyperlink" Target="https://laws-lois.justice.gc.ca/eng/acts/L-2/" TargetMode="External"/><Relationship Id="rId43" Type="http://schemas.openxmlformats.org/officeDocument/2006/relationships/hyperlink" Target="https://www.cnib.ca/en?region=mb" TargetMode="External"/><Relationship Id="rId48" Type="http://schemas.openxmlformats.org/officeDocument/2006/relationships/hyperlink" Target="http://www.manitobahumanrights.ca/v1/about-us/contact-us.html" TargetMode="External"/><Relationship Id="rId64" Type="http://schemas.openxmlformats.org/officeDocument/2006/relationships/hyperlink" Target="https://www.communitylegal.mb.ca/" TargetMode="External"/><Relationship Id="rId69" Type="http://schemas.openxmlformats.org/officeDocument/2006/relationships/hyperlink" Target="https://www.legalaid.mb.ca/services/services-we-provide/criminal/u-of-m-community-law-centre/" TargetMode="External"/><Relationship Id="rId113" Type="http://schemas.openxmlformats.org/officeDocument/2006/relationships/hyperlink" Target="https://cnib.ca/en/sight-loss-info/blindness-work?region=mb" TargetMode="External"/><Relationship Id="rId118" Type="http://schemas.openxmlformats.org/officeDocument/2006/relationships/hyperlink" Target="https://www.marchofdimes.ca/en-ca" TargetMode="External"/><Relationship Id="rId80" Type="http://schemas.openxmlformats.org/officeDocument/2006/relationships/hyperlink" Target="https://www.gov.mb.ca/labour/standards/contact.html" TargetMode="External"/><Relationship Id="rId85" Type="http://schemas.openxmlformats.org/officeDocument/2006/relationships/hyperlink" Target="https://www.gov.mb.ca/wd/ites/vrmanual/index.html" TargetMode="External"/><Relationship Id="rId12" Type="http://schemas.openxmlformats.org/officeDocument/2006/relationships/image" Target="media/image2.jpeg"/><Relationship Id="rId17" Type="http://schemas.openxmlformats.org/officeDocument/2006/relationships/hyperlink" Target="http://www.cnib.ca/knowyourrights" TargetMode="External"/><Relationship Id="rId33" Type="http://schemas.openxmlformats.org/officeDocument/2006/relationships/hyperlink" Target="https://manitobahumanrights.ca/v1/" TargetMode="External"/><Relationship Id="rId38" Type="http://schemas.openxmlformats.org/officeDocument/2006/relationships/hyperlink" Target="https://web2.gov.mb.ca/laws/statutes/ccsm/h175e.php" TargetMode="External"/><Relationship Id="rId59" Type="http://schemas.openxmlformats.org/officeDocument/2006/relationships/hyperlink" Target="https://lawsociety.mb.ca/" TargetMode="External"/><Relationship Id="rId103" Type="http://schemas.openxmlformats.org/officeDocument/2006/relationships/hyperlink" Target="https://cnibsmartlife.ca/" TargetMode="External"/><Relationship Id="rId108" Type="http://schemas.openxmlformats.org/officeDocument/2006/relationships/hyperlink" Target="https://key2access.com/" TargetMode="External"/><Relationship Id="rId124" Type="http://schemas.openxmlformats.org/officeDocument/2006/relationships/footer" Target="footer1.xml"/><Relationship Id="rId54" Type="http://schemas.openxmlformats.org/officeDocument/2006/relationships/hyperlink" Target="http://www.manitobahumanrights.ca/v1/complaints/index.html" TargetMode="External"/><Relationship Id="rId70" Type="http://schemas.openxmlformats.org/officeDocument/2006/relationships/hyperlink" Target="https://www.legalaid.mb.ca/services/services-we-provide/criminal/u-of-m-community-law-centre/" TargetMode="External"/><Relationship Id="rId75" Type="http://schemas.openxmlformats.org/officeDocument/2006/relationships/hyperlink" Target="https://www.manitobacourts.mb.ca/information-for-self-representing/" TargetMode="External"/><Relationship Id="rId91" Type="http://schemas.openxmlformats.org/officeDocument/2006/relationships/hyperlink" Target="mailto:csc@gov.mb.ca" TargetMode="External"/><Relationship Id="rId96" Type="http://schemas.openxmlformats.org/officeDocument/2006/relationships/hyperlink" Target="https://mb.211.ca/quick-reference-guide-helplin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mb.ca/labour/safety/pdf/whs_workplace_safety_act_and_regs.pdf" TargetMode="External"/><Relationship Id="rId28" Type="http://schemas.openxmlformats.org/officeDocument/2006/relationships/hyperlink" Target="https://www.gov.mb.ca/labour/standards/category,general,factsheet.html" TargetMode="External"/><Relationship Id="rId49" Type="http://schemas.openxmlformats.org/officeDocument/2006/relationships/hyperlink" Target="http://www.manitobahumanrights.ca/v1/complaints/index.html" TargetMode="External"/><Relationship Id="rId114" Type="http://schemas.openxmlformats.org/officeDocument/2006/relationships/hyperlink" Target="https://cnib.ca/en/sight-loss-info/blindness-work/workplace-accommodations?region=mb" TargetMode="External"/><Relationship Id="rId119" Type="http://schemas.openxmlformats.org/officeDocument/2006/relationships/hyperlink" Target="https://www.marchofdimes.ca/EN/programs/Documents/Training-Institute-Accessibility-Awareness-Toolkit.pdf" TargetMode="External"/><Relationship Id="rId44" Type="http://schemas.openxmlformats.org/officeDocument/2006/relationships/hyperlink" Target="https://sk.visionlossrehab.ca/en" TargetMode="External"/><Relationship Id="rId60" Type="http://schemas.openxmlformats.org/officeDocument/2006/relationships/hyperlink" Target="https://lawsociety.mb.ca/for-the-public/complaints/" TargetMode="External"/><Relationship Id="rId65" Type="http://schemas.openxmlformats.org/officeDocument/2006/relationships/hyperlink" Target="https://www.communitylegal.mb.ca/programs/law-phone-in-and-lawyer-referral-program/" TargetMode="External"/><Relationship Id="rId81" Type="http://schemas.openxmlformats.org/officeDocument/2006/relationships/hyperlink" Target="https://www.gov.mb.ca/labour/standards/doc,filing-claim,factsheet.html" TargetMode="External"/><Relationship Id="rId86" Type="http://schemas.openxmlformats.org/officeDocument/2006/relationships/hyperlink" Target="https://visionlossrehab.ca/en" TargetMode="External"/><Relationship Id="rId13" Type="http://schemas.openxmlformats.org/officeDocument/2006/relationships/hyperlink" Target="https://www.manitobalawfoundation.org/" TargetMode="External"/><Relationship Id="rId18" Type="http://schemas.openxmlformats.org/officeDocument/2006/relationships/hyperlink" Target="https://web2.gov.mb.ca/laws/statutes/ccsm/h175e.php" TargetMode="External"/><Relationship Id="rId39" Type="http://schemas.openxmlformats.org/officeDocument/2006/relationships/hyperlink" Target="http://www.manitobahumanrights.ca/v1/" TargetMode="External"/><Relationship Id="rId109" Type="http://schemas.openxmlformats.org/officeDocument/2006/relationships/hyperlink" Target="http://accessnow.me/" TargetMode="External"/><Relationship Id="rId34" Type="http://schemas.openxmlformats.org/officeDocument/2006/relationships/hyperlink" Target="https://www.gov.mb.ca/labour/safety/rep_unsafe.html" TargetMode="External"/><Relationship Id="rId50" Type="http://schemas.openxmlformats.org/officeDocument/2006/relationships/hyperlink" Target="http://www.manitobahumanrights.ca/v1/" TargetMode="External"/><Relationship Id="rId55" Type="http://schemas.openxmlformats.org/officeDocument/2006/relationships/hyperlink" Target="http://www.manitobahumanrights.ca/v1/complaints/pubs/guides/guide_to_filing_a_complaint_en.pdf" TargetMode="External"/><Relationship Id="rId76" Type="http://schemas.openxmlformats.org/officeDocument/2006/relationships/hyperlink" Target="http://www.manitobalawreform.ca/index.html" TargetMode="External"/><Relationship Id="rId97" Type="http://schemas.openxmlformats.org/officeDocument/2006/relationships/hyperlink" Target="https://mb.211.ca/covid-19-information/" TargetMode="External"/><Relationship Id="rId104" Type="http://schemas.openxmlformats.org/officeDocument/2006/relationships/hyperlink" Target="mailto:advocacy@cnib.ca" TargetMode="External"/><Relationship Id="rId120" Type="http://schemas.openxmlformats.org/officeDocument/2006/relationships/hyperlink" Target="https://www.conferenceboard.ca/" TargetMode="External"/><Relationship Id="rId125"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legalhelpcentre.ca/" TargetMode="External"/><Relationship Id="rId92" Type="http://schemas.openxmlformats.org/officeDocument/2006/relationships/hyperlink" Target="https://www.manitoba.ca/csc/" TargetMode="External"/><Relationship Id="rId2" Type="http://schemas.openxmlformats.org/officeDocument/2006/relationships/customXml" Target="../customXml/item2.xml"/><Relationship Id="rId29" Type="http://schemas.openxmlformats.org/officeDocument/2006/relationships/hyperlink" Target="http://www.cnib.ca/knowyourrights" TargetMode="External"/><Relationship Id="rId24" Type="http://schemas.openxmlformats.org/officeDocument/2006/relationships/hyperlink" Target="https://web2.gov.mb.ca/laws/statutes/ccsm/l010e.php" TargetMode="External"/><Relationship Id="rId40" Type="http://schemas.openxmlformats.org/officeDocument/2006/relationships/hyperlink" Target="https://www.gov.mb.ca/labour/safety/pdf/whs_workplace_safety_act_and_regs.pdf" TargetMode="External"/><Relationship Id="rId45" Type="http://schemas.openxmlformats.org/officeDocument/2006/relationships/hyperlink" Target="https://www.cnib.ca/en?region=mb" TargetMode="External"/><Relationship Id="rId66" Type="http://schemas.openxmlformats.org/officeDocument/2006/relationships/hyperlink" Target="https://www.legalaid.mb.ca/" TargetMode="External"/><Relationship Id="rId87" Type="http://schemas.openxmlformats.org/officeDocument/2006/relationships/hyperlink" Target="https://scimanitoba.ca/" TargetMode="External"/><Relationship Id="rId110" Type="http://schemas.openxmlformats.org/officeDocument/2006/relationships/hyperlink" Target="https://www.bemyeyes.com/" TargetMode="External"/><Relationship Id="rId115" Type="http://schemas.openxmlformats.org/officeDocument/2006/relationships/hyperlink" Target="https://cnib.ca/en/sight-loss-info/blindness-work/creating-inclusive-workplace?region=mb" TargetMode="External"/><Relationship Id="rId61" Type="http://schemas.openxmlformats.org/officeDocument/2006/relationships/hyperlink" Target="https://lawsociety.mb.ca/for-the-public/finding-a-lawyer/lawyer-lookup/" TargetMode="External"/><Relationship Id="rId82" Type="http://schemas.openxmlformats.org/officeDocument/2006/relationships/hyperlink" Target="https://www.gov.mb.ca/labour/safety/pdf/whs_workplace_safety_act_and_regs.pdf" TargetMode="External"/><Relationship Id="rId19" Type="http://schemas.openxmlformats.org/officeDocument/2006/relationships/hyperlink" Target="https://web2.gov.mb.ca/laws/statutes/ccsm/a001-7e.php" TargetMode="External"/><Relationship Id="rId14" Type="http://schemas.openxmlformats.org/officeDocument/2006/relationships/image" Target="media/image3.png"/><Relationship Id="rId30" Type="http://schemas.openxmlformats.org/officeDocument/2006/relationships/hyperlink" Target="https://www.gov.mb.ca/labour/standards/doc,filing-claim,factsheet.html" TargetMode="External"/><Relationship Id="rId35" Type="http://schemas.openxmlformats.org/officeDocument/2006/relationships/hyperlink" Target="https://www.gov.mb.ca/labour/safety/rep_serious_act.html" TargetMode="External"/><Relationship Id="rId56" Type="http://schemas.openxmlformats.org/officeDocument/2006/relationships/hyperlink" Target="http://www.manitobahumanrights.ca/v1/education-resources/resources/guidelines.html" TargetMode="External"/><Relationship Id="rId77" Type="http://schemas.openxmlformats.org/officeDocument/2006/relationships/hyperlink" Target="http://www.manitobalawreform.ca/pubs/publications.html" TargetMode="External"/><Relationship Id="rId100" Type="http://schemas.openxmlformats.org/officeDocument/2006/relationships/hyperlink" Target="https://cnib.ca/en/cnibs-virtual-program-offerings?region=mb" TargetMode="External"/><Relationship Id="rId105" Type="http://schemas.openxmlformats.org/officeDocument/2006/relationships/hyperlink" Target="https://visionlossrehab.ca/en"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ov.mb.ca/labour/standards/category,general,factsheet.html" TargetMode="External"/><Relationship Id="rId72" Type="http://schemas.openxmlformats.org/officeDocument/2006/relationships/hyperlink" Target="https://legalhelpcentre.ca/legal-clinics/am-i-eligible/" TargetMode="External"/><Relationship Id="rId93" Type="http://schemas.openxmlformats.org/officeDocument/2006/relationships/hyperlink" Target="https://www.ombudsman.mb.ca/" TargetMode="External"/><Relationship Id="rId98" Type="http://schemas.openxmlformats.org/officeDocument/2006/relationships/hyperlink" Target="http://breakingitdown.neads.ca/" TargetMode="External"/><Relationship Id="rId121" Type="http://schemas.openxmlformats.org/officeDocument/2006/relationships/hyperlink" Target="https://www.conferenceboard.ca/accessibility/resources.aspx" TargetMode="External"/><Relationship Id="rId3" Type="http://schemas.openxmlformats.org/officeDocument/2006/relationships/customXml" Target="../customXml/item3.xml"/><Relationship Id="rId25" Type="http://schemas.openxmlformats.org/officeDocument/2006/relationships/hyperlink" Target="https://www.canada.ca/en/services/jobs/workplace/federally-regulated-industries.html" TargetMode="External"/><Relationship Id="rId46" Type="http://schemas.openxmlformats.org/officeDocument/2006/relationships/hyperlink" Target="https://www.cnib.ca/en?region=mb" TargetMode="External"/><Relationship Id="rId67" Type="http://schemas.openxmlformats.org/officeDocument/2006/relationships/hyperlink" Target="https://www.legalaid.mb.ca/financial-rules/do-i-qualify-financially/" TargetMode="External"/><Relationship Id="rId116" Type="http://schemas.openxmlformats.org/officeDocument/2006/relationships/hyperlink" Target="https://cnib.ca/en/sight-loss-info/blindness-work/hiring-someone-sight-loss?region=mb" TargetMode="External"/><Relationship Id="rId20" Type="http://schemas.openxmlformats.org/officeDocument/2006/relationships/hyperlink" Target="https://accessibilitymb.ca/law.html" TargetMode="External"/><Relationship Id="rId41" Type="http://schemas.openxmlformats.org/officeDocument/2006/relationships/hyperlink" Target="https://www.cnib.ca/en?region=mb" TargetMode="External"/><Relationship Id="rId62" Type="http://schemas.openxmlformats.org/officeDocument/2006/relationships/hyperlink" Target="https://infojustice.ca/" TargetMode="External"/><Relationship Id="rId83" Type="http://schemas.openxmlformats.org/officeDocument/2006/relationships/hyperlink" Target="https://www.gov.mb.ca/labour/safety/rep_unsafe.html" TargetMode="External"/><Relationship Id="rId88" Type="http://schemas.openxmlformats.org/officeDocument/2006/relationships/hyperlink" Target="https://www.manitobapossible.ca/" TargetMode="External"/><Relationship Id="rId111" Type="http://schemas.openxmlformats.org/officeDocument/2006/relationships/hyperlink" Target="https://www.afb.org/aw/13/4/15820" TargetMode="External"/><Relationship Id="rId15" Type="http://schemas.openxmlformats.org/officeDocument/2006/relationships/hyperlink" Target="https://www.communitylegal.mb.ca/" TargetMode="External"/><Relationship Id="rId36" Type="http://schemas.openxmlformats.org/officeDocument/2006/relationships/hyperlink" Target="https://www.gov.mb.ca/labour/safety/index.html" TargetMode="External"/><Relationship Id="rId57" Type="http://schemas.openxmlformats.org/officeDocument/2006/relationships/hyperlink" Target="http://www.manitobahumanrights.ca/v1/education-resources/resources/fact-sheets.html" TargetMode="External"/><Relationship Id="rId106" Type="http://schemas.openxmlformats.org/officeDocument/2006/relationships/hyperlink" Target="https://visionlossrehab.ca/en/locations"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gov.mb.ca/labour/standards/index.html" TargetMode="External"/><Relationship Id="rId52" Type="http://schemas.openxmlformats.org/officeDocument/2006/relationships/hyperlink" Target="http://www.manitobahumanrights.ca/v1/" TargetMode="External"/><Relationship Id="rId73" Type="http://schemas.openxmlformats.org/officeDocument/2006/relationships/hyperlink" Target="http://www.accessibilitymb.ca/" TargetMode="External"/><Relationship Id="rId78" Type="http://schemas.openxmlformats.org/officeDocument/2006/relationships/hyperlink" Target="http://www.manitobalawreform.ca/projects.html" TargetMode="External"/><Relationship Id="rId94" Type="http://schemas.openxmlformats.org/officeDocument/2006/relationships/hyperlink" Target="https://www.ombudsman.mb.ca/info/complaints.html" TargetMode="External"/><Relationship Id="rId99" Type="http://schemas.openxmlformats.org/officeDocument/2006/relationships/hyperlink" Target="https://www.neads.ca/en/about/projects/duty_accomm/index.php" TargetMode="External"/><Relationship Id="rId101" Type="http://schemas.openxmlformats.org/officeDocument/2006/relationships/hyperlink" Target="https://cnib.ca/en/event?region=mb" TargetMode="External"/><Relationship Id="rId122"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D90B69E295DAC41B9EB8E258C58F9D3" ma:contentTypeVersion="10" ma:contentTypeDescription="Create a new document." ma:contentTypeScope="" ma:versionID="b88ed8e2f8c5169738a513059ac1a6d2">
  <xsd:schema xmlns:xsd="http://www.w3.org/2001/XMLSchema" xmlns:xs="http://www.w3.org/2001/XMLSchema" xmlns:p="http://schemas.microsoft.com/office/2006/metadata/properties" xmlns:ns2="f5449e39-1118-47ec-9cf2-dc9aa3f45d92" targetNamespace="http://schemas.microsoft.com/office/2006/metadata/properties" ma:root="true" ma:fieldsID="9692a6e9c59ce2b1ab95da92defb4682" ns2:_="">
    <xsd:import namespace="f5449e39-1118-47ec-9cf2-dc9aa3f45d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49e39-1118-47ec-9cf2-dc9aa3f45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F441A6-941E-4637-ADAB-57D15C8C09E7}">
  <ds:schemaRefs>
    <ds:schemaRef ds:uri="http://schemas.openxmlformats.org/officeDocument/2006/bibliography"/>
  </ds:schemaRefs>
</ds:datastoreItem>
</file>

<file path=customXml/itemProps2.xml><?xml version="1.0" encoding="utf-8"?>
<ds:datastoreItem xmlns:ds="http://schemas.openxmlformats.org/officeDocument/2006/customXml" ds:itemID="{047F61FD-76AB-4C3F-9216-FF1879CF1B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49e39-1118-47ec-9cf2-dc9aa3f45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4E557C-EA71-4118-A8EE-654B0893D7CB}">
  <ds:schemaRefs>
    <ds:schemaRef ds:uri="http://schemas.microsoft.com/sharepoint/v3/contenttype/forms"/>
  </ds:schemaRefs>
</ds:datastoreItem>
</file>

<file path=customXml/itemProps4.xml><?xml version="1.0" encoding="utf-8"?>
<ds:datastoreItem xmlns:ds="http://schemas.openxmlformats.org/officeDocument/2006/customXml" ds:itemID="{FCF64DFC-D6A5-4934-BF8C-386107A1BE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10116</Words>
  <Characters>50280</Characters>
  <Application>Microsoft Office Word</Application>
  <DocSecurity>0</DocSecurity>
  <Lines>1226</Lines>
  <Paragraphs>875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2022-05-12T16:00:00Z</dcterms:created>
  <dcterms:modified xsi:type="dcterms:W3CDTF">2022-05-17T18:53:00Z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0x0101005D90B69E295DAC41B9EB8E258C58F9D3</vt:lpwstr>
  </property>
</Properties>
</file>