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1457F45D" w:rsidR="00DB356E" w:rsidRPr="001F66CD" w:rsidRDefault="00A5319D" w:rsidP="00FD09AD">
      <w:pPr>
        <w:tabs>
          <w:tab w:val="left" w:pos="-270"/>
        </w:tabs>
        <w:spacing w:line="180" w:lineRule="auto"/>
        <w:ind w:left="-270"/>
        <w:rPr>
          <w:rFonts w:ascii="Arial Black" w:hAnsi="Arial Black"/>
          <w:sz w:val="82"/>
          <w:szCs w:val="82"/>
        </w:rPr>
      </w:pPr>
      <w:r>
        <w:rPr>
          <w:rFonts w:ascii="Arial Black" w:hAnsi="Arial Black"/>
          <w:sz w:val="82"/>
          <w:szCs w:val="82"/>
        </w:rPr>
        <w:t xml:space="preserve"> </w:t>
      </w:r>
      <w:r w:rsidR="006D72D6" w:rsidRPr="001F66CD">
        <w:rPr>
          <w:rFonts w:ascii="Arial Black" w:hAnsi="Arial Black"/>
          <w:sz w:val="82"/>
          <w:szCs w:val="82"/>
        </w:rPr>
        <w:t>Built Environment</w:t>
      </w:r>
    </w:p>
    <w:p w14:paraId="69B74AB4" w14:textId="36321D2E" w:rsidR="00DB356E" w:rsidRPr="001F66CD" w:rsidRDefault="00A5319D" w:rsidP="00FD09AD">
      <w:pPr>
        <w:tabs>
          <w:tab w:val="left" w:pos="-270"/>
        </w:tabs>
        <w:ind w:left="-270"/>
        <w:rPr>
          <w:rFonts w:ascii="Arial Black" w:hAnsi="Arial Black" w:cs="Arial"/>
          <w:sz w:val="36"/>
          <w:szCs w:val="28"/>
        </w:rPr>
      </w:pPr>
      <w:r>
        <w:rPr>
          <w:rFonts w:ascii="Arial Black" w:hAnsi="Arial Black" w:cs="Arial"/>
          <w:sz w:val="36"/>
          <w:szCs w:val="28"/>
        </w:rPr>
        <w:t xml:space="preserve">  </w:t>
      </w:r>
      <w:r w:rsidR="000C4F44" w:rsidRPr="001F66CD">
        <w:rPr>
          <w:rFonts w:ascii="Arial Black" w:hAnsi="Arial Black" w:cs="Arial"/>
          <w:sz w:val="36"/>
          <w:szCs w:val="28"/>
        </w:rPr>
        <w:t>Know Your Rights – Legal Information Handbook</w:t>
      </w:r>
    </w:p>
    <w:p w14:paraId="4358CC6D" w14:textId="378B1E53" w:rsidR="00F87D75" w:rsidRPr="00D5638A" w:rsidRDefault="002F5C26" w:rsidP="007633DB">
      <w:pPr>
        <w:pStyle w:val="NoSpacing"/>
        <w:rPr>
          <w:rFonts w:cs="Arial"/>
        </w:rPr>
      </w:pPr>
      <w:r>
        <w:rPr>
          <w:noProof/>
        </w:rPr>
        <w:drawing>
          <wp:anchor distT="0" distB="0" distL="114300" distR="114300" simplePos="0" relativeHeight="251661312" behindDoc="0" locked="0" layoutInCell="1" allowOverlap="1" wp14:anchorId="5DDC0985" wp14:editId="6BD8A13B">
            <wp:simplePos x="0" y="0"/>
            <wp:positionH relativeFrom="column">
              <wp:posOffset>2540</wp:posOffset>
            </wp:positionH>
            <wp:positionV relativeFrom="paragraph">
              <wp:posOffset>0</wp:posOffset>
            </wp:positionV>
            <wp:extent cx="7760970" cy="646557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60970" cy="6465570"/>
                    </a:xfrm>
                    <a:prstGeom prst="rect">
                      <a:avLst/>
                    </a:prstGeom>
                  </pic:spPr>
                </pic:pic>
              </a:graphicData>
            </a:graphic>
            <wp14:sizeRelH relativeFrom="page">
              <wp14:pctWidth>0</wp14:pctWidth>
            </wp14:sizeRelH>
            <wp14:sizeRelV relativeFrom="page">
              <wp14:pctHeight>0</wp14:pctHeight>
            </wp14:sizeRelV>
          </wp:anchor>
        </w:drawing>
      </w:r>
    </w:p>
    <w:p w14:paraId="774B513C" w14:textId="37FFB1B4" w:rsidR="00744F6B" w:rsidRPr="00D5638A" w:rsidRDefault="00A5319D" w:rsidP="00A5319D">
      <w:pPr>
        <w:pStyle w:val="NoSpacing"/>
        <w:jc w:val="right"/>
        <w:rPr>
          <w:rFonts w:cs="Arial"/>
          <w:b/>
        </w:rPr>
      </w:pPr>
      <w:r>
        <w:rPr>
          <w:b/>
          <w:bCs/>
          <w:noProof/>
        </w:rPr>
        <w:drawing>
          <wp:inline distT="0" distB="0" distL="0" distR="0" wp14:anchorId="675124A6" wp14:editId="2EF7E17A">
            <wp:extent cx="2171700" cy="793994"/>
            <wp:effectExtent l="0" t="0" r="0" b="6350"/>
            <wp:docPr id="5" name="Picture 5"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NIB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061" cy="802170"/>
                    </a:xfrm>
                    <a:prstGeom prst="rect">
                      <a:avLst/>
                    </a:prstGeom>
                    <a:noFill/>
                    <a:ln>
                      <a:noFill/>
                    </a:ln>
                  </pic:spPr>
                </pic:pic>
              </a:graphicData>
            </a:graphic>
          </wp:inline>
        </w:drawing>
      </w:r>
    </w:p>
    <w:p w14:paraId="2D2CAA43" w14:textId="77777777" w:rsidR="00442B15" w:rsidRDefault="00442B15" w:rsidP="002F5C26">
      <w:pPr>
        <w:pStyle w:val="NoSpacing"/>
        <w:rPr>
          <w:b/>
          <w:bCs/>
        </w:rPr>
      </w:pPr>
    </w:p>
    <w:p w14:paraId="5FE246BD" w14:textId="255E493F" w:rsidR="00001C3A" w:rsidRDefault="008F0085" w:rsidP="002F5C26">
      <w:pPr>
        <w:pStyle w:val="NoSpacing"/>
        <w:rPr>
          <w:b/>
          <w:bCs/>
        </w:rPr>
      </w:pPr>
      <w:r w:rsidRPr="700FE715">
        <w:rPr>
          <w:b/>
          <w:bCs/>
        </w:rPr>
        <w:lastRenderedPageBreak/>
        <w:t xml:space="preserve">Last Reviewed </w:t>
      </w:r>
      <w:r w:rsidR="00B70249" w:rsidRPr="700FE715">
        <w:rPr>
          <w:b/>
          <w:bCs/>
        </w:rPr>
        <w:t>January 2022</w:t>
      </w:r>
    </w:p>
    <w:p w14:paraId="1F9F2695" w14:textId="77777777" w:rsidR="00442B15" w:rsidRPr="002F5C26" w:rsidRDefault="00442B15" w:rsidP="002F5C26">
      <w:pPr>
        <w:pStyle w:val="NoSpacing"/>
      </w:pPr>
    </w:p>
    <w:p w14:paraId="616E7F2A" w14:textId="7385678B" w:rsidR="00D649B5" w:rsidRPr="00D5638A" w:rsidRDefault="00D649B5" w:rsidP="00D649B5">
      <w:pPr>
        <w:rPr>
          <w:rFonts w:cs="Arial"/>
          <w:b/>
          <w:bCs/>
        </w:rPr>
      </w:pPr>
      <w:r w:rsidRPr="00D5638A">
        <w:rPr>
          <w:rFonts w:cs="Arial"/>
          <w:b/>
          <w:bCs/>
        </w:rPr>
        <w:t>Disclaimer</w:t>
      </w:r>
    </w:p>
    <w:p w14:paraId="6711677D" w14:textId="08DC7B93" w:rsidR="00D649B5" w:rsidRDefault="00D649B5" w:rsidP="003D72C8">
      <w:pPr>
        <w:spacing w:after="600"/>
        <w:rPr>
          <w:rFonts w:cs="Arial"/>
          <w:shd w:val="clear" w:color="auto" w:fill="FFFFFF"/>
        </w:rPr>
      </w:pPr>
      <w:r w:rsidRPr="00D5638A">
        <w:rPr>
          <w:rFonts w:cs="Arial"/>
          <w:shd w:val="clear" w:color="auto" w:fill="FFFFFF"/>
        </w:rPr>
        <w:t xml:space="preserve">This content is provided as general information and is not legal advice. If you need advice about a specific legal </w:t>
      </w:r>
      <w:r w:rsidR="00B70249">
        <w:rPr>
          <w:rFonts w:cs="Arial"/>
          <w:shd w:val="clear" w:color="auto" w:fill="FFFFFF"/>
        </w:rPr>
        <w:t>issue</w:t>
      </w:r>
      <w:r w:rsidRPr="00D5638A">
        <w:rPr>
          <w:rFonts w:cs="Arial"/>
          <w:shd w:val="clear" w:color="auto" w:fill="FFFFFF"/>
        </w:rPr>
        <w:t>, contact a lawyer.</w:t>
      </w:r>
    </w:p>
    <w:p w14:paraId="1EACF5EA" w14:textId="77777777" w:rsidR="005E2031" w:rsidRDefault="005E2031" w:rsidP="005E2031">
      <w:r>
        <w:rPr>
          <w:b/>
          <w:bCs/>
        </w:rPr>
        <w:t>Acknowledgements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4"/>
        <w:gridCol w:w="2782"/>
      </w:tblGrid>
      <w:tr w:rsidR="005E2031" w14:paraId="5D807B23" w14:textId="77777777" w:rsidTr="00D25509">
        <w:trPr>
          <w:trHeight w:val="1538"/>
        </w:trPr>
        <w:tc>
          <w:tcPr>
            <w:tcW w:w="7946" w:type="dxa"/>
          </w:tcPr>
          <w:p w14:paraId="6C62CDE0" w14:textId="4BEA44F4" w:rsidR="005E2031" w:rsidRDefault="005E2031" w:rsidP="00D25509">
            <w:pPr>
              <w:rPr>
                <w:shd w:val="clear" w:color="auto" w:fill="FFFFFF"/>
              </w:rPr>
            </w:pPr>
            <w:bookmarkStart w:id="0" w:name="_Hlk92359148"/>
            <w:r w:rsidRPr="00964CA3">
              <w:rPr>
                <w:shd w:val="clear" w:color="auto" w:fill="FFFFFF"/>
              </w:rPr>
              <w:t>Thank you to</w:t>
            </w:r>
            <w:r>
              <w:rPr>
                <w:shd w:val="clear" w:color="auto" w:fill="FFFFFF"/>
              </w:rPr>
              <w:t xml:space="preserve"> the </w:t>
            </w:r>
            <w:hyperlink r:id="rId13" w:history="1">
              <w:r w:rsidR="002A46D5">
                <w:rPr>
                  <w:rStyle w:val="Hyperlink"/>
                  <w:bCs/>
                  <w:shd w:val="clear" w:color="auto" w:fill="FFFFFF"/>
                </w:rPr>
                <w:t>Manitoba Law Foundation</w:t>
              </w:r>
            </w:hyperlink>
            <w:r w:rsidRPr="00964CA3">
              <w:rPr>
                <w:shd w:val="clear" w:color="auto" w:fill="FFFFFF"/>
              </w:rPr>
              <w:t xml:space="preserve"> for making the Know Your Rights project possible. </w:t>
            </w:r>
            <w:r w:rsidRPr="00964CA3">
              <w:rPr>
                <w:rFonts w:ascii="Roboto" w:hAnsi="Roboto"/>
                <w:color w:val="000000"/>
              </w:rPr>
              <w:t xml:space="preserve">While financially supported by The Law Foundation of </w:t>
            </w:r>
            <w:r>
              <w:rPr>
                <w:rFonts w:ascii="Roboto" w:hAnsi="Roboto"/>
                <w:color w:val="000000"/>
              </w:rPr>
              <w:t>Manitoba</w:t>
            </w:r>
            <w:r w:rsidRPr="00964CA3">
              <w:rPr>
                <w:rFonts w:ascii="Roboto" w:hAnsi="Roboto"/>
                <w:color w:val="000000"/>
              </w:rPr>
              <w:t>, CNIB is solely responsible for all content.</w:t>
            </w:r>
            <w:r w:rsidRPr="00D62894">
              <w:rPr>
                <w:shd w:val="clear" w:color="auto" w:fill="FFFFFF"/>
              </w:rPr>
              <w:t xml:space="preserve"> </w:t>
            </w:r>
          </w:p>
        </w:tc>
        <w:tc>
          <w:tcPr>
            <w:tcW w:w="2796" w:type="dxa"/>
          </w:tcPr>
          <w:p w14:paraId="2580E93C" w14:textId="77777777" w:rsidR="005E2031" w:rsidRPr="006A3BC8" w:rsidRDefault="005E2031" w:rsidP="00D25509">
            <w:pPr>
              <w:jc w:val="center"/>
              <w:rPr>
                <w:b/>
                <w:bCs/>
                <w:shd w:val="clear" w:color="auto" w:fill="FFFFFF"/>
              </w:rPr>
            </w:pPr>
            <w:r>
              <w:rPr>
                <w:b/>
                <w:bCs/>
                <w:noProof/>
                <w:shd w:val="clear" w:color="auto" w:fill="FFFFFF"/>
              </w:rPr>
              <w:drawing>
                <wp:inline distT="0" distB="0" distL="0" distR="0" wp14:anchorId="39B3A113" wp14:editId="70A63D38">
                  <wp:extent cx="1357473" cy="691375"/>
                  <wp:effectExtent l="0" t="0" r="0" b="0"/>
                  <wp:docPr id="2" name="Picture 2" descr="The Manitoba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anitoba Law Foundation logo"/>
                          <pic:cNvPicPr/>
                        </pic:nvPicPr>
                        <pic:blipFill>
                          <a:blip r:embed="rId14"/>
                          <a:stretch>
                            <a:fillRect/>
                          </a:stretch>
                        </pic:blipFill>
                        <pic:spPr>
                          <a:xfrm>
                            <a:off x="0" y="0"/>
                            <a:ext cx="1365240" cy="695331"/>
                          </a:xfrm>
                          <a:prstGeom prst="rect">
                            <a:avLst/>
                          </a:prstGeom>
                        </pic:spPr>
                      </pic:pic>
                    </a:graphicData>
                  </a:graphic>
                </wp:inline>
              </w:drawing>
            </w:r>
          </w:p>
        </w:tc>
      </w:tr>
      <w:tr w:rsidR="005E2031" w14:paraId="2771BEBB" w14:textId="77777777" w:rsidTr="00D25509">
        <w:trPr>
          <w:trHeight w:val="1394"/>
        </w:trPr>
        <w:tc>
          <w:tcPr>
            <w:tcW w:w="7946" w:type="dxa"/>
          </w:tcPr>
          <w:p w14:paraId="2500CD7A" w14:textId="2E0470CB" w:rsidR="005E2031" w:rsidRDefault="005E2031" w:rsidP="00D25509">
            <w:pPr>
              <w:rPr>
                <w:shd w:val="clear" w:color="auto" w:fill="FFFFFF"/>
              </w:rPr>
            </w:pPr>
            <w:r>
              <w:rPr>
                <w:shd w:val="clear" w:color="auto" w:fill="FFFFFF"/>
              </w:rPr>
              <w:t>Thank you to</w:t>
            </w:r>
            <w:r w:rsidR="00A5319D">
              <w:rPr>
                <w:shd w:val="clear" w:color="auto" w:fill="FFFFFF"/>
              </w:rPr>
              <w:t xml:space="preserve"> the</w:t>
            </w:r>
            <w:r>
              <w:rPr>
                <w:shd w:val="clear" w:color="auto" w:fill="FFFFFF"/>
              </w:rPr>
              <w:t xml:space="preserve"> </w:t>
            </w:r>
            <w:hyperlink r:id="rId15" w:history="1">
              <w:r w:rsidRPr="006A3BC8">
                <w:rPr>
                  <w:rStyle w:val="Hyperlink"/>
                  <w:bCs/>
                  <w:shd w:val="clear" w:color="auto" w:fill="FFFFFF"/>
                </w:rPr>
                <w:t>Community Legal Education Association (CLEA)</w:t>
              </w:r>
            </w:hyperlink>
            <w:r>
              <w:rPr>
                <w:shd w:val="clear" w:color="auto" w:fill="FFFFFF"/>
              </w:rPr>
              <w:t xml:space="preserve"> for completing the legal research that ensured this Legal Information Handbook is accurate for Manitoba.</w:t>
            </w:r>
          </w:p>
        </w:tc>
        <w:tc>
          <w:tcPr>
            <w:tcW w:w="2796" w:type="dxa"/>
          </w:tcPr>
          <w:p w14:paraId="2AD77A0B" w14:textId="77777777" w:rsidR="005E2031" w:rsidRDefault="005E2031" w:rsidP="00D25509">
            <w:pPr>
              <w:jc w:val="center"/>
              <w:rPr>
                <w:shd w:val="clear" w:color="auto" w:fill="FFFFFF"/>
              </w:rPr>
            </w:pPr>
            <w:r>
              <w:rPr>
                <w:noProof/>
                <w:shd w:val="clear" w:color="auto" w:fill="FFFFFF"/>
              </w:rPr>
              <w:drawing>
                <wp:inline distT="0" distB="0" distL="0" distR="0" wp14:anchorId="4F6BBAFB" wp14:editId="63C8404F">
                  <wp:extent cx="793038" cy="793038"/>
                  <wp:effectExtent l="0" t="0" r="7620" b="7620"/>
                  <wp:docPr id="1" name="Picture 1" descr="Community Legal Education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unity Legal Education Association logo"/>
                          <pic:cNvPicPr/>
                        </pic:nvPicPr>
                        <pic:blipFill>
                          <a:blip r:embed="rId16"/>
                          <a:stretch>
                            <a:fillRect/>
                          </a:stretch>
                        </pic:blipFill>
                        <pic:spPr>
                          <a:xfrm>
                            <a:off x="0" y="0"/>
                            <a:ext cx="805043" cy="805043"/>
                          </a:xfrm>
                          <a:prstGeom prst="rect">
                            <a:avLst/>
                          </a:prstGeom>
                        </pic:spPr>
                      </pic:pic>
                    </a:graphicData>
                  </a:graphic>
                </wp:inline>
              </w:drawing>
            </w:r>
          </w:p>
        </w:tc>
      </w:tr>
    </w:tbl>
    <w:p w14:paraId="51AED164" w14:textId="77777777" w:rsidR="005E2031" w:rsidRDefault="005E2031" w:rsidP="005E2031">
      <w:pPr>
        <w:rPr>
          <w:shd w:val="clear" w:color="auto" w:fill="FFFFFF"/>
        </w:rPr>
      </w:pPr>
      <w:r w:rsidRPr="00964CA3">
        <w:rPr>
          <w:shd w:val="clear" w:color="auto" w:fill="FFFFFF"/>
        </w:rPr>
        <w:t>Thank you to the many volunteers and institutional collaborators who contributed to developing this legal information handbook</w:t>
      </w:r>
      <w:r>
        <w:rPr>
          <w:shd w:val="clear" w:color="auto" w:fill="FFFFFF"/>
        </w:rPr>
        <w:t xml:space="preserve">, specifically the Focus Group and Working Group participants. </w:t>
      </w:r>
    </w:p>
    <w:p w14:paraId="3AA3D1C7" w14:textId="0F5D52DA" w:rsidR="005E2031" w:rsidRPr="00964CA3" w:rsidRDefault="005E2031" w:rsidP="005E2031">
      <w:pPr>
        <w:rPr>
          <w:shd w:val="clear" w:color="auto" w:fill="FFFFFF"/>
        </w:rPr>
      </w:pPr>
      <w:r w:rsidRPr="00964CA3">
        <w:rPr>
          <w:shd w:val="clear" w:color="auto" w:fill="FFFFFF"/>
        </w:rPr>
        <w:t>To learn more about the Know Your Rights project, please visit us</w:t>
      </w:r>
      <w:r w:rsidR="00420AF5">
        <w:rPr>
          <w:b/>
          <w:bCs/>
          <w:shd w:val="clear" w:color="auto" w:fill="FFFFFF"/>
        </w:rPr>
        <w:t xml:space="preserve"> </w:t>
      </w:r>
      <w:r w:rsidR="00420AF5" w:rsidRPr="00420AF5">
        <w:rPr>
          <w:shd w:val="clear" w:color="auto" w:fill="FFFFFF"/>
        </w:rPr>
        <w:t>at</w:t>
      </w:r>
      <w:r w:rsidR="00A5319D">
        <w:rPr>
          <w:b/>
          <w:bCs/>
          <w:shd w:val="clear" w:color="auto" w:fill="FFFFFF"/>
        </w:rPr>
        <w:t xml:space="preserve"> </w:t>
      </w:r>
      <w:hyperlink r:id="rId17" w:history="1">
        <w:r w:rsidR="00A5319D" w:rsidRPr="0081529E">
          <w:rPr>
            <w:rStyle w:val="Hyperlink"/>
            <w:bCs/>
            <w:shd w:val="clear" w:color="auto" w:fill="FFFFFF"/>
          </w:rPr>
          <w:t>cnib.ca/</w:t>
        </w:r>
        <w:r w:rsidR="003D22E2" w:rsidRPr="0081529E">
          <w:rPr>
            <w:rStyle w:val="Hyperlink"/>
            <w:bCs/>
            <w:shd w:val="clear" w:color="auto" w:fill="FFFFFF"/>
          </w:rPr>
          <w:t>K</w:t>
        </w:r>
        <w:r w:rsidR="00EF4A94" w:rsidRPr="0081529E">
          <w:rPr>
            <w:rStyle w:val="Hyperlink"/>
            <w:bCs/>
            <w:shd w:val="clear" w:color="auto" w:fill="FFFFFF"/>
          </w:rPr>
          <w:t>now</w:t>
        </w:r>
        <w:r w:rsidR="003D22E2" w:rsidRPr="0081529E">
          <w:rPr>
            <w:rStyle w:val="Hyperlink"/>
            <w:bCs/>
            <w:shd w:val="clear" w:color="auto" w:fill="FFFFFF"/>
          </w:rPr>
          <w:t>Y</w:t>
        </w:r>
        <w:r w:rsidR="00EF4A94" w:rsidRPr="0081529E">
          <w:rPr>
            <w:rStyle w:val="Hyperlink"/>
            <w:bCs/>
            <w:shd w:val="clear" w:color="auto" w:fill="FFFFFF"/>
          </w:rPr>
          <w:t>our</w:t>
        </w:r>
        <w:r w:rsidR="003D22E2" w:rsidRPr="0081529E">
          <w:rPr>
            <w:rStyle w:val="Hyperlink"/>
            <w:bCs/>
            <w:shd w:val="clear" w:color="auto" w:fill="FFFFFF"/>
          </w:rPr>
          <w:t>R</w:t>
        </w:r>
        <w:r w:rsidR="00EF4A94" w:rsidRPr="0081529E">
          <w:rPr>
            <w:rStyle w:val="Hyperlink"/>
            <w:bCs/>
            <w:shd w:val="clear" w:color="auto" w:fill="FFFFFF"/>
          </w:rPr>
          <w:t>ights</w:t>
        </w:r>
        <w:r w:rsidRPr="0081529E">
          <w:rPr>
            <w:rStyle w:val="Hyperlink"/>
            <w:bCs/>
            <w:shd w:val="clear" w:color="auto" w:fill="FFFFFF"/>
          </w:rPr>
          <w:t>.</w:t>
        </w:r>
      </w:hyperlink>
      <w:r w:rsidRPr="00964CA3">
        <w:rPr>
          <w:b/>
          <w:bCs/>
          <w:shd w:val="clear" w:color="auto" w:fill="FFFFFF"/>
        </w:rPr>
        <w:t xml:space="preserve"> </w:t>
      </w:r>
    </w:p>
    <w:bookmarkEnd w:id="0"/>
    <w:p w14:paraId="0D7D6589" w14:textId="77777777" w:rsidR="005E2031" w:rsidRPr="00D5638A" w:rsidRDefault="005E2031" w:rsidP="003D72C8">
      <w:pPr>
        <w:spacing w:after="600"/>
        <w:rPr>
          <w:rFonts w:cs="Arial"/>
          <w:shd w:val="clear" w:color="auto" w:fill="FFFFFF"/>
        </w:rPr>
      </w:pPr>
    </w:p>
    <w:p w14:paraId="71830A96" w14:textId="7AE045A3" w:rsidR="002B1FD2" w:rsidRDefault="00D649B5" w:rsidP="002B1FD2">
      <w:pPr>
        <w:spacing w:after="720"/>
        <w:rPr>
          <w:shd w:val="clear" w:color="auto" w:fill="FFFFFF"/>
        </w:rPr>
      </w:pPr>
      <w:r w:rsidRPr="00B439B2">
        <w:rPr>
          <w:rFonts w:cs="Arial"/>
          <w:color w:val="000000"/>
        </w:rPr>
        <w:t>.</w:t>
      </w:r>
      <w:r w:rsidR="002B1FD2" w:rsidRPr="002B1FD2">
        <w:rPr>
          <w:shd w:val="clear" w:color="auto" w:fill="FFFFFF"/>
        </w:rPr>
        <w:t xml:space="preserve"> </w:t>
      </w:r>
    </w:p>
    <w:p w14:paraId="3BC1AF36" w14:textId="574C0613" w:rsidR="00D649B5" w:rsidRPr="00D5638A" w:rsidRDefault="00D649B5" w:rsidP="002B1FD2">
      <w:pPr>
        <w:spacing w:after="720"/>
        <w:jc w:val="right"/>
        <w:rPr>
          <w:rFonts w:cs="Arial"/>
          <w:b/>
        </w:rPr>
      </w:pPr>
      <w:r w:rsidRPr="00D5638A">
        <w:rPr>
          <w:rFonts w:cs="Arial"/>
          <w:b/>
        </w:rPr>
        <w:br w:type="page"/>
      </w:r>
    </w:p>
    <w:sdt>
      <w:sdtPr>
        <w:rPr>
          <w:rFonts w:ascii="Arial" w:eastAsiaTheme="minorHAnsi" w:hAnsi="Arial" w:cstheme="minorBidi"/>
          <w:color w:val="auto"/>
          <w:sz w:val="24"/>
          <w:szCs w:val="24"/>
        </w:rPr>
        <w:id w:val="-770391163"/>
        <w:docPartObj>
          <w:docPartGallery w:val="Table of Contents"/>
          <w:docPartUnique/>
        </w:docPartObj>
      </w:sdtPr>
      <w:sdtEndPr>
        <w:rPr>
          <w:b/>
          <w:bCs/>
          <w:noProof/>
        </w:rPr>
      </w:sdtEndPr>
      <w:sdtContent>
        <w:p w14:paraId="5E44EACB" w14:textId="37E5A590" w:rsidR="006D6CCE" w:rsidRPr="006D6CCE" w:rsidRDefault="006D6CCE">
          <w:pPr>
            <w:pStyle w:val="TOCHeading"/>
            <w:rPr>
              <w:rFonts w:ascii="Arial" w:hAnsi="Arial" w:cs="Arial"/>
              <w:b/>
              <w:bCs/>
              <w:color w:val="auto"/>
            </w:rPr>
          </w:pPr>
          <w:r>
            <w:rPr>
              <w:rFonts w:ascii="Arial" w:hAnsi="Arial" w:cs="Arial"/>
              <w:b/>
              <w:bCs/>
              <w:color w:val="auto"/>
            </w:rPr>
            <w:t>Table of Contents</w:t>
          </w:r>
        </w:p>
        <w:p w14:paraId="448615B5" w14:textId="66119A1B" w:rsidR="006259EB" w:rsidRDefault="006D6CCE">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03596223" w:history="1">
            <w:r w:rsidR="006259EB" w:rsidRPr="003E0936">
              <w:rPr>
                <w:rStyle w:val="Hyperlink"/>
              </w:rPr>
              <w:t>My Legal Rights</w:t>
            </w:r>
            <w:r w:rsidR="006259EB">
              <w:rPr>
                <w:webHidden/>
              </w:rPr>
              <w:tab/>
            </w:r>
            <w:r w:rsidR="006259EB">
              <w:rPr>
                <w:webHidden/>
              </w:rPr>
              <w:fldChar w:fldCharType="begin"/>
            </w:r>
            <w:r w:rsidR="006259EB">
              <w:rPr>
                <w:webHidden/>
              </w:rPr>
              <w:instrText xml:space="preserve"> PAGEREF _Toc103596223 \h </w:instrText>
            </w:r>
            <w:r w:rsidR="006259EB">
              <w:rPr>
                <w:webHidden/>
              </w:rPr>
            </w:r>
            <w:r w:rsidR="006259EB">
              <w:rPr>
                <w:webHidden/>
              </w:rPr>
              <w:fldChar w:fldCharType="separate"/>
            </w:r>
            <w:r w:rsidR="006259EB">
              <w:rPr>
                <w:webHidden/>
              </w:rPr>
              <w:t>4</w:t>
            </w:r>
            <w:r w:rsidR="006259EB">
              <w:rPr>
                <w:webHidden/>
              </w:rPr>
              <w:fldChar w:fldCharType="end"/>
            </w:r>
          </w:hyperlink>
        </w:p>
        <w:p w14:paraId="66FBA142" w14:textId="3882188F" w:rsidR="006259EB" w:rsidRDefault="00D84598">
          <w:pPr>
            <w:pStyle w:val="TOC3"/>
            <w:rPr>
              <w:rFonts w:asciiTheme="minorHAnsi" w:eastAsiaTheme="minorEastAsia" w:hAnsiTheme="minorHAnsi"/>
              <w:noProof/>
              <w:sz w:val="22"/>
              <w:szCs w:val="22"/>
              <w:lang w:val="en-CA" w:eastAsia="en-CA"/>
            </w:rPr>
          </w:pPr>
          <w:hyperlink w:anchor="_Toc103596224" w:history="1">
            <w:r w:rsidR="006259EB" w:rsidRPr="003E0936">
              <w:rPr>
                <w:rStyle w:val="Hyperlink"/>
                <w:noProof/>
              </w:rPr>
              <w:t>Q:  What is the "built environment"?</w:t>
            </w:r>
            <w:r w:rsidR="006259EB">
              <w:rPr>
                <w:noProof/>
                <w:webHidden/>
              </w:rPr>
              <w:tab/>
            </w:r>
            <w:r w:rsidR="006259EB">
              <w:rPr>
                <w:noProof/>
                <w:webHidden/>
              </w:rPr>
              <w:fldChar w:fldCharType="begin"/>
            </w:r>
            <w:r w:rsidR="006259EB">
              <w:rPr>
                <w:noProof/>
                <w:webHidden/>
              </w:rPr>
              <w:instrText xml:space="preserve"> PAGEREF _Toc103596224 \h </w:instrText>
            </w:r>
            <w:r w:rsidR="006259EB">
              <w:rPr>
                <w:noProof/>
                <w:webHidden/>
              </w:rPr>
            </w:r>
            <w:r w:rsidR="006259EB">
              <w:rPr>
                <w:noProof/>
                <w:webHidden/>
              </w:rPr>
              <w:fldChar w:fldCharType="separate"/>
            </w:r>
            <w:r w:rsidR="006259EB">
              <w:rPr>
                <w:noProof/>
                <w:webHidden/>
              </w:rPr>
              <w:t>4</w:t>
            </w:r>
            <w:r w:rsidR="006259EB">
              <w:rPr>
                <w:noProof/>
                <w:webHidden/>
              </w:rPr>
              <w:fldChar w:fldCharType="end"/>
            </w:r>
          </w:hyperlink>
        </w:p>
        <w:p w14:paraId="5E665F61" w14:textId="4CCBD24D" w:rsidR="006259EB" w:rsidRDefault="00D84598">
          <w:pPr>
            <w:pStyle w:val="TOC3"/>
            <w:rPr>
              <w:rFonts w:asciiTheme="minorHAnsi" w:eastAsiaTheme="minorEastAsia" w:hAnsiTheme="minorHAnsi"/>
              <w:noProof/>
              <w:sz w:val="22"/>
              <w:szCs w:val="22"/>
              <w:lang w:val="en-CA" w:eastAsia="en-CA"/>
            </w:rPr>
          </w:pPr>
          <w:hyperlink w:anchor="_Toc103596225" w:history="1">
            <w:r w:rsidR="006259EB" w:rsidRPr="003E0936">
              <w:rPr>
                <w:rStyle w:val="Hyperlink"/>
                <w:noProof/>
              </w:rPr>
              <w:t>Q:  What legal rights do I have when it comes to the built environment in Manitoba?</w:t>
            </w:r>
            <w:r w:rsidR="006259EB">
              <w:rPr>
                <w:noProof/>
                <w:webHidden/>
              </w:rPr>
              <w:tab/>
            </w:r>
            <w:r w:rsidR="006259EB">
              <w:rPr>
                <w:noProof/>
                <w:webHidden/>
              </w:rPr>
              <w:fldChar w:fldCharType="begin"/>
            </w:r>
            <w:r w:rsidR="006259EB">
              <w:rPr>
                <w:noProof/>
                <w:webHidden/>
              </w:rPr>
              <w:instrText xml:space="preserve"> PAGEREF _Toc103596225 \h </w:instrText>
            </w:r>
            <w:r w:rsidR="006259EB">
              <w:rPr>
                <w:noProof/>
                <w:webHidden/>
              </w:rPr>
            </w:r>
            <w:r w:rsidR="006259EB">
              <w:rPr>
                <w:noProof/>
                <w:webHidden/>
              </w:rPr>
              <w:fldChar w:fldCharType="separate"/>
            </w:r>
            <w:r w:rsidR="006259EB">
              <w:rPr>
                <w:noProof/>
                <w:webHidden/>
              </w:rPr>
              <w:t>4</w:t>
            </w:r>
            <w:r w:rsidR="006259EB">
              <w:rPr>
                <w:noProof/>
                <w:webHidden/>
              </w:rPr>
              <w:fldChar w:fldCharType="end"/>
            </w:r>
          </w:hyperlink>
        </w:p>
        <w:p w14:paraId="1865F67D" w14:textId="00632724" w:rsidR="006259EB" w:rsidRDefault="00D84598">
          <w:pPr>
            <w:pStyle w:val="TOC3"/>
            <w:rPr>
              <w:rFonts w:asciiTheme="minorHAnsi" w:eastAsiaTheme="minorEastAsia" w:hAnsiTheme="minorHAnsi"/>
              <w:noProof/>
              <w:sz w:val="22"/>
              <w:szCs w:val="22"/>
              <w:lang w:val="en-CA" w:eastAsia="en-CA"/>
            </w:rPr>
          </w:pPr>
          <w:hyperlink w:anchor="_Toc103596226" w:history="1">
            <w:r w:rsidR="006259EB" w:rsidRPr="003E0936">
              <w:rPr>
                <w:rStyle w:val="Hyperlink"/>
                <w:noProof/>
              </w:rPr>
              <w:t>Q:  Where do my legal rights come from?</w:t>
            </w:r>
            <w:r w:rsidR="006259EB">
              <w:rPr>
                <w:noProof/>
                <w:webHidden/>
              </w:rPr>
              <w:tab/>
            </w:r>
            <w:r w:rsidR="006259EB">
              <w:rPr>
                <w:noProof/>
                <w:webHidden/>
              </w:rPr>
              <w:fldChar w:fldCharType="begin"/>
            </w:r>
            <w:r w:rsidR="006259EB">
              <w:rPr>
                <w:noProof/>
                <w:webHidden/>
              </w:rPr>
              <w:instrText xml:space="preserve"> PAGEREF _Toc103596226 \h </w:instrText>
            </w:r>
            <w:r w:rsidR="006259EB">
              <w:rPr>
                <w:noProof/>
                <w:webHidden/>
              </w:rPr>
            </w:r>
            <w:r w:rsidR="006259EB">
              <w:rPr>
                <w:noProof/>
                <w:webHidden/>
              </w:rPr>
              <w:fldChar w:fldCharType="separate"/>
            </w:r>
            <w:r w:rsidR="006259EB">
              <w:rPr>
                <w:noProof/>
                <w:webHidden/>
              </w:rPr>
              <w:t>5</w:t>
            </w:r>
            <w:r w:rsidR="006259EB">
              <w:rPr>
                <w:noProof/>
                <w:webHidden/>
              </w:rPr>
              <w:fldChar w:fldCharType="end"/>
            </w:r>
          </w:hyperlink>
        </w:p>
        <w:p w14:paraId="1AADE29E" w14:textId="1E46382D" w:rsidR="006259EB" w:rsidRDefault="00D84598">
          <w:pPr>
            <w:pStyle w:val="TOC3"/>
            <w:rPr>
              <w:rFonts w:asciiTheme="minorHAnsi" w:eastAsiaTheme="minorEastAsia" w:hAnsiTheme="minorHAnsi"/>
              <w:noProof/>
              <w:sz w:val="22"/>
              <w:szCs w:val="22"/>
              <w:lang w:val="en-CA" w:eastAsia="en-CA"/>
            </w:rPr>
          </w:pPr>
          <w:hyperlink w:anchor="_Toc103596227" w:history="1">
            <w:r w:rsidR="006259EB" w:rsidRPr="003E0936">
              <w:rPr>
                <w:rStyle w:val="Hyperlink"/>
                <w:noProof/>
              </w:rPr>
              <w:t>Q: Who must comply with Manitoba laws relating to the built environment?</w:t>
            </w:r>
            <w:r w:rsidR="006259EB">
              <w:rPr>
                <w:noProof/>
                <w:webHidden/>
              </w:rPr>
              <w:tab/>
            </w:r>
            <w:r w:rsidR="006259EB">
              <w:rPr>
                <w:noProof/>
                <w:webHidden/>
              </w:rPr>
              <w:fldChar w:fldCharType="begin"/>
            </w:r>
            <w:r w:rsidR="006259EB">
              <w:rPr>
                <w:noProof/>
                <w:webHidden/>
              </w:rPr>
              <w:instrText xml:space="preserve"> PAGEREF _Toc103596227 \h </w:instrText>
            </w:r>
            <w:r w:rsidR="006259EB">
              <w:rPr>
                <w:noProof/>
                <w:webHidden/>
              </w:rPr>
            </w:r>
            <w:r w:rsidR="006259EB">
              <w:rPr>
                <w:noProof/>
                <w:webHidden/>
              </w:rPr>
              <w:fldChar w:fldCharType="separate"/>
            </w:r>
            <w:r w:rsidR="006259EB">
              <w:rPr>
                <w:noProof/>
                <w:webHidden/>
              </w:rPr>
              <w:t>6</w:t>
            </w:r>
            <w:r w:rsidR="006259EB">
              <w:rPr>
                <w:noProof/>
                <w:webHidden/>
              </w:rPr>
              <w:fldChar w:fldCharType="end"/>
            </w:r>
          </w:hyperlink>
        </w:p>
        <w:p w14:paraId="1BDB8CA2" w14:textId="3387A4B2" w:rsidR="006259EB" w:rsidRDefault="00D84598">
          <w:pPr>
            <w:pStyle w:val="TOC3"/>
            <w:rPr>
              <w:rFonts w:asciiTheme="minorHAnsi" w:eastAsiaTheme="minorEastAsia" w:hAnsiTheme="minorHAnsi"/>
              <w:noProof/>
              <w:sz w:val="22"/>
              <w:szCs w:val="22"/>
              <w:lang w:val="en-CA" w:eastAsia="en-CA"/>
            </w:rPr>
          </w:pPr>
          <w:hyperlink w:anchor="_Toc103596228" w:history="1">
            <w:r w:rsidR="006259EB" w:rsidRPr="003E0936">
              <w:rPr>
                <w:rStyle w:val="Hyperlink"/>
                <w:noProof/>
              </w:rPr>
              <w:t>Q: What can I do to enforce my legal rights?</w:t>
            </w:r>
            <w:r w:rsidR="006259EB">
              <w:rPr>
                <w:noProof/>
                <w:webHidden/>
              </w:rPr>
              <w:tab/>
            </w:r>
            <w:r w:rsidR="006259EB">
              <w:rPr>
                <w:noProof/>
                <w:webHidden/>
              </w:rPr>
              <w:fldChar w:fldCharType="begin"/>
            </w:r>
            <w:r w:rsidR="006259EB">
              <w:rPr>
                <w:noProof/>
                <w:webHidden/>
              </w:rPr>
              <w:instrText xml:space="preserve"> PAGEREF _Toc103596228 \h </w:instrText>
            </w:r>
            <w:r w:rsidR="006259EB">
              <w:rPr>
                <w:noProof/>
                <w:webHidden/>
              </w:rPr>
            </w:r>
            <w:r w:rsidR="006259EB">
              <w:rPr>
                <w:noProof/>
                <w:webHidden/>
              </w:rPr>
              <w:fldChar w:fldCharType="separate"/>
            </w:r>
            <w:r w:rsidR="006259EB">
              <w:rPr>
                <w:noProof/>
                <w:webHidden/>
              </w:rPr>
              <w:t>7</w:t>
            </w:r>
            <w:r w:rsidR="006259EB">
              <w:rPr>
                <w:noProof/>
                <w:webHidden/>
              </w:rPr>
              <w:fldChar w:fldCharType="end"/>
            </w:r>
          </w:hyperlink>
        </w:p>
        <w:p w14:paraId="50AEF665" w14:textId="1B6A0A46" w:rsidR="006259EB" w:rsidRDefault="00D84598">
          <w:pPr>
            <w:pStyle w:val="TOC1"/>
            <w:rPr>
              <w:rFonts w:asciiTheme="minorHAnsi" w:eastAsiaTheme="minorEastAsia" w:hAnsiTheme="minorHAnsi"/>
              <w:b w:val="0"/>
              <w:sz w:val="22"/>
              <w:szCs w:val="22"/>
              <w:lang w:val="en-CA" w:eastAsia="en-CA"/>
            </w:rPr>
          </w:pPr>
          <w:hyperlink w:anchor="_Toc103596229" w:history="1">
            <w:r w:rsidR="006259EB" w:rsidRPr="003E0936">
              <w:rPr>
                <w:rStyle w:val="Hyperlink"/>
              </w:rPr>
              <w:t>Common Scenarios</w:t>
            </w:r>
            <w:r w:rsidR="006259EB">
              <w:rPr>
                <w:webHidden/>
              </w:rPr>
              <w:tab/>
            </w:r>
            <w:r w:rsidR="006259EB">
              <w:rPr>
                <w:webHidden/>
              </w:rPr>
              <w:fldChar w:fldCharType="begin"/>
            </w:r>
            <w:r w:rsidR="006259EB">
              <w:rPr>
                <w:webHidden/>
              </w:rPr>
              <w:instrText xml:space="preserve"> PAGEREF _Toc103596229 \h </w:instrText>
            </w:r>
            <w:r w:rsidR="006259EB">
              <w:rPr>
                <w:webHidden/>
              </w:rPr>
            </w:r>
            <w:r w:rsidR="006259EB">
              <w:rPr>
                <w:webHidden/>
              </w:rPr>
              <w:fldChar w:fldCharType="separate"/>
            </w:r>
            <w:r w:rsidR="006259EB">
              <w:rPr>
                <w:webHidden/>
              </w:rPr>
              <w:t>9</w:t>
            </w:r>
            <w:r w:rsidR="006259EB">
              <w:rPr>
                <w:webHidden/>
              </w:rPr>
              <w:fldChar w:fldCharType="end"/>
            </w:r>
          </w:hyperlink>
        </w:p>
        <w:p w14:paraId="632F6ED6" w14:textId="326F696A" w:rsidR="006259EB" w:rsidRDefault="00D84598">
          <w:pPr>
            <w:pStyle w:val="TOC2"/>
            <w:tabs>
              <w:tab w:val="right" w:leader="dot" w:pos="10516"/>
            </w:tabs>
            <w:rPr>
              <w:rFonts w:asciiTheme="minorHAnsi" w:eastAsiaTheme="minorEastAsia" w:hAnsiTheme="minorHAnsi"/>
              <w:b w:val="0"/>
              <w:noProof/>
              <w:sz w:val="22"/>
              <w:szCs w:val="22"/>
              <w:lang w:val="en-CA" w:eastAsia="en-CA"/>
            </w:rPr>
          </w:pPr>
          <w:hyperlink w:anchor="_Toc103596230" w:history="1">
            <w:r w:rsidR="006259EB" w:rsidRPr="003E0936">
              <w:rPr>
                <w:rStyle w:val="Hyperlink"/>
                <w:noProof/>
              </w:rPr>
              <w:t>Outdoor Spaces</w:t>
            </w:r>
            <w:r w:rsidR="006259EB">
              <w:rPr>
                <w:noProof/>
                <w:webHidden/>
              </w:rPr>
              <w:tab/>
            </w:r>
            <w:r w:rsidR="006259EB">
              <w:rPr>
                <w:noProof/>
                <w:webHidden/>
              </w:rPr>
              <w:fldChar w:fldCharType="begin"/>
            </w:r>
            <w:r w:rsidR="006259EB">
              <w:rPr>
                <w:noProof/>
                <w:webHidden/>
              </w:rPr>
              <w:instrText xml:space="preserve"> PAGEREF _Toc103596230 \h </w:instrText>
            </w:r>
            <w:r w:rsidR="006259EB">
              <w:rPr>
                <w:noProof/>
                <w:webHidden/>
              </w:rPr>
            </w:r>
            <w:r w:rsidR="006259EB">
              <w:rPr>
                <w:noProof/>
                <w:webHidden/>
              </w:rPr>
              <w:fldChar w:fldCharType="separate"/>
            </w:r>
            <w:r w:rsidR="006259EB">
              <w:rPr>
                <w:noProof/>
                <w:webHidden/>
              </w:rPr>
              <w:t>9</w:t>
            </w:r>
            <w:r w:rsidR="006259EB">
              <w:rPr>
                <w:noProof/>
                <w:webHidden/>
              </w:rPr>
              <w:fldChar w:fldCharType="end"/>
            </w:r>
          </w:hyperlink>
        </w:p>
        <w:p w14:paraId="2DBBE208" w14:textId="5F135BD2" w:rsidR="006259EB" w:rsidRDefault="00D84598">
          <w:pPr>
            <w:pStyle w:val="TOC3"/>
            <w:rPr>
              <w:rFonts w:asciiTheme="minorHAnsi" w:eastAsiaTheme="minorEastAsia" w:hAnsiTheme="minorHAnsi"/>
              <w:noProof/>
              <w:sz w:val="22"/>
              <w:szCs w:val="22"/>
              <w:lang w:val="en-CA" w:eastAsia="en-CA"/>
            </w:rPr>
          </w:pPr>
          <w:hyperlink w:anchor="_Toc103596231" w:history="1">
            <w:r w:rsidR="006259EB" w:rsidRPr="003E0936">
              <w:rPr>
                <w:rStyle w:val="Hyperlink"/>
                <w:noProof/>
              </w:rPr>
              <w:t>Q: The Audible Pedestrian Signal (APS) at a crosswalk isn't working.  What can I do?</w:t>
            </w:r>
            <w:r w:rsidR="006259EB">
              <w:rPr>
                <w:noProof/>
                <w:webHidden/>
              </w:rPr>
              <w:tab/>
            </w:r>
            <w:r w:rsidR="006259EB">
              <w:rPr>
                <w:noProof/>
                <w:webHidden/>
              </w:rPr>
              <w:fldChar w:fldCharType="begin"/>
            </w:r>
            <w:r w:rsidR="006259EB">
              <w:rPr>
                <w:noProof/>
                <w:webHidden/>
              </w:rPr>
              <w:instrText xml:space="preserve"> PAGEREF _Toc103596231 \h </w:instrText>
            </w:r>
            <w:r w:rsidR="006259EB">
              <w:rPr>
                <w:noProof/>
                <w:webHidden/>
              </w:rPr>
            </w:r>
            <w:r w:rsidR="006259EB">
              <w:rPr>
                <w:noProof/>
                <w:webHidden/>
              </w:rPr>
              <w:fldChar w:fldCharType="separate"/>
            </w:r>
            <w:r w:rsidR="006259EB">
              <w:rPr>
                <w:noProof/>
                <w:webHidden/>
              </w:rPr>
              <w:t>9</w:t>
            </w:r>
            <w:r w:rsidR="006259EB">
              <w:rPr>
                <w:noProof/>
                <w:webHidden/>
              </w:rPr>
              <w:fldChar w:fldCharType="end"/>
            </w:r>
          </w:hyperlink>
        </w:p>
        <w:p w14:paraId="1BDB2207" w14:textId="4CA2E9DD" w:rsidR="006259EB" w:rsidRDefault="00D84598">
          <w:pPr>
            <w:pStyle w:val="TOC3"/>
            <w:rPr>
              <w:rFonts w:asciiTheme="minorHAnsi" w:eastAsiaTheme="minorEastAsia" w:hAnsiTheme="minorHAnsi"/>
              <w:noProof/>
              <w:sz w:val="22"/>
              <w:szCs w:val="22"/>
              <w:lang w:val="en-CA" w:eastAsia="en-CA"/>
            </w:rPr>
          </w:pPr>
          <w:hyperlink w:anchor="_Toc103596232" w:history="1">
            <w:r w:rsidR="006259EB" w:rsidRPr="003E0936">
              <w:rPr>
                <w:rStyle w:val="Hyperlink"/>
                <w:noProof/>
              </w:rPr>
              <w:t>Q. In my residential area, I am unable to walk safely down the sidewalk or road, as barriers (such as piled up snow, parked cars, etc.) frequently block my route.  What can I do?</w:t>
            </w:r>
            <w:r w:rsidR="006259EB">
              <w:rPr>
                <w:noProof/>
                <w:webHidden/>
              </w:rPr>
              <w:tab/>
            </w:r>
            <w:r w:rsidR="006259EB">
              <w:rPr>
                <w:noProof/>
                <w:webHidden/>
              </w:rPr>
              <w:fldChar w:fldCharType="begin"/>
            </w:r>
            <w:r w:rsidR="006259EB">
              <w:rPr>
                <w:noProof/>
                <w:webHidden/>
              </w:rPr>
              <w:instrText xml:space="preserve"> PAGEREF _Toc103596232 \h </w:instrText>
            </w:r>
            <w:r w:rsidR="006259EB">
              <w:rPr>
                <w:noProof/>
                <w:webHidden/>
              </w:rPr>
            </w:r>
            <w:r w:rsidR="006259EB">
              <w:rPr>
                <w:noProof/>
                <w:webHidden/>
              </w:rPr>
              <w:fldChar w:fldCharType="separate"/>
            </w:r>
            <w:r w:rsidR="006259EB">
              <w:rPr>
                <w:noProof/>
                <w:webHidden/>
              </w:rPr>
              <w:t>9</w:t>
            </w:r>
            <w:r w:rsidR="006259EB">
              <w:rPr>
                <w:noProof/>
                <w:webHidden/>
              </w:rPr>
              <w:fldChar w:fldCharType="end"/>
            </w:r>
          </w:hyperlink>
        </w:p>
        <w:p w14:paraId="40B52735" w14:textId="237951AD" w:rsidR="006259EB" w:rsidRDefault="00D84598">
          <w:pPr>
            <w:pStyle w:val="TOC3"/>
            <w:rPr>
              <w:rFonts w:asciiTheme="minorHAnsi" w:eastAsiaTheme="minorEastAsia" w:hAnsiTheme="minorHAnsi"/>
              <w:noProof/>
              <w:sz w:val="22"/>
              <w:szCs w:val="22"/>
              <w:lang w:val="en-CA" w:eastAsia="en-CA"/>
            </w:rPr>
          </w:pPr>
          <w:hyperlink w:anchor="_Toc103596233" w:history="1">
            <w:r w:rsidR="006259EB" w:rsidRPr="003E0936">
              <w:rPr>
                <w:rStyle w:val="Hyperlink"/>
                <w:noProof/>
              </w:rPr>
              <w:t>Q: An outdoor public space that I often use (for example, an outdoor eating area, park, trail, or parking lot) has features that are hazardous and inaccessible. What can I do?</w:t>
            </w:r>
            <w:r w:rsidR="006259EB">
              <w:rPr>
                <w:noProof/>
                <w:webHidden/>
              </w:rPr>
              <w:tab/>
            </w:r>
            <w:r w:rsidR="006259EB">
              <w:rPr>
                <w:noProof/>
                <w:webHidden/>
              </w:rPr>
              <w:fldChar w:fldCharType="begin"/>
            </w:r>
            <w:r w:rsidR="006259EB">
              <w:rPr>
                <w:noProof/>
                <w:webHidden/>
              </w:rPr>
              <w:instrText xml:space="preserve"> PAGEREF _Toc103596233 \h </w:instrText>
            </w:r>
            <w:r w:rsidR="006259EB">
              <w:rPr>
                <w:noProof/>
                <w:webHidden/>
              </w:rPr>
            </w:r>
            <w:r w:rsidR="006259EB">
              <w:rPr>
                <w:noProof/>
                <w:webHidden/>
              </w:rPr>
              <w:fldChar w:fldCharType="separate"/>
            </w:r>
            <w:r w:rsidR="006259EB">
              <w:rPr>
                <w:noProof/>
                <w:webHidden/>
              </w:rPr>
              <w:t>10</w:t>
            </w:r>
            <w:r w:rsidR="006259EB">
              <w:rPr>
                <w:noProof/>
                <w:webHidden/>
              </w:rPr>
              <w:fldChar w:fldCharType="end"/>
            </w:r>
          </w:hyperlink>
        </w:p>
        <w:p w14:paraId="00ADECBB" w14:textId="33C2573C" w:rsidR="006259EB" w:rsidRDefault="00D84598">
          <w:pPr>
            <w:pStyle w:val="TOC2"/>
            <w:tabs>
              <w:tab w:val="right" w:leader="dot" w:pos="10516"/>
            </w:tabs>
            <w:rPr>
              <w:rFonts w:asciiTheme="minorHAnsi" w:eastAsiaTheme="minorEastAsia" w:hAnsiTheme="minorHAnsi"/>
              <w:b w:val="0"/>
              <w:noProof/>
              <w:sz w:val="22"/>
              <w:szCs w:val="22"/>
              <w:lang w:val="en-CA" w:eastAsia="en-CA"/>
            </w:rPr>
          </w:pPr>
          <w:hyperlink w:anchor="_Toc103596234" w:history="1">
            <w:r w:rsidR="006259EB" w:rsidRPr="003E0936">
              <w:rPr>
                <w:rStyle w:val="Hyperlink"/>
                <w:noProof/>
              </w:rPr>
              <w:t>Inside Buildings and Signage</w:t>
            </w:r>
            <w:r w:rsidR="006259EB">
              <w:rPr>
                <w:noProof/>
                <w:webHidden/>
              </w:rPr>
              <w:tab/>
            </w:r>
            <w:r w:rsidR="006259EB">
              <w:rPr>
                <w:noProof/>
                <w:webHidden/>
              </w:rPr>
              <w:fldChar w:fldCharType="begin"/>
            </w:r>
            <w:r w:rsidR="006259EB">
              <w:rPr>
                <w:noProof/>
                <w:webHidden/>
              </w:rPr>
              <w:instrText xml:space="preserve"> PAGEREF _Toc103596234 \h </w:instrText>
            </w:r>
            <w:r w:rsidR="006259EB">
              <w:rPr>
                <w:noProof/>
                <w:webHidden/>
              </w:rPr>
            </w:r>
            <w:r w:rsidR="006259EB">
              <w:rPr>
                <w:noProof/>
                <w:webHidden/>
              </w:rPr>
              <w:fldChar w:fldCharType="separate"/>
            </w:r>
            <w:r w:rsidR="006259EB">
              <w:rPr>
                <w:noProof/>
                <w:webHidden/>
              </w:rPr>
              <w:t>11</w:t>
            </w:r>
            <w:r w:rsidR="006259EB">
              <w:rPr>
                <w:noProof/>
                <w:webHidden/>
              </w:rPr>
              <w:fldChar w:fldCharType="end"/>
            </w:r>
          </w:hyperlink>
        </w:p>
        <w:p w14:paraId="2B5F788F" w14:textId="2DB56695" w:rsidR="006259EB" w:rsidRDefault="00D84598">
          <w:pPr>
            <w:pStyle w:val="TOC3"/>
            <w:rPr>
              <w:rFonts w:asciiTheme="minorHAnsi" w:eastAsiaTheme="minorEastAsia" w:hAnsiTheme="minorHAnsi"/>
              <w:noProof/>
              <w:sz w:val="22"/>
              <w:szCs w:val="22"/>
              <w:lang w:val="en-CA" w:eastAsia="en-CA"/>
            </w:rPr>
          </w:pPr>
          <w:hyperlink w:anchor="_Toc103596235" w:history="1">
            <w:r w:rsidR="006259EB" w:rsidRPr="003E0936">
              <w:rPr>
                <w:rStyle w:val="Hyperlink"/>
                <w:noProof/>
              </w:rPr>
              <w:t>Q: I often find that public buildings, such as museums, stadiums, universities, etc. are inaccessible to people with sight loss. For example, in some instances there is no tactile surface to identify steps/curbs, staircases and escalators, and in other cases, the elevators do not have audio signals/accessible buttons. This makes it difficult and hazardous to orient myself and navigate safely through these buildings.  What can I do?</w:t>
            </w:r>
            <w:r w:rsidR="006259EB">
              <w:rPr>
                <w:noProof/>
                <w:webHidden/>
              </w:rPr>
              <w:tab/>
            </w:r>
            <w:r w:rsidR="006259EB">
              <w:rPr>
                <w:noProof/>
                <w:webHidden/>
              </w:rPr>
              <w:fldChar w:fldCharType="begin"/>
            </w:r>
            <w:r w:rsidR="006259EB">
              <w:rPr>
                <w:noProof/>
                <w:webHidden/>
              </w:rPr>
              <w:instrText xml:space="preserve"> PAGEREF _Toc103596235 \h </w:instrText>
            </w:r>
            <w:r w:rsidR="006259EB">
              <w:rPr>
                <w:noProof/>
                <w:webHidden/>
              </w:rPr>
            </w:r>
            <w:r w:rsidR="006259EB">
              <w:rPr>
                <w:noProof/>
                <w:webHidden/>
              </w:rPr>
              <w:fldChar w:fldCharType="separate"/>
            </w:r>
            <w:r w:rsidR="006259EB">
              <w:rPr>
                <w:noProof/>
                <w:webHidden/>
              </w:rPr>
              <w:t>11</w:t>
            </w:r>
            <w:r w:rsidR="006259EB">
              <w:rPr>
                <w:noProof/>
                <w:webHidden/>
              </w:rPr>
              <w:fldChar w:fldCharType="end"/>
            </w:r>
          </w:hyperlink>
        </w:p>
        <w:p w14:paraId="08A0C964" w14:textId="7FD6A57A" w:rsidR="006259EB" w:rsidRDefault="006259EB">
          <w:pPr>
            <w:pStyle w:val="TOC3"/>
            <w:rPr>
              <w:rFonts w:asciiTheme="minorHAnsi" w:eastAsiaTheme="minorEastAsia" w:hAnsiTheme="minorHAnsi"/>
              <w:noProof/>
              <w:sz w:val="22"/>
              <w:szCs w:val="22"/>
              <w:lang w:val="en-CA" w:eastAsia="en-CA"/>
            </w:rPr>
          </w:pPr>
          <w:hyperlink w:anchor="_Toc103596236" w:history="1">
            <w:r w:rsidRPr="003E0936">
              <w:rPr>
                <w:rStyle w:val="Hyperlink"/>
                <w:noProof/>
              </w:rPr>
              <w:t>Q. Are Manitoba businesses and government organizations required to make their signage accessible to people with sight loss?</w:t>
            </w:r>
            <w:r>
              <w:rPr>
                <w:noProof/>
                <w:webHidden/>
              </w:rPr>
              <w:tab/>
            </w:r>
            <w:r>
              <w:rPr>
                <w:noProof/>
                <w:webHidden/>
              </w:rPr>
              <w:fldChar w:fldCharType="begin"/>
            </w:r>
            <w:r>
              <w:rPr>
                <w:noProof/>
                <w:webHidden/>
              </w:rPr>
              <w:instrText xml:space="preserve"> PAGEREF _Toc103596236 \h </w:instrText>
            </w:r>
            <w:r>
              <w:rPr>
                <w:noProof/>
                <w:webHidden/>
              </w:rPr>
            </w:r>
            <w:r>
              <w:rPr>
                <w:noProof/>
                <w:webHidden/>
              </w:rPr>
              <w:fldChar w:fldCharType="separate"/>
            </w:r>
            <w:r>
              <w:rPr>
                <w:noProof/>
                <w:webHidden/>
              </w:rPr>
              <w:t>13</w:t>
            </w:r>
            <w:r>
              <w:rPr>
                <w:noProof/>
                <w:webHidden/>
              </w:rPr>
              <w:fldChar w:fldCharType="end"/>
            </w:r>
          </w:hyperlink>
        </w:p>
        <w:p w14:paraId="1B5AAC3A" w14:textId="2380BB63" w:rsidR="006259EB" w:rsidRDefault="006259EB">
          <w:pPr>
            <w:pStyle w:val="TOC2"/>
            <w:tabs>
              <w:tab w:val="right" w:leader="dot" w:pos="10516"/>
            </w:tabs>
            <w:rPr>
              <w:rFonts w:asciiTheme="minorHAnsi" w:eastAsiaTheme="minorEastAsia" w:hAnsiTheme="minorHAnsi"/>
              <w:b w:val="0"/>
              <w:noProof/>
              <w:sz w:val="22"/>
              <w:szCs w:val="22"/>
              <w:lang w:val="en-CA" w:eastAsia="en-CA"/>
            </w:rPr>
          </w:pPr>
          <w:hyperlink w:anchor="_Toc103596237" w:history="1">
            <w:r w:rsidRPr="003E0936">
              <w:rPr>
                <w:rStyle w:val="Hyperlink"/>
                <w:noProof/>
              </w:rPr>
              <w:t>Construction &amp; Hazards</w:t>
            </w:r>
            <w:r>
              <w:rPr>
                <w:noProof/>
                <w:webHidden/>
              </w:rPr>
              <w:tab/>
            </w:r>
            <w:r>
              <w:rPr>
                <w:noProof/>
                <w:webHidden/>
              </w:rPr>
              <w:fldChar w:fldCharType="begin"/>
            </w:r>
            <w:r>
              <w:rPr>
                <w:noProof/>
                <w:webHidden/>
              </w:rPr>
              <w:instrText xml:space="preserve"> PAGEREF _Toc103596237 \h </w:instrText>
            </w:r>
            <w:r>
              <w:rPr>
                <w:noProof/>
                <w:webHidden/>
              </w:rPr>
            </w:r>
            <w:r>
              <w:rPr>
                <w:noProof/>
                <w:webHidden/>
              </w:rPr>
              <w:fldChar w:fldCharType="separate"/>
            </w:r>
            <w:r>
              <w:rPr>
                <w:noProof/>
                <w:webHidden/>
              </w:rPr>
              <w:t>14</w:t>
            </w:r>
            <w:r>
              <w:rPr>
                <w:noProof/>
                <w:webHidden/>
              </w:rPr>
              <w:fldChar w:fldCharType="end"/>
            </w:r>
          </w:hyperlink>
        </w:p>
        <w:p w14:paraId="008DF352" w14:textId="70089575" w:rsidR="006259EB" w:rsidRDefault="006259EB">
          <w:pPr>
            <w:pStyle w:val="TOC3"/>
            <w:rPr>
              <w:rFonts w:asciiTheme="minorHAnsi" w:eastAsiaTheme="minorEastAsia" w:hAnsiTheme="minorHAnsi"/>
              <w:noProof/>
              <w:sz w:val="22"/>
              <w:szCs w:val="22"/>
              <w:lang w:val="en-CA" w:eastAsia="en-CA"/>
            </w:rPr>
          </w:pPr>
          <w:hyperlink w:anchor="_Toc103596238" w:history="1">
            <w:r w:rsidRPr="003E0936">
              <w:rPr>
                <w:rStyle w:val="Hyperlink"/>
                <w:noProof/>
              </w:rPr>
              <w:t>Q: Temporary construction barriers are obstructing a sidewalk/building entrance that I commonly use. I do not feel safe navigating through the construction site. What can I do?</w:t>
            </w:r>
            <w:r>
              <w:rPr>
                <w:noProof/>
                <w:webHidden/>
              </w:rPr>
              <w:tab/>
            </w:r>
            <w:r>
              <w:rPr>
                <w:noProof/>
                <w:webHidden/>
              </w:rPr>
              <w:fldChar w:fldCharType="begin"/>
            </w:r>
            <w:r>
              <w:rPr>
                <w:noProof/>
                <w:webHidden/>
              </w:rPr>
              <w:instrText xml:space="preserve"> PAGEREF _Toc103596238 \h </w:instrText>
            </w:r>
            <w:r>
              <w:rPr>
                <w:noProof/>
                <w:webHidden/>
              </w:rPr>
            </w:r>
            <w:r>
              <w:rPr>
                <w:noProof/>
                <w:webHidden/>
              </w:rPr>
              <w:fldChar w:fldCharType="separate"/>
            </w:r>
            <w:r>
              <w:rPr>
                <w:noProof/>
                <w:webHidden/>
              </w:rPr>
              <w:t>14</w:t>
            </w:r>
            <w:r>
              <w:rPr>
                <w:noProof/>
                <w:webHidden/>
              </w:rPr>
              <w:fldChar w:fldCharType="end"/>
            </w:r>
          </w:hyperlink>
        </w:p>
        <w:p w14:paraId="60BC3C22" w14:textId="1066B8DF" w:rsidR="006259EB" w:rsidRDefault="006259EB">
          <w:pPr>
            <w:pStyle w:val="TOC1"/>
            <w:rPr>
              <w:rFonts w:asciiTheme="minorHAnsi" w:eastAsiaTheme="minorEastAsia" w:hAnsiTheme="minorHAnsi"/>
              <w:b w:val="0"/>
              <w:sz w:val="22"/>
              <w:szCs w:val="22"/>
              <w:lang w:val="en-CA" w:eastAsia="en-CA"/>
            </w:rPr>
          </w:pPr>
          <w:hyperlink w:anchor="_Toc103596239" w:history="1">
            <w:r w:rsidRPr="003E0936">
              <w:rPr>
                <w:rStyle w:val="Hyperlink"/>
              </w:rPr>
              <w:t>Resources</w:t>
            </w:r>
            <w:r>
              <w:rPr>
                <w:webHidden/>
              </w:rPr>
              <w:tab/>
            </w:r>
            <w:r>
              <w:rPr>
                <w:webHidden/>
              </w:rPr>
              <w:fldChar w:fldCharType="begin"/>
            </w:r>
            <w:r>
              <w:rPr>
                <w:webHidden/>
              </w:rPr>
              <w:instrText xml:space="preserve"> PAGEREF _Toc103596239 \h </w:instrText>
            </w:r>
            <w:r>
              <w:rPr>
                <w:webHidden/>
              </w:rPr>
            </w:r>
            <w:r>
              <w:rPr>
                <w:webHidden/>
              </w:rPr>
              <w:fldChar w:fldCharType="separate"/>
            </w:r>
            <w:r>
              <w:rPr>
                <w:webHidden/>
              </w:rPr>
              <w:t>15</w:t>
            </w:r>
            <w:r>
              <w:rPr>
                <w:webHidden/>
              </w:rPr>
              <w:fldChar w:fldCharType="end"/>
            </w:r>
          </w:hyperlink>
        </w:p>
        <w:p w14:paraId="305BD469" w14:textId="51ABC6C7" w:rsidR="006259EB" w:rsidRDefault="006259EB">
          <w:pPr>
            <w:pStyle w:val="TOC2"/>
            <w:tabs>
              <w:tab w:val="right" w:leader="dot" w:pos="10516"/>
            </w:tabs>
            <w:rPr>
              <w:rFonts w:asciiTheme="minorHAnsi" w:eastAsiaTheme="minorEastAsia" w:hAnsiTheme="minorHAnsi"/>
              <w:b w:val="0"/>
              <w:noProof/>
              <w:sz w:val="22"/>
              <w:szCs w:val="22"/>
              <w:lang w:val="en-CA" w:eastAsia="en-CA"/>
            </w:rPr>
          </w:pPr>
          <w:hyperlink w:anchor="_Toc103596240" w:history="1">
            <w:r w:rsidRPr="003E0936">
              <w:rPr>
                <w:rStyle w:val="Hyperlink"/>
                <w:noProof/>
              </w:rPr>
              <w:t>Legal Resources</w:t>
            </w:r>
            <w:r>
              <w:rPr>
                <w:noProof/>
                <w:webHidden/>
              </w:rPr>
              <w:tab/>
            </w:r>
            <w:r>
              <w:rPr>
                <w:noProof/>
                <w:webHidden/>
              </w:rPr>
              <w:fldChar w:fldCharType="begin"/>
            </w:r>
            <w:r>
              <w:rPr>
                <w:noProof/>
                <w:webHidden/>
              </w:rPr>
              <w:instrText xml:space="preserve"> PAGEREF _Toc103596240 \h </w:instrText>
            </w:r>
            <w:r>
              <w:rPr>
                <w:noProof/>
                <w:webHidden/>
              </w:rPr>
            </w:r>
            <w:r>
              <w:rPr>
                <w:noProof/>
                <w:webHidden/>
              </w:rPr>
              <w:fldChar w:fldCharType="separate"/>
            </w:r>
            <w:r>
              <w:rPr>
                <w:noProof/>
                <w:webHidden/>
              </w:rPr>
              <w:t>15</w:t>
            </w:r>
            <w:r>
              <w:rPr>
                <w:noProof/>
                <w:webHidden/>
              </w:rPr>
              <w:fldChar w:fldCharType="end"/>
            </w:r>
          </w:hyperlink>
        </w:p>
        <w:p w14:paraId="4DF084A1" w14:textId="4443E3A5" w:rsidR="006259EB" w:rsidRDefault="006259EB">
          <w:pPr>
            <w:pStyle w:val="TOC2"/>
            <w:tabs>
              <w:tab w:val="right" w:leader="dot" w:pos="10516"/>
            </w:tabs>
            <w:rPr>
              <w:rFonts w:asciiTheme="minorHAnsi" w:eastAsiaTheme="minorEastAsia" w:hAnsiTheme="minorHAnsi"/>
              <w:b w:val="0"/>
              <w:noProof/>
              <w:sz w:val="22"/>
              <w:szCs w:val="22"/>
              <w:lang w:val="en-CA" w:eastAsia="en-CA"/>
            </w:rPr>
          </w:pPr>
          <w:hyperlink w:anchor="_Toc103596241" w:history="1">
            <w:r w:rsidRPr="003E0936">
              <w:rPr>
                <w:rStyle w:val="Hyperlink"/>
                <w:noProof/>
              </w:rPr>
              <w:t>Essential Non-Legal Resources</w:t>
            </w:r>
            <w:r>
              <w:rPr>
                <w:noProof/>
                <w:webHidden/>
              </w:rPr>
              <w:tab/>
            </w:r>
            <w:r>
              <w:rPr>
                <w:noProof/>
                <w:webHidden/>
              </w:rPr>
              <w:fldChar w:fldCharType="begin"/>
            </w:r>
            <w:r>
              <w:rPr>
                <w:noProof/>
                <w:webHidden/>
              </w:rPr>
              <w:instrText xml:space="preserve"> PAGEREF _Toc103596241 \h </w:instrText>
            </w:r>
            <w:r>
              <w:rPr>
                <w:noProof/>
                <w:webHidden/>
              </w:rPr>
            </w:r>
            <w:r>
              <w:rPr>
                <w:noProof/>
                <w:webHidden/>
              </w:rPr>
              <w:fldChar w:fldCharType="separate"/>
            </w:r>
            <w:r>
              <w:rPr>
                <w:noProof/>
                <w:webHidden/>
              </w:rPr>
              <w:t>19</w:t>
            </w:r>
            <w:r>
              <w:rPr>
                <w:noProof/>
                <w:webHidden/>
              </w:rPr>
              <w:fldChar w:fldCharType="end"/>
            </w:r>
          </w:hyperlink>
        </w:p>
        <w:p w14:paraId="1F1CEF14" w14:textId="6FB8AD0C" w:rsidR="006259EB" w:rsidRDefault="006259EB">
          <w:pPr>
            <w:pStyle w:val="TOC2"/>
            <w:tabs>
              <w:tab w:val="right" w:leader="dot" w:pos="10516"/>
            </w:tabs>
            <w:rPr>
              <w:rFonts w:asciiTheme="minorHAnsi" w:eastAsiaTheme="minorEastAsia" w:hAnsiTheme="minorHAnsi"/>
              <w:b w:val="0"/>
              <w:noProof/>
              <w:sz w:val="22"/>
              <w:szCs w:val="22"/>
              <w:lang w:val="en-CA" w:eastAsia="en-CA"/>
            </w:rPr>
          </w:pPr>
          <w:hyperlink w:anchor="_Toc103596242" w:history="1">
            <w:r w:rsidRPr="003E0936">
              <w:rPr>
                <w:rStyle w:val="Hyperlink"/>
                <w:bCs/>
                <w:noProof/>
              </w:rPr>
              <w:t>CNIB Programs</w:t>
            </w:r>
            <w:r>
              <w:rPr>
                <w:noProof/>
                <w:webHidden/>
              </w:rPr>
              <w:tab/>
            </w:r>
            <w:r>
              <w:rPr>
                <w:noProof/>
                <w:webHidden/>
              </w:rPr>
              <w:fldChar w:fldCharType="begin"/>
            </w:r>
            <w:r>
              <w:rPr>
                <w:noProof/>
                <w:webHidden/>
              </w:rPr>
              <w:instrText xml:space="preserve"> PAGEREF _Toc103596242 \h </w:instrText>
            </w:r>
            <w:r>
              <w:rPr>
                <w:noProof/>
                <w:webHidden/>
              </w:rPr>
            </w:r>
            <w:r>
              <w:rPr>
                <w:noProof/>
                <w:webHidden/>
              </w:rPr>
              <w:fldChar w:fldCharType="separate"/>
            </w:r>
            <w:r>
              <w:rPr>
                <w:noProof/>
                <w:webHidden/>
              </w:rPr>
              <w:t>20</w:t>
            </w:r>
            <w:r>
              <w:rPr>
                <w:noProof/>
                <w:webHidden/>
              </w:rPr>
              <w:fldChar w:fldCharType="end"/>
            </w:r>
          </w:hyperlink>
        </w:p>
        <w:p w14:paraId="340C9CE5" w14:textId="1B00B829" w:rsidR="006259EB" w:rsidRDefault="006259EB">
          <w:pPr>
            <w:pStyle w:val="TOC2"/>
            <w:tabs>
              <w:tab w:val="right" w:leader="dot" w:pos="10516"/>
            </w:tabs>
            <w:rPr>
              <w:rFonts w:asciiTheme="minorHAnsi" w:eastAsiaTheme="minorEastAsia" w:hAnsiTheme="minorHAnsi"/>
              <w:b w:val="0"/>
              <w:noProof/>
              <w:sz w:val="22"/>
              <w:szCs w:val="22"/>
              <w:lang w:val="en-CA" w:eastAsia="en-CA"/>
            </w:rPr>
          </w:pPr>
          <w:hyperlink w:anchor="_Toc103596243" w:history="1">
            <w:r w:rsidRPr="003E0936">
              <w:rPr>
                <w:rStyle w:val="Hyperlink"/>
                <w:bCs/>
                <w:noProof/>
              </w:rPr>
              <w:t>Vision Loss Rehabilitation Canada</w:t>
            </w:r>
            <w:r>
              <w:rPr>
                <w:noProof/>
                <w:webHidden/>
              </w:rPr>
              <w:tab/>
            </w:r>
            <w:r>
              <w:rPr>
                <w:noProof/>
                <w:webHidden/>
              </w:rPr>
              <w:fldChar w:fldCharType="begin"/>
            </w:r>
            <w:r>
              <w:rPr>
                <w:noProof/>
                <w:webHidden/>
              </w:rPr>
              <w:instrText xml:space="preserve"> PAGEREF _Toc103596243 \h </w:instrText>
            </w:r>
            <w:r>
              <w:rPr>
                <w:noProof/>
                <w:webHidden/>
              </w:rPr>
            </w:r>
            <w:r>
              <w:rPr>
                <w:noProof/>
                <w:webHidden/>
              </w:rPr>
              <w:fldChar w:fldCharType="separate"/>
            </w:r>
            <w:r>
              <w:rPr>
                <w:noProof/>
                <w:webHidden/>
              </w:rPr>
              <w:t>21</w:t>
            </w:r>
            <w:r>
              <w:rPr>
                <w:noProof/>
                <w:webHidden/>
              </w:rPr>
              <w:fldChar w:fldCharType="end"/>
            </w:r>
          </w:hyperlink>
        </w:p>
        <w:p w14:paraId="62EBD3BB" w14:textId="704DBE95" w:rsidR="006259EB" w:rsidRDefault="006259EB">
          <w:pPr>
            <w:pStyle w:val="TOC2"/>
            <w:tabs>
              <w:tab w:val="right" w:leader="dot" w:pos="10516"/>
            </w:tabs>
            <w:rPr>
              <w:rFonts w:asciiTheme="minorHAnsi" w:eastAsiaTheme="minorEastAsia" w:hAnsiTheme="minorHAnsi"/>
              <w:b w:val="0"/>
              <w:noProof/>
              <w:sz w:val="22"/>
              <w:szCs w:val="22"/>
              <w:lang w:val="en-CA" w:eastAsia="en-CA"/>
            </w:rPr>
          </w:pPr>
          <w:hyperlink w:anchor="_Toc103596244" w:history="1">
            <w:r w:rsidRPr="003E0936">
              <w:rPr>
                <w:rStyle w:val="Hyperlink"/>
                <w:noProof/>
              </w:rPr>
              <w:t>Wayfinding</w:t>
            </w:r>
            <w:r>
              <w:rPr>
                <w:noProof/>
                <w:webHidden/>
              </w:rPr>
              <w:tab/>
            </w:r>
            <w:r>
              <w:rPr>
                <w:noProof/>
                <w:webHidden/>
              </w:rPr>
              <w:fldChar w:fldCharType="begin"/>
            </w:r>
            <w:r>
              <w:rPr>
                <w:noProof/>
                <w:webHidden/>
              </w:rPr>
              <w:instrText xml:space="preserve"> PAGEREF _Toc103596244 \h </w:instrText>
            </w:r>
            <w:r>
              <w:rPr>
                <w:noProof/>
                <w:webHidden/>
              </w:rPr>
            </w:r>
            <w:r>
              <w:rPr>
                <w:noProof/>
                <w:webHidden/>
              </w:rPr>
              <w:fldChar w:fldCharType="separate"/>
            </w:r>
            <w:r>
              <w:rPr>
                <w:noProof/>
                <w:webHidden/>
              </w:rPr>
              <w:t>22</w:t>
            </w:r>
            <w:r>
              <w:rPr>
                <w:noProof/>
                <w:webHidden/>
              </w:rPr>
              <w:fldChar w:fldCharType="end"/>
            </w:r>
          </w:hyperlink>
        </w:p>
        <w:p w14:paraId="2424E77E" w14:textId="0C26A546" w:rsidR="0041359F" w:rsidRPr="006259EB" w:rsidRDefault="006D6CCE">
          <w:r>
            <w:rPr>
              <w:b/>
              <w:bCs/>
              <w:noProof/>
            </w:rPr>
            <w:fldChar w:fldCharType="end"/>
          </w:r>
        </w:p>
      </w:sdtContent>
    </w:sdt>
    <w:p w14:paraId="2B967B31" w14:textId="2DBBE10C" w:rsidR="00412228" w:rsidRPr="009F46C5" w:rsidRDefault="00412228" w:rsidP="00084F44">
      <w:pPr>
        <w:pStyle w:val="Heading1"/>
        <w:ind w:left="0" w:firstLine="0"/>
      </w:pPr>
      <w:bookmarkStart w:id="1" w:name="_My_Legal_Rights"/>
      <w:bookmarkStart w:id="2" w:name="_Toc5879907"/>
      <w:bookmarkStart w:id="3" w:name="_Toc16173765"/>
      <w:bookmarkStart w:id="4" w:name="_Toc103596223"/>
      <w:bookmarkStart w:id="5" w:name="_Toc177805"/>
      <w:bookmarkStart w:id="6" w:name="_Toc181611"/>
      <w:bookmarkEnd w:id="1"/>
      <w:r w:rsidRPr="009F46C5">
        <w:lastRenderedPageBreak/>
        <w:t>My Legal Rights</w:t>
      </w:r>
      <w:bookmarkEnd w:id="2"/>
      <w:bookmarkEnd w:id="3"/>
      <w:bookmarkEnd w:id="4"/>
      <w:r w:rsidRPr="009F46C5">
        <w:t xml:space="preserve"> </w:t>
      </w:r>
    </w:p>
    <w:p w14:paraId="53535140" w14:textId="77777777" w:rsidR="00BE50D9" w:rsidRPr="005002FB" w:rsidRDefault="00BE50D9" w:rsidP="005002FB">
      <w:pPr>
        <w:pStyle w:val="QuestionTitle"/>
      </w:pPr>
      <w:bookmarkStart w:id="7" w:name="_Toc103596224"/>
      <w:r w:rsidRPr="005002FB">
        <w:t>Q:  What is the "built environment"?</w:t>
      </w:r>
      <w:bookmarkEnd w:id="7"/>
    </w:p>
    <w:p w14:paraId="7922804A" w14:textId="69AE4A44" w:rsidR="00C33DB9" w:rsidRDefault="00BE50D9" w:rsidP="003F21E1">
      <w:r w:rsidRPr="003F21E1">
        <w:rPr>
          <w:b/>
        </w:rPr>
        <w:t>A</w:t>
      </w:r>
      <w:r w:rsidRPr="00D5638A">
        <w:t>:  The term "</w:t>
      </w:r>
      <w:r w:rsidRPr="00620C19">
        <w:rPr>
          <w:b/>
          <w:bCs/>
        </w:rPr>
        <w:t>built environment</w:t>
      </w:r>
      <w:r w:rsidR="00620C19">
        <w:t>”</w:t>
      </w:r>
      <w:r w:rsidRPr="00D5638A">
        <w:t xml:space="preserve"> refers to the many kinds of places, </w:t>
      </w:r>
      <w:proofErr w:type="gramStart"/>
      <w:r w:rsidRPr="00D5638A">
        <w:t>structures</w:t>
      </w:r>
      <w:proofErr w:type="gramEnd"/>
      <w:r w:rsidRPr="00D5638A">
        <w:t xml:space="preserve"> and facilities </w:t>
      </w:r>
      <w:r w:rsidR="00B51645" w:rsidRPr="00D5638A">
        <w:t xml:space="preserve">that we </w:t>
      </w:r>
      <w:r w:rsidR="00B07649" w:rsidRPr="00D5638A">
        <w:t>live in</w:t>
      </w:r>
      <w:r w:rsidR="00B51645" w:rsidRPr="00D5638A">
        <w:t xml:space="preserve"> or use</w:t>
      </w:r>
      <w:r w:rsidR="00675901" w:rsidRPr="00D5638A">
        <w:t xml:space="preserve">. </w:t>
      </w:r>
      <w:r w:rsidRPr="00D5638A">
        <w:t xml:space="preserve">Examples of the built environment include cities, towns, </w:t>
      </w:r>
      <w:proofErr w:type="spellStart"/>
      <w:r w:rsidRPr="00D5638A">
        <w:t>neighbourhoods</w:t>
      </w:r>
      <w:proofErr w:type="spellEnd"/>
      <w:r w:rsidR="00620C19">
        <w:t>,</w:t>
      </w:r>
      <w:r w:rsidRPr="00D5638A">
        <w:t xml:space="preserve"> buildings, urban spaces, parks, roads, and walkways.  </w:t>
      </w:r>
    </w:p>
    <w:p w14:paraId="24C4CF13" w14:textId="3130CBD4" w:rsidR="00BE50D9" w:rsidRPr="00D5638A" w:rsidRDefault="00620C19" w:rsidP="003F21E1">
      <w:r>
        <w:t xml:space="preserve">This handbook will focus on the built environment in public spaces. </w:t>
      </w:r>
      <w:r w:rsidR="00BE50D9" w:rsidRPr="00B439B2">
        <w:t>To learn more about your legal rights related to housing specifically,</w:t>
      </w:r>
      <w:r w:rsidR="00420AF5">
        <w:t xml:space="preserve"> please visit the housing section of the </w:t>
      </w:r>
      <w:hyperlink r:id="rId18" w:history="1">
        <w:r w:rsidR="00420AF5" w:rsidRPr="00420AF5">
          <w:rPr>
            <w:rStyle w:val="Hyperlink"/>
          </w:rPr>
          <w:t>Know Your Rights website</w:t>
        </w:r>
      </w:hyperlink>
      <w:r w:rsidR="00420AF5">
        <w:t>.</w:t>
      </w:r>
      <w:r w:rsidR="00BE50D9" w:rsidRPr="00B439B2">
        <w:t xml:space="preserve"> </w:t>
      </w:r>
    </w:p>
    <w:p w14:paraId="2D48C633" w14:textId="6B51F659" w:rsidR="00BE50D9" w:rsidRPr="005002FB" w:rsidRDefault="00BE50D9" w:rsidP="005002FB">
      <w:pPr>
        <w:pStyle w:val="QuestionTitle"/>
      </w:pPr>
      <w:bookmarkStart w:id="8" w:name="_Toc103596225"/>
      <w:r w:rsidRPr="005002FB">
        <w:t xml:space="preserve">Q:  What legal rights do I have when it comes to </w:t>
      </w:r>
      <w:r w:rsidR="00300460" w:rsidRPr="005002FB">
        <w:t xml:space="preserve">the </w:t>
      </w:r>
      <w:r w:rsidRPr="005002FB">
        <w:t xml:space="preserve">built environment in </w:t>
      </w:r>
      <w:r w:rsidR="00BC069F">
        <w:t>Manitoba</w:t>
      </w:r>
      <w:r w:rsidRPr="005002FB">
        <w:t>?</w:t>
      </w:r>
      <w:bookmarkEnd w:id="8"/>
    </w:p>
    <w:p w14:paraId="5BE85224" w14:textId="7F2A727F" w:rsidR="00BE50D9" w:rsidRPr="00D5638A" w:rsidRDefault="00BE50D9" w:rsidP="003F21E1">
      <w:r w:rsidRPr="00D5638A">
        <w:rPr>
          <w:b/>
        </w:rPr>
        <w:t>A</w:t>
      </w:r>
      <w:r w:rsidRPr="003F21E1">
        <w:t xml:space="preserve">: </w:t>
      </w:r>
      <w:r w:rsidRPr="00D5638A">
        <w:t xml:space="preserve">Under </w:t>
      </w:r>
      <w:r w:rsidR="00BC069F">
        <w:t>Manitoba</w:t>
      </w:r>
      <w:r w:rsidR="00260EB2" w:rsidRPr="00D5638A">
        <w:t xml:space="preserve"> </w:t>
      </w:r>
      <w:r w:rsidRPr="00D5638A">
        <w:t xml:space="preserve">laws, people with disabilities have important legal rights when it comes to accessing </w:t>
      </w:r>
      <w:r w:rsidR="0033799D" w:rsidRPr="00D5638A">
        <w:t xml:space="preserve">the </w:t>
      </w:r>
      <w:r w:rsidRPr="00D5638A">
        <w:t>built environment:</w:t>
      </w:r>
    </w:p>
    <w:p w14:paraId="7AA41115" w14:textId="52A7DCF3" w:rsidR="00BE50D9" w:rsidRPr="00D5638A" w:rsidRDefault="00BE50D9" w:rsidP="00CB7437">
      <w:pPr>
        <w:pStyle w:val="ListParagraph"/>
      </w:pPr>
      <w:r w:rsidRPr="00D5638A">
        <w:t>You have the right to have a</w:t>
      </w:r>
      <w:r w:rsidR="00B439B2">
        <w:t xml:space="preserve"> </w:t>
      </w:r>
      <w:r w:rsidRPr="00D5638A">
        <w:rPr>
          <w:b/>
          <w:bCs/>
        </w:rPr>
        <w:t>level of access</w:t>
      </w:r>
      <w:r w:rsidRPr="00D5638A">
        <w:t xml:space="preserve"> </w:t>
      </w:r>
      <w:r w:rsidR="00B439B2" w:rsidRPr="00541754">
        <w:rPr>
          <w:b/>
          <w:bCs/>
        </w:rPr>
        <w:t>equal to</w:t>
      </w:r>
      <w:r w:rsidR="00B439B2">
        <w:t xml:space="preserve"> </w:t>
      </w:r>
      <w:r w:rsidR="00E20427" w:rsidRPr="00D5638A">
        <w:t xml:space="preserve">anyone else </w:t>
      </w:r>
      <w:r w:rsidR="00DA7ECA">
        <w:t>r</w:t>
      </w:r>
      <w:r w:rsidR="00B439B2">
        <w:t>egard</w:t>
      </w:r>
      <w:r w:rsidR="00DA7ECA">
        <w:t>ing</w:t>
      </w:r>
      <w:r w:rsidR="00B439B2">
        <w:t xml:space="preserve"> </w:t>
      </w:r>
      <w:r w:rsidRPr="00D5638A">
        <w:t xml:space="preserve">most </w:t>
      </w:r>
      <w:r w:rsidR="0002262C" w:rsidRPr="00D5638A">
        <w:t xml:space="preserve">public </w:t>
      </w:r>
      <w:r w:rsidRPr="00D5638A">
        <w:t xml:space="preserve">places in the built environment, without discrimination because of your disability. </w:t>
      </w:r>
    </w:p>
    <w:p w14:paraId="033042F3" w14:textId="472595BB" w:rsidR="00BE50D9" w:rsidRPr="00D5638A" w:rsidRDefault="00BE50D9" w:rsidP="00CB7437">
      <w:pPr>
        <w:pStyle w:val="ListParagraph"/>
      </w:pPr>
      <w:r w:rsidRPr="00D5638A">
        <w:t xml:space="preserve">In many cases, you have the right to receive </w:t>
      </w:r>
      <w:r w:rsidRPr="00D5638A">
        <w:rPr>
          <w:b/>
          <w:bCs/>
        </w:rPr>
        <w:t>accommodations</w:t>
      </w:r>
      <w:r w:rsidRPr="00D5638A">
        <w:t xml:space="preserve"> for your disability from the </w:t>
      </w:r>
      <w:r w:rsidR="003735D9" w:rsidRPr="00D5638A">
        <w:t xml:space="preserve">person or organization who is responsible for </w:t>
      </w:r>
      <w:r w:rsidR="00370872" w:rsidRPr="00D5638A">
        <w:t>the public place</w:t>
      </w:r>
      <w:r w:rsidRPr="00D5638A">
        <w:t xml:space="preserve">, up to the point of </w:t>
      </w:r>
      <w:r w:rsidRPr="00D5638A">
        <w:rPr>
          <w:b/>
          <w:bCs/>
        </w:rPr>
        <w:t>undue hardship</w:t>
      </w:r>
      <w:r w:rsidRPr="00D5638A">
        <w:t xml:space="preserve">. </w:t>
      </w:r>
    </w:p>
    <w:p w14:paraId="6D85228A" w14:textId="3AA762B1" w:rsidR="00BE50D9" w:rsidRPr="00FE278C" w:rsidRDefault="00BE50D9" w:rsidP="00CB7437">
      <w:pPr>
        <w:pStyle w:val="ListParagraph"/>
        <w:rPr>
          <w:b/>
        </w:rPr>
      </w:pPr>
      <w:r w:rsidRPr="00D5638A">
        <w:t xml:space="preserve">You cannot be denied services or denied access to spaces that are normally available to the public because you are accompanied by a </w:t>
      </w:r>
      <w:r w:rsidR="00CC20E7" w:rsidRPr="00D5638A">
        <w:t>service animal, such as a guide dog.</w:t>
      </w:r>
    </w:p>
    <w:p w14:paraId="7B9D25DD" w14:textId="77777777" w:rsidR="003470B2" w:rsidRPr="003D330B" w:rsidRDefault="003470B2" w:rsidP="00916BAA">
      <w:pPr>
        <w:pStyle w:val="Heading4"/>
      </w:pPr>
      <w:bookmarkStart w:id="9" w:name="_Toc20911756"/>
      <w:r w:rsidRPr="003D330B">
        <w:t>Duty to Accommodate &amp; Undue Hardship</w:t>
      </w:r>
      <w:bookmarkEnd w:id="9"/>
    </w:p>
    <w:p w14:paraId="7E473FEA" w14:textId="58F336E7" w:rsidR="003470B2" w:rsidRPr="00D5638A" w:rsidRDefault="00351B2B" w:rsidP="003470B2">
      <w:pPr>
        <w:pStyle w:val="InformationBox"/>
        <w:rPr>
          <w:rFonts w:cs="Arial"/>
        </w:rPr>
      </w:pPr>
      <w:r w:rsidRPr="00D5638A">
        <w:rPr>
          <w:rFonts w:cs="Arial"/>
        </w:rPr>
        <w:t xml:space="preserve">Under </w:t>
      </w:r>
      <w:r w:rsidR="00BC069F">
        <w:rPr>
          <w:rFonts w:cs="Arial"/>
        </w:rPr>
        <w:t xml:space="preserve">the </w:t>
      </w:r>
      <w:hyperlink r:id="rId19" w:history="1">
        <w:r w:rsidR="00BC069F">
          <w:rPr>
            <w:rStyle w:val="Hyperlink"/>
            <w:rFonts w:cs="Arial"/>
            <w:bCs/>
          </w:rPr>
          <w:t>Manitoba</w:t>
        </w:r>
        <w:r w:rsidR="00CA37C2" w:rsidRPr="00DA7ECA">
          <w:rPr>
            <w:rStyle w:val="Hyperlink"/>
            <w:rFonts w:cs="Arial"/>
            <w:bCs/>
          </w:rPr>
          <w:t xml:space="preserve"> Human Rights Code</w:t>
        </w:r>
      </w:hyperlink>
      <w:r w:rsidRPr="00DA7ECA">
        <w:rPr>
          <w:rFonts w:cs="Arial"/>
        </w:rPr>
        <w:t>,</w:t>
      </w:r>
      <w:r w:rsidRPr="00D5638A">
        <w:rPr>
          <w:rFonts w:cs="Arial"/>
        </w:rPr>
        <w:t xml:space="preserve"> </w:t>
      </w:r>
      <w:r w:rsidR="00D72C1B">
        <w:rPr>
          <w:rFonts w:cs="Arial"/>
        </w:rPr>
        <w:t xml:space="preserve">you have the right to equal access to </w:t>
      </w:r>
      <w:r w:rsidRPr="00D5638A">
        <w:rPr>
          <w:rFonts w:cs="Arial"/>
        </w:rPr>
        <w:t xml:space="preserve">all buildings </w:t>
      </w:r>
      <w:r w:rsidR="00D72C1B">
        <w:rPr>
          <w:rFonts w:cs="Arial"/>
        </w:rPr>
        <w:t>that are generally open</w:t>
      </w:r>
      <w:r w:rsidRPr="00D5638A">
        <w:rPr>
          <w:rFonts w:cs="Arial"/>
        </w:rPr>
        <w:t xml:space="preserve"> to the public. </w:t>
      </w:r>
      <w:r w:rsidR="00D72C1B">
        <w:rPr>
          <w:rFonts w:cs="Arial"/>
        </w:rPr>
        <w:t xml:space="preserve">Service providers have a </w:t>
      </w:r>
      <w:r w:rsidR="00D72C1B" w:rsidRPr="00D72C1B">
        <w:rPr>
          <w:rFonts w:cs="Arial"/>
          <w:b/>
          <w:bCs/>
        </w:rPr>
        <w:t xml:space="preserve">duty </w:t>
      </w:r>
      <w:r w:rsidR="00B6736E">
        <w:rPr>
          <w:rFonts w:cs="Arial"/>
          <w:b/>
          <w:bCs/>
        </w:rPr>
        <w:t xml:space="preserve">to </w:t>
      </w:r>
      <w:r w:rsidR="00D72C1B" w:rsidRPr="00D72C1B">
        <w:rPr>
          <w:rFonts w:cs="Arial"/>
          <w:b/>
          <w:bCs/>
        </w:rPr>
        <w:t>provide accommodations</w:t>
      </w:r>
      <w:r w:rsidR="00D72C1B">
        <w:rPr>
          <w:rFonts w:cs="Arial"/>
        </w:rPr>
        <w:t xml:space="preserve"> to ensure your ability to access buildings, to the point of</w:t>
      </w:r>
      <w:r w:rsidR="00822168" w:rsidRPr="00D5638A">
        <w:rPr>
          <w:rFonts w:cs="Arial"/>
        </w:rPr>
        <w:t xml:space="preserve"> </w:t>
      </w:r>
      <w:r w:rsidR="00822168" w:rsidRPr="00D72C1B">
        <w:rPr>
          <w:rFonts w:cs="Arial"/>
          <w:b/>
          <w:bCs/>
        </w:rPr>
        <w:t>undue hardship</w:t>
      </w:r>
      <w:r w:rsidR="00822168" w:rsidRPr="00D5638A">
        <w:rPr>
          <w:rFonts w:cs="Arial"/>
        </w:rPr>
        <w:t>.</w:t>
      </w:r>
      <w:r w:rsidRPr="00D5638A">
        <w:rPr>
          <w:rFonts w:cs="Arial"/>
        </w:rPr>
        <w:t xml:space="preserve"> </w:t>
      </w:r>
      <w:r w:rsidR="00661C8C">
        <w:rPr>
          <w:rFonts w:cs="Arial"/>
        </w:rPr>
        <w:t xml:space="preserve"> </w:t>
      </w:r>
    </w:p>
    <w:p w14:paraId="0E6BE78D" w14:textId="0C48162A" w:rsidR="003470B2" w:rsidRDefault="003470B2" w:rsidP="00436DB1">
      <w:pPr>
        <w:pStyle w:val="InformationBox"/>
        <w:rPr>
          <w:rFonts w:cs="Arial"/>
        </w:rPr>
      </w:pPr>
      <w:r w:rsidRPr="00D5638A">
        <w:rPr>
          <w:rFonts w:cs="Arial"/>
        </w:rPr>
        <w:lastRenderedPageBreak/>
        <w:t>“</w:t>
      </w:r>
      <w:r w:rsidRPr="00D72C1B">
        <w:rPr>
          <w:rFonts w:cs="Arial"/>
          <w:b/>
          <w:bCs/>
        </w:rPr>
        <w:t>Undue hardship</w:t>
      </w:r>
      <w:r w:rsidRPr="00D5638A">
        <w:rPr>
          <w:rFonts w:cs="Arial"/>
        </w:rPr>
        <w:t>” is a legal term</w:t>
      </w:r>
      <w:r w:rsidR="00436DB1">
        <w:rPr>
          <w:rFonts w:cs="Arial"/>
        </w:rPr>
        <w:t xml:space="preserve">. </w:t>
      </w:r>
      <w:proofErr w:type="gramStart"/>
      <w:r w:rsidR="00661C8C">
        <w:rPr>
          <w:rFonts w:cs="Arial"/>
        </w:rPr>
        <w:t>Generally speaking,</w:t>
      </w:r>
      <w:r w:rsidR="00BE3E1E">
        <w:rPr>
          <w:rFonts w:cs="Arial"/>
        </w:rPr>
        <w:t xml:space="preserve"> </w:t>
      </w:r>
      <w:r w:rsidR="00661C8C">
        <w:rPr>
          <w:rFonts w:cs="Arial"/>
        </w:rPr>
        <w:t>it</w:t>
      </w:r>
      <w:proofErr w:type="gramEnd"/>
      <w:r w:rsidRPr="00D5638A">
        <w:rPr>
          <w:rFonts w:cs="Arial"/>
        </w:rPr>
        <w:t xml:space="preserve"> means that if </w:t>
      </w:r>
      <w:r w:rsidR="00822168" w:rsidRPr="00D5638A">
        <w:rPr>
          <w:rFonts w:cs="Arial"/>
        </w:rPr>
        <w:t>a service provider</w:t>
      </w:r>
      <w:r w:rsidR="00284560" w:rsidRPr="00D5638A">
        <w:rPr>
          <w:rFonts w:cs="Arial"/>
        </w:rPr>
        <w:t xml:space="preserve"> </w:t>
      </w:r>
      <w:r w:rsidRPr="00D5638A">
        <w:rPr>
          <w:rFonts w:cs="Arial"/>
        </w:rPr>
        <w:t xml:space="preserve">can show that it is very difficult to provide a certain type of accommodation, </w:t>
      </w:r>
      <w:r w:rsidR="00DA7ECA">
        <w:rPr>
          <w:rFonts w:cs="Arial"/>
        </w:rPr>
        <w:t>then they don’t need to provide it.</w:t>
      </w:r>
    </w:p>
    <w:p w14:paraId="2C06A761" w14:textId="67B16544" w:rsidR="00DA7ECA" w:rsidRDefault="00436DB1" w:rsidP="00436DB1">
      <w:pPr>
        <w:pStyle w:val="InformationBox"/>
        <w:rPr>
          <w:rFonts w:cs="Arial"/>
        </w:rPr>
      </w:pPr>
      <w:r>
        <w:t xml:space="preserve">It is important to note that it is </w:t>
      </w:r>
      <w:r w:rsidRPr="00D075A2">
        <w:rPr>
          <w:b/>
          <w:bCs/>
        </w:rPr>
        <w:t>not enough</w:t>
      </w:r>
      <w:r>
        <w:t xml:space="preserve"> for a</w:t>
      </w:r>
      <w:r w:rsidR="00B6736E">
        <w:t xml:space="preserve"> service provider</w:t>
      </w:r>
      <w:r>
        <w:t xml:space="preserve"> to </w:t>
      </w:r>
      <w:r w:rsidRPr="0031266A">
        <w:rPr>
          <w:b/>
          <w:bCs/>
        </w:rPr>
        <w:t>simply claim</w:t>
      </w:r>
      <w:r>
        <w:t xml:space="preserve"> undue hardship. A</w:t>
      </w:r>
      <w:r w:rsidR="00B6736E">
        <w:t xml:space="preserve"> service provider</w:t>
      </w:r>
      <w:r>
        <w:t xml:space="preserve"> </w:t>
      </w:r>
      <w:r w:rsidRPr="0031266A">
        <w:rPr>
          <w:b/>
          <w:bCs/>
        </w:rPr>
        <w:t>must show clear evidence</w:t>
      </w:r>
      <w:r>
        <w:t xml:space="preserve"> of undue hardship.</w:t>
      </w:r>
      <w:r w:rsidR="00DA7ECA">
        <w:rPr>
          <w:rFonts w:cs="Arial"/>
        </w:rPr>
        <w:t xml:space="preserve"> Their evidence can relate to factors such as:</w:t>
      </w:r>
    </w:p>
    <w:p w14:paraId="7A144930" w14:textId="36813B00" w:rsidR="00DA7ECA" w:rsidRPr="009E3279" w:rsidRDefault="00DA7ECA" w:rsidP="00DA7ECA">
      <w:pPr>
        <w:pStyle w:val="InformationBox"/>
      </w:pPr>
      <w:r w:rsidRPr="009E3279">
        <w:t xml:space="preserve">1. Whether the cost of </w:t>
      </w:r>
      <w:r w:rsidR="00436DB1">
        <w:t>the</w:t>
      </w:r>
      <w:r w:rsidRPr="009E3279">
        <w:t xml:space="preserve"> accommodation is so high that it </w:t>
      </w:r>
      <w:r w:rsidR="00436DB1">
        <w:t>would</w:t>
      </w:r>
      <w:r w:rsidRPr="009E3279">
        <w:t xml:space="preserve"> significantly interfere with their ability to operate. When calculating cost, they must also consider outside sources of funding, </w:t>
      </w:r>
      <w:r w:rsidR="00436DB1">
        <w:t>such as</w:t>
      </w:r>
      <w:r w:rsidR="009D6948">
        <w:t xml:space="preserve"> </w:t>
      </w:r>
      <w:r w:rsidRPr="009E3279">
        <w:t xml:space="preserve">grants or subsidies from government programs. </w:t>
      </w:r>
    </w:p>
    <w:p w14:paraId="7748C027" w14:textId="4DCF568C" w:rsidR="00DA7ECA" w:rsidRDefault="00DA7ECA" w:rsidP="00DA7ECA">
      <w:pPr>
        <w:pStyle w:val="InformationBox"/>
      </w:pPr>
      <w:r w:rsidRPr="009E3279">
        <w:rPr>
          <w:lang w:eastAsia="en-CA"/>
        </w:rPr>
        <w:t xml:space="preserve">2.  Whether </w:t>
      </w:r>
      <w:r w:rsidR="00436DB1">
        <w:rPr>
          <w:lang w:eastAsia="en-CA"/>
        </w:rPr>
        <w:t>the</w:t>
      </w:r>
      <w:r w:rsidRPr="009E3279">
        <w:rPr>
          <w:lang w:eastAsia="en-CA"/>
        </w:rPr>
        <w:t xml:space="preserve"> </w:t>
      </w:r>
      <w:r w:rsidRPr="009E3279">
        <w:t xml:space="preserve">accommodation </w:t>
      </w:r>
      <w:r w:rsidR="00436DB1">
        <w:t>would</w:t>
      </w:r>
      <w:r w:rsidRPr="009E3279">
        <w:t xml:space="preserve"> create serious health and safety risks for their operations. </w:t>
      </w:r>
    </w:p>
    <w:p w14:paraId="3D0092FA" w14:textId="77777777" w:rsidR="00DA7ECA" w:rsidRDefault="00DA7ECA" w:rsidP="00DA7ECA">
      <w:pPr>
        <w:pStyle w:val="InformationBox"/>
      </w:pPr>
      <w:r>
        <w:t>3. Whether there have been past unsuccessful efforts to accommodate.</w:t>
      </w:r>
    </w:p>
    <w:p w14:paraId="066B0B35" w14:textId="7BAF88B4" w:rsidR="00D72C1B" w:rsidRDefault="00DA7ECA" w:rsidP="00436DB1">
      <w:pPr>
        <w:pStyle w:val="InformationBox"/>
      </w:pPr>
      <w:r>
        <w:t xml:space="preserve">However, even if an organization can show that a certain type of accommodation </w:t>
      </w:r>
      <w:r w:rsidR="00436DB1">
        <w:t>would</w:t>
      </w:r>
      <w:r>
        <w:t xml:space="preserve"> create undue hardship, they </w:t>
      </w:r>
      <w:r w:rsidR="00B6736E">
        <w:t xml:space="preserve">may </w:t>
      </w:r>
      <w:r>
        <w:t xml:space="preserve">still have a legal duty to provide you with the </w:t>
      </w:r>
      <w:r w:rsidRPr="00541754">
        <w:rPr>
          <w:b/>
          <w:bCs/>
        </w:rPr>
        <w:t>next best</w:t>
      </w:r>
      <w:r>
        <w:t xml:space="preserve"> type of accommodation.</w:t>
      </w:r>
    </w:p>
    <w:p w14:paraId="278B062B" w14:textId="717C18A6" w:rsidR="00BE50D9" w:rsidRPr="005002FB" w:rsidRDefault="00BE50D9" w:rsidP="005002FB">
      <w:pPr>
        <w:pStyle w:val="QuestionTitle"/>
      </w:pPr>
      <w:bookmarkStart w:id="10" w:name="_Toc103596226"/>
      <w:r w:rsidRPr="005002FB">
        <w:t>Q:  Where do my legal rights come from?</w:t>
      </w:r>
      <w:bookmarkEnd w:id="10"/>
    </w:p>
    <w:p w14:paraId="54FFE856" w14:textId="77777777" w:rsidR="0013083C" w:rsidRDefault="00BE50D9" w:rsidP="0013083C">
      <w:r w:rsidRPr="00D5638A">
        <w:rPr>
          <w:b/>
        </w:rPr>
        <w:t>A</w:t>
      </w:r>
      <w:r w:rsidRPr="003F21E1">
        <w:t>:</w:t>
      </w:r>
      <w:r w:rsidRPr="00D5638A">
        <w:rPr>
          <w:b/>
        </w:rPr>
        <w:t xml:space="preserve">  </w:t>
      </w:r>
      <w:r w:rsidRPr="00D5638A">
        <w:t>Your legal rights come from a variety of different laws, including:</w:t>
      </w:r>
    </w:p>
    <w:p w14:paraId="3262DA2A" w14:textId="0B8CA9D0" w:rsidR="0013083C" w:rsidRDefault="0013083C" w:rsidP="003659C6">
      <w:pPr>
        <w:pStyle w:val="ListParagraph"/>
        <w:numPr>
          <w:ilvl w:val="0"/>
          <w:numId w:val="33"/>
        </w:numPr>
      </w:pPr>
      <w:r w:rsidRPr="0013083C">
        <w:rPr>
          <w:bCs/>
        </w:rPr>
        <w:t xml:space="preserve">Manitoba’s </w:t>
      </w:r>
      <w:hyperlink r:id="rId20" w:history="1">
        <w:r w:rsidRPr="00E57BB1">
          <w:rPr>
            <w:rStyle w:val="Hyperlink"/>
          </w:rPr>
          <w:t>Human Rights Code</w:t>
        </w:r>
      </w:hyperlink>
      <w:r w:rsidR="003659C6">
        <w:t>, which</w:t>
      </w:r>
      <w:r w:rsidRPr="00CB7437">
        <w:t xml:space="preserve"> prohibits discrimination based on disability in most areas of public life, including places where “accommodations, services or facilities” are provided to the public. </w:t>
      </w:r>
      <w:r w:rsidR="003659C6">
        <w:t xml:space="preserve">The </w:t>
      </w:r>
      <w:r w:rsidRPr="00CB7437">
        <w:t xml:space="preserve">term “facilities” includes locations like public parks, recreation </w:t>
      </w:r>
      <w:proofErr w:type="spellStart"/>
      <w:r w:rsidRPr="00CB7437">
        <w:t>centres</w:t>
      </w:r>
      <w:proofErr w:type="spellEnd"/>
      <w:r w:rsidRPr="00CB7437">
        <w:t>, malls, stores, government buildings, etc.</w:t>
      </w:r>
    </w:p>
    <w:p w14:paraId="295F4B79" w14:textId="131099D3" w:rsidR="003659C6" w:rsidRDefault="0013083C" w:rsidP="00666B45">
      <w:pPr>
        <w:pStyle w:val="ListParagraph"/>
      </w:pPr>
      <w:bookmarkStart w:id="11" w:name="_Hlk11855437"/>
      <w:r>
        <w:t>Manitoba’s</w:t>
      </w:r>
      <w:r w:rsidR="003659C6">
        <w:t xml:space="preserve"> </w:t>
      </w:r>
      <w:hyperlink r:id="rId21" w:history="1">
        <w:r w:rsidR="00B6736E">
          <w:rPr>
            <w:rStyle w:val="Hyperlink"/>
            <w:bCs/>
          </w:rPr>
          <w:t>The Buildings and Mobile Homes Act</w:t>
        </w:r>
      </w:hyperlink>
      <w:r w:rsidR="00A462B7">
        <w:t xml:space="preserve"> </w:t>
      </w:r>
      <w:r w:rsidR="00666B45">
        <w:t>applies to the construction, erection, placement, alteration, repair, renovation, demolition, relocation, remov</w:t>
      </w:r>
      <w:r w:rsidR="00C45DE5">
        <w:t>al</w:t>
      </w:r>
      <w:r w:rsidR="00666B45">
        <w:t xml:space="preserve">, occupancy, or change in occupancy of any building or addition to a building. The Act requires municipalities in Manitoba to adopt and enforce the codes and standards established, adopted, or enforced under the Act, such as </w:t>
      </w:r>
      <w:r w:rsidR="00A462B7">
        <w:t>the</w:t>
      </w:r>
      <w:r w:rsidR="00666B45">
        <w:t xml:space="preserve"> </w:t>
      </w:r>
      <w:hyperlink r:id="rId22" w:history="1">
        <w:r w:rsidR="00666B45" w:rsidRPr="005D2072">
          <w:rPr>
            <w:rStyle w:val="Hyperlink"/>
            <w:bCs/>
          </w:rPr>
          <w:t>National Building Code of Canada, 2010</w:t>
        </w:r>
      </w:hyperlink>
      <w:r w:rsidR="00666B45">
        <w:t xml:space="preserve"> and the</w:t>
      </w:r>
      <w:r w:rsidR="00A462B7">
        <w:t xml:space="preserve"> </w:t>
      </w:r>
      <w:hyperlink r:id="rId23" w:history="1">
        <w:r w:rsidR="00A462B7" w:rsidRPr="00666B45">
          <w:rPr>
            <w:rStyle w:val="Hyperlink"/>
            <w:bCs/>
          </w:rPr>
          <w:t>Manitoba Building Code</w:t>
        </w:r>
      </w:hyperlink>
      <w:r w:rsidR="00666B45">
        <w:t xml:space="preserve">. </w:t>
      </w:r>
    </w:p>
    <w:p w14:paraId="6F4FEA4F" w14:textId="7D2144A7" w:rsidR="00A462B7" w:rsidRDefault="00A462B7" w:rsidP="00A462B7">
      <w:pPr>
        <w:pStyle w:val="ListParagraph"/>
      </w:pPr>
      <w:r>
        <w:t xml:space="preserve">The </w:t>
      </w:r>
      <w:hyperlink r:id="rId24" w:history="1">
        <w:r w:rsidRPr="00E92E36">
          <w:rPr>
            <w:rStyle w:val="Hyperlink"/>
            <w:bCs/>
          </w:rPr>
          <w:t>Accessibility for Manitobans Act</w:t>
        </w:r>
      </w:hyperlink>
    </w:p>
    <w:p w14:paraId="67DCD261" w14:textId="1AE91815" w:rsidR="00A462B7" w:rsidRDefault="00A462B7" w:rsidP="00A462B7">
      <w:pPr>
        <w:pStyle w:val="ListParagraph"/>
        <w:numPr>
          <w:ilvl w:val="1"/>
          <w:numId w:val="8"/>
        </w:numPr>
      </w:pPr>
      <w:r>
        <w:lastRenderedPageBreak/>
        <w:t xml:space="preserve">The </w:t>
      </w:r>
      <w:hyperlink r:id="rId25" w:history="1">
        <w:r w:rsidRPr="00681D7D">
          <w:rPr>
            <w:rStyle w:val="Hyperlink"/>
            <w:bCs/>
          </w:rPr>
          <w:t>Accessibility for Manitobans Act</w:t>
        </w:r>
      </w:hyperlink>
      <w:r>
        <w:t xml:space="preserve"> applies to most organizations in Manitoba, including government, for-profit and not-for-profit organizations. </w:t>
      </w:r>
    </w:p>
    <w:p w14:paraId="1D7FD2D8" w14:textId="4A031786" w:rsidR="00A462B7" w:rsidRDefault="00A462B7" w:rsidP="00A462B7">
      <w:pPr>
        <w:pStyle w:val="ListParagraph"/>
        <w:numPr>
          <w:ilvl w:val="1"/>
          <w:numId w:val="8"/>
        </w:numPr>
      </w:pPr>
      <w:r>
        <w:t xml:space="preserve">The </w:t>
      </w:r>
      <w:hyperlink r:id="rId26" w:history="1">
        <w:r w:rsidRPr="00681D7D">
          <w:rPr>
            <w:rStyle w:val="Hyperlink"/>
            <w:bCs/>
          </w:rPr>
          <w:t>Accessibility for Manitobans Act</w:t>
        </w:r>
      </w:hyperlink>
      <w:r>
        <w:t xml:space="preserve"> requires the government of Manitoba to create </w:t>
      </w:r>
      <w:hyperlink r:id="rId27" w:history="1">
        <w:r w:rsidRPr="00E92E36">
          <w:rPr>
            <w:rStyle w:val="Hyperlink"/>
            <w:bCs/>
          </w:rPr>
          <w:t>Accessibility Standards</w:t>
        </w:r>
      </w:hyperlink>
      <w:r>
        <w:t xml:space="preserve"> that focus on five key areas of daily living. The </w:t>
      </w:r>
      <w:hyperlink r:id="rId28" w:history="1">
        <w:r w:rsidRPr="00E92E36">
          <w:rPr>
            <w:rStyle w:val="Hyperlink"/>
            <w:bCs/>
          </w:rPr>
          <w:t>Accessibility Standards</w:t>
        </w:r>
      </w:hyperlink>
      <w:r>
        <w:t xml:space="preserve"> set out detailed minimum accessibility requirements in the following contexts:</w:t>
      </w:r>
    </w:p>
    <w:p w14:paraId="4BC868C2" w14:textId="77777777" w:rsidR="00A462B7" w:rsidRDefault="00A462B7" w:rsidP="00A462B7">
      <w:pPr>
        <w:pStyle w:val="ListParagraph"/>
        <w:numPr>
          <w:ilvl w:val="2"/>
          <w:numId w:val="8"/>
        </w:numPr>
        <w:spacing w:after="0"/>
      </w:pPr>
      <w:r>
        <w:t>Customer Service</w:t>
      </w:r>
    </w:p>
    <w:p w14:paraId="6267AE78" w14:textId="77777777" w:rsidR="00A462B7" w:rsidRDefault="00A462B7" w:rsidP="00A462B7">
      <w:pPr>
        <w:pStyle w:val="ListParagraph"/>
        <w:numPr>
          <w:ilvl w:val="2"/>
          <w:numId w:val="8"/>
        </w:numPr>
        <w:spacing w:after="0"/>
      </w:pPr>
      <w:r>
        <w:t>Employment</w:t>
      </w:r>
    </w:p>
    <w:p w14:paraId="3E9D232F" w14:textId="77777777" w:rsidR="00A462B7" w:rsidRPr="00DD4FC2" w:rsidRDefault="00A462B7" w:rsidP="00A462B7">
      <w:pPr>
        <w:pStyle w:val="ListParagraph"/>
        <w:numPr>
          <w:ilvl w:val="2"/>
          <w:numId w:val="8"/>
        </w:numPr>
        <w:spacing w:after="0"/>
      </w:pPr>
      <w:r w:rsidRPr="00DD4FC2">
        <w:t>Information and Communications</w:t>
      </w:r>
    </w:p>
    <w:p w14:paraId="2D5BAA00" w14:textId="77777777" w:rsidR="00A462B7" w:rsidRDefault="00A462B7" w:rsidP="00A462B7">
      <w:pPr>
        <w:pStyle w:val="ListParagraph"/>
        <w:numPr>
          <w:ilvl w:val="2"/>
          <w:numId w:val="8"/>
        </w:numPr>
        <w:spacing w:after="0"/>
      </w:pPr>
      <w:r>
        <w:t>Design of Public Spaces</w:t>
      </w:r>
    </w:p>
    <w:p w14:paraId="3095995E" w14:textId="12E81C8C" w:rsidR="00A462B7" w:rsidRPr="00DD4FC2" w:rsidRDefault="00A462B7" w:rsidP="00A462B7">
      <w:pPr>
        <w:pStyle w:val="ListParagraph"/>
        <w:numPr>
          <w:ilvl w:val="2"/>
          <w:numId w:val="8"/>
        </w:numPr>
        <w:spacing w:after="0"/>
      </w:pPr>
      <w:r w:rsidRPr="00DD4FC2">
        <w:t>Transportation</w:t>
      </w:r>
    </w:p>
    <w:p w14:paraId="55FF8C99" w14:textId="4646C33A" w:rsidR="00D147DF" w:rsidRPr="00D147DF" w:rsidRDefault="00662633" w:rsidP="00D147DF">
      <w:pPr>
        <w:pStyle w:val="ListParagraph"/>
        <w:numPr>
          <w:ilvl w:val="1"/>
          <w:numId w:val="8"/>
        </w:numPr>
        <w:rPr>
          <w:b/>
          <w:bCs/>
        </w:rPr>
      </w:pPr>
      <w:r w:rsidRPr="00DD4FC2">
        <w:t xml:space="preserve">At the time of writing, </w:t>
      </w:r>
      <w:r w:rsidR="00D147DF" w:rsidRPr="00DD4FC2">
        <w:t>the government has yet to complete</w:t>
      </w:r>
      <w:r w:rsidR="008A2BF2" w:rsidRPr="00DD4FC2">
        <w:t xml:space="preserve"> the </w:t>
      </w:r>
      <w:hyperlink r:id="rId29" w:history="1">
        <w:r w:rsidR="008A2BF2" w:rsidRPr="00DD4FC2">
          <w:rPr>
            <w:rStyle w:val="Hyperlink"/>
            <w:bCs/>
          </w:rPr>
          <w:t>Design of Public Spaces Accessibility Standard</w:t>
        </w:r>
      </w:hyperlink>
      <w:r w:rsidR="00D147DF" w:rsidRPr="00DD4FC2">
        <w:t>, but has</w:t>
      </w:r>
      <w:r w:rsidR="00D147DF">
        <w:t xml:space="preserve"> published </w:t>
      </w:r>
      <w:hyperlink r:id="rId30" w:history="1">
        <w:r w:rsidR="00D147DF" w:rsidRPr="00B62546">
          <w:rPr>
            <w:rStyle w:val="Hyperlink"/>
            <w:bCs/>
          </w:rPr>
          <w:t>Recommendations for an Accessibility Standard for the Design of Public Spaces for the Minister of Families</w:t>
        </w:r>
      </w:hyperlink>
      <w:r w:rsidR="00D147DF">
        <w:t xml:space="preserve">. </w:t>
      </w:r>
      <w:r>
        <w:t xml:space="preserve">Once completed, the </w:t>
      </w:r>
      <w:r>
        <w:rPr>
          <w:b/>
          <w:bCs/>
        </w:rPr>
        <w:t xml:space="preserve">Design of Public Spaces Standard </w:t>
      </w:r>
      <w:r w:rsidR="00A462B7">
        <w:t xml:space="preserve">will </w:t>
      </w:r>
      <w:r w:rsidR="00C45DE5">
        <w:t>address</w:t>
      </w:r>
      <w:r w:rsidR="00A462B7">
        <w:t xml:space="preserve"> access to those areas outside the jurisdiction of the </w:t>
      </w:r>
      <w:r w:rsidR="00A462B7">
        <w:rPr>
          <w:b/>
          <w:bCs/>
        </w:rPr>
        <w:t>Manitoba Building Code</w:t>
      </w:r>
      <w:r w:rsidR="00A462B7">
        <w:t>, such as sidewalks, pathways, parks, and other aspects of the public environment that we design and construct.</w:t>
      </w:r>
      <w:bookmarkEnd w:id="11"/>
      <w:r>
        <w:t xml:space="preserve"> </w:t>
      </w:r>
    </w:p>
    <w:p w14:paraId="5B0EC0D5" w14:textId="2E21A025" w:rsidR="00BE50D9" w:rsidRPr="005002FB" w:rsidRDefault="00BE50D9" w:rsidP="005002FB">
      <w:pPr>
        <w:pStyle w:val="QuestionTitle"/>
      </w:pPr>
      <w:bookmarkStart w:id="12" w:name="_Toc103596227"/>
      <w:r w:rsidRPr="005002FB">
        <w:t xml:space="preserve">Q: Who must comply with </w:t>
      </w:r>
      <w:r w:rsidR="00BC069F">
        <w:t>Manitoba</w:t>
      </w:r>
      <w:r w:rsidR="00FA7914" w:rsidRPr="005002FB">
        <w:t xml:space="preserve"> </w:t>
      </w:r>
      <w:r w:rsidRPr="005002FB">
        <w:t>laws relating to the built environment?</w:t>
      </w:r>
      <w:bookmarkEnd w:id="12"/>
    </w:p>
    <w:p w14:paraId="4FA0D3C1" w14:textId="7140E466" w:rsidR="00211CFC" w:rsidRDefault="00BE50D9" w:rsidP="003F21E1">
      <w:pPr>
        <w:rPr>
          <w:bCs/>
        </w:rPr>
      </w:pPr>
      <w:r w:rsidRPr="00D5638A">
        <w:rPr>
          <w:b/>
        </w:rPr>
        <w:t>A</w:t>
      </w:r>
      <w:r w:rsidRPr="003F21E1">
        <w:t>:</w:t>
      </w:r>
      <w:r w:rsidRPr="00D5638A">
        <w:rPr>
          <w:b/>
        </w:rPr>
        <w:t xml:space="preserve"> </w:t>
      </w:r>
      <w:r w:rsidR="00211CFC">
        <w:rPr>
          <w:bCs/>
        </w:rPr>
        <w:t xml:space="preserve">Manitoba’s </w:t>
      </w:r>
      <w:hyperlink r:id="rId31" w:history="1">
        <w:r w:rsidR="00211CFC" w:rsidRPr="00554376">
          <w:rPr>
            <w:rStyle w:val="Hyperlink"/>
          </w:rPr>
          <w:t>Human Rights Code</w:t>
        </w:r>
      </w:hyperlink>
      <w:r w:rsidR="00211CFC">
        <w:rPr>
          <w:bCs/>
        </w:rPr>
        <w:t xml:space="preserve"> prohibits discrimination with respect to any service, accommodation, facility, </w:t>
      </w:r>
      <w:r w:rsidR="00554376">
        <w:rPr>
          <w:bCs/>
        </w:rPr>
        <w:t>benefit,</w:t>
      </w:r>
      <w:r w:rsidR="00211CFC">
        <w:rPr>
          <w:bCs/>
        </w:rPr>
        <w:t xml:space="preserve"> or program available or accessible to the public. </w:t>
      </w:r>
    </w:p>
    <w:p w14:paraId="6E94C8B0" w14:textId="77777777" w:rsidR="00211CFC" w:rsidRDefault="00211CFC" w:rsidP="003F21E1">
      <w:pPr>
        <w:rPr>
          <w:bCs/>
        </w:rPr>
      </w:pPr>
      <w:r>
        <w:rPr>
          <w:bCs/>
        </w:rPr>
        <w:t xml:space="preserve">Examples of services that form part of the built environment include </w:t>
      </w:r>
      <w:r w:rsidRPr="00211CFC">
        <w:rPr>
          <w:bCs/>
        </w:rPr>
        <w:t>stores</w:t>
      </w:r>
      <w:r>
        <w:rPr>
          <w:bCs/>
        </w:rPr>
        <w:t xml:space="preserve">, </w:t>
      </w:r>
      <w:r w:rsidRPr="00211CFC">
        <w:rPr>
          <w:bCs/>
        </w:rPr>
        <w:t>theatres</w:t>
      </w:r>
      <w:r>
        <w:rPr>
          <w:bCs/>
        </w:rPr>
        <w:t xml:space="preserve">, sports facilities, government buildings, food banks, and schools. </w:t>
      </w:r>
      <w:r w:rsidRPr="00211CFC">
        <w:rPr>
          <w:bCs/>
        </w:rPr>
        <w:t xml:space="preserve"> </w:t>
      </w:r>
    </w:p>
    <w:p w14:paraId="78A2C9A6" w14:textId="451C243E" w:rsidR="001962FC" w:rsidRPr="00211CFC" w:rsidRDefault="00211CFC" w:rsidP="003F21E1">
      <w:pPr>
        <w:rPr>
          <w:bCs/>
        </w:rPr>
      </w:pPr>
      <w:r>
        <w:rPr>
          <w:bCs/>
        </w:rPr>
        <w:t xml:space="preserve">Individuals and organizations that </w:t>
      </w:r>
      <w:r w:rsidR="00A22628" w:rsidRPr="00D5638A">
        <w:t>build</w:t>
      </w:r>
      <w:r w:rsidR="00DA4C08" w:rsidRPr="00D5638A">
        <w:t>, maintain</w:t>
      </w:r>
      <w:r w:rsidR="00554376">
        <w:t>,</w:t>
      </w:r>
      <w:r w:rsidR="00DA4C08" w:rsidRPr="00D5638A">
        <w:t xml:space="preserve"> or provide services </w:t>
      </w:r>
      <w:r w:rsidR="00FA7914" w:rsidRPr="00D5638A">
        <w:t xml:space="preserve">to the public </w:t>
      </w:r>
      <w:r w:rsidR="00DA4C08" w:rsidRPr="00D5638A">
        <w:t>in</w:t>
      </w:r>
      <w:r w:rsidR="00423E10" w:rsidRPr="00D5638A">
        <w:t xml:space="preserve"> the</w:t>
      </w:r>
      <w:r w:rsidR="00DA4C08" w:rsidRPr="00D5638A">
        <w:t xml:space="preserve"> built environment in </w:t>
      </w:r>
      <w:r w:rsidR="00BC069F">
        <w:t>Manitoba</w:t>
      </w:r>
      <w:r w:rsidR="00554376">
        <w:t xml:space="preserve"> must comply with Manitoba laws relating to the built environment</w:t>
      </w:r>
      <w:r w:rsidR="001962FC" w:rsidRPr="00D5638A">
        <w:t xml:space="preserve">, including: </w:t>
      </w:r>
    </w:p>
    <w:p w14:paraId="43DCE7A5" w14:textId="7217116A" w:rsidR="00BE50D9" w:rsidRPr="00CB7437" w:rsidRDefault="00E85EE9" w:rsidP="00CB7437">
      <w:pPr>
        <w:pStyle w:val="ListParagraph"/>
      </w:pPr>
      <w:r w:rsidRPr="00CB7437">
        <w:t>Individual o</w:t>
      </w:r>
      <w:r w:rsidR="00BE50D9" w:rsidRPr="00CB7437">
        <w:t>wners</w:t>
      </w:r>
      <w:r w:rsidR="00554376">
        <w:t xml:space="preserve">, </w:t>
      </w:r>
      <w:r w:rsidR="00AA49DF">
        <w:t>employers,</w:t>
      </w:r>
      <w:r w:rsidR="00BE50D9" w:rsidRPr="00CB7437">
        <w:t xml:space="preserve"> and employees </w:t>
      </w:r>
    </w:p>
    <w:p w14:paraId="4B639F07" w14:textId="77777777" w:rsidR="00554376" w:rsidRDefault="00DB7306" w:rsidP="00CB7437">
      <w:pPr>
        <w:pStyle w:val="ListParagraph"/>
      </w:pPr>
      <w:r w:rsidRPr="00CB7437">
        <w:lastRenderedPageBreak/>
        <w:t>Private b</w:t>
      </w:r>
      <w:r w:rsidR="00BE50D9" w:rsidRPr="00CB7437">
        <w:t xml:space="preserve">usinesses </w:t>
      </w:r>
    </w:p>
    <w:p w14:paraId="05FB6699" w14:textId="591BA6B1" w:rsidR="00D316C1" w:rsidRPr="00CB7437" w:rsidRDefault="00554376" w:rsidP="00CB7437">
      <w:pPr>
        <w:pStyle w:val="ListParagraph"/>
      </w:pPr>
      <w:r>
        <w:t>N</w:t>
      </w:r>
      <w:r w:rsidR="001962FC" w:rsidRPr="00CB7437">
        <w:t>on-profit</w:t>
      </w:r>
      <w:r>
        <w:t xml:space="preserve"> organizations</w:t>
      </w:r>
    </w:p>
    <w:p w14:paraId="4496C535" w14:textId="5B205934" w:rsidR="00BE50D9" w:rsidRPr="00CB7437" w:rsidRDefault="00BE50D9" w:rsidP="00CB7437">
      <w:pPr>
        <w:pStyle w:val="ListParagraph"/>
      </w:pPr>
      <w:r w:rsidRPr="00CB7437">
        <w:t>Government organizations</w:t>
      </w:r>
      <w:r w:rsidR="001F06C6" w:rsidRPr="00CB7437">
        <w:t xml:space="preserve"> </w:t>
      </w:r>
      <w:r w:rsidR="0026765B" w:rsidRPr="00CB7437">
        <w:t xml:space="preserve">like </w:t>
      </w:r>
      <w:r w:rsidR="001F06C6" w:rsidRPr="00CB7437">
        <w:t xml:space="preserve">municipalities, </w:t>
      </w:r>
      <w:r w:rsidR="00A6798A" w:rsidRPr="00CB7437">
        <w:t xml:space="preserve">ministries, and </w:t>
      </w:r>
      <w:r w:rsidR="001F06C6" w:rsidRPr="00CB7437">
        <w:t xml:space="preserve">agencies </w:t>
      </w:r>
    </w:p>
    <w:p w14:paraId="67185280" w14:textId="77777777" w:rsidR="00BE50D9" w:rsidRPr="005002FB" w:rsidRDefault="00BE50D9" w:rsidP="005002FB">
      <w:pPr>
        <w:pStyle w:val="QuestionTitle"/>
      </w:pPr>
      <w:bookmarkStart w:id="13" w:name="_Toc103596228"/>
      <w:r w:rsidRPr="005002FB">
        <w:t>Q: What can I do to enforce my legal rights?</w:t>
      </w:r>
      <w:bookmarkEnd w:id="13"/>
    </w:p>
    <w:p w14:paraId="6EB7CF0E" w14:textId="77777777" w:rsidR="00024164" w:rsidRDefault="00BE50D9" w:rsidP="003F21E1">
      <w:r w:rsidRPr="00D5638A">
        <w:rPr>
          <w:b/>
        </w:rPr>
        <w:t>A</w:t>
      </w:r>
      <w:r w:rsidRPr="003F21E1">
        <w:t>:</w:t>
      </w:r>
      <w:r w:rsidRPr="00D5638A">
        <w:t xml:space="preserve"> If you </w:t>
      </w:r>
      <w:r w:rsidR="00024164">
        <w:t>are confronted by accessibility barriers in the built environment, there are steps you can take to challenge these barriers.</w:t>
      </w:r>
    </w:p>
    <w:p w14:paraId="4EA5A1B6" w14:textId="583E7267" w:rsidR="00BE50D9" w:rsidRPr="00D5638A" w:rsidRDefault="00BE50D9" w:rsidP="003F21E1">
      <w:r w:rsidRPr="00D5638A">
        <w:t>In general, you should first try to resolve your concerns by speaking with the people and organizations who are directly involved in an informal and collaborative way.</w:t>
      </w:r>
    </w:p>
    <w:p w14:paraId="4339AE1D" w14:textId="49C81AD5" w:rsidR="00BE50D9" w:rsidRPr="00D5638A" w:rsidRDefault="00BE50D9" w:rsidP="00AA49DF">
      <w:pPr>
        <w:pBdr>
          <w:top w:val="single" w:sz="4" w:space="1" w:color="auto"/>
          <w:left w:val="single" w:sz="4" w:space="4" w:color="auto"/>
          <w:bottom w:val="single" w:sz="4" w:space="1" w:color="auto"/>
          <w:right w:val="single" w:sz="4" w:space="4" w:color="auto"/>
        </w:pBdr>
      </w:pPr>
      <w:r w:rsidRPr="00C45DE5">
        <w:t>For more resources on self-advocacy, please visit the</w:t>
      </w:r>
      <w:r w:rsidR="00FC7761">
        <w:t xml:space="preserve"> Self-Advocacy section of the</w:t>
      </w:r>
      <w:r w:rsidRPr="00C45DE5">
        <w:t xml:space="preserve"> </w:t>
      </w:r>
      <w:hyperlink r:id="rId32" w:history="1">
        <w:r w:rsidR="00FC7761">
          <w:rPr>
            <w:rStyle w:val="Hyperlink"/>
          </w:rPr>
          <w:t>Know Your Rights webpage.</w:t>
        </w:r>
      </w:hyperlink>
    </w:p>
    <w:p w14:paraId="16D97710" w14:textId="42C0C99A" w:rsidR="00BE50D9" w:rsidRPr="00D5638A" w:rsidRDefault="00BE50D9" w:rsidP="003F21E1">
      <w:r w:rsidRPr="00D5638A">
        <w:t xml:space="preserve">If your concerns can’t be addressed through collaborative discussions, you </w:t>
      </w:r>
      <w:r w:rsidR="008B4CDC">
        <w:t xml:space="preserve">may want to </w:t>
      </w:r>
      <w:r w:rsidRPr="00D5638A">
        <w:t>consider:</w:t>
      </w:r>
    </w:p>
    <w:p w14:paraId="3D5F1632" w14:textId="07A1EE45" w:rsidR="00AA49DF" w:rsidRPr="00AA49DF" w:rsidRDefault="00AA49DF" w:rsidP="00CB7437">
      <w:pPr>
        <w:pStyle w:val="ListParagraph"/>
        <w:rPr>
          <w:u w:val="single"/>
        </w:rPr>
      </w:pPr>
      <w:r>
        <w:t xml:space="preserve">Filing a formal complaint with the company, building manager, or government body in charge of the space. </w:t>
      </w:r>
    </w:p>
    <w:p w14:paraId="301A3BEB" w14:textId="457F4E5E" w:rsidR="00AA49DF" w:rsidRPr="005103C0" w:rsidRDefault="00AA49DF" w:rsidP="00AA49DF">
      <w:pPr>
        <w:pStyle w:val="ListParagraph"/>
        <w:rPr>
          <w:i/>
          <w:iCs/>
          <w:u w:val="single"/>
        </w:rPr>
      </w:pPr>
      <w:r>
        <w:t xml:space="preserve">A complaint to your local </w:t>
      </w:r>
      <w:r w:rsidRPr="00D42BE1">
        <w:rPr>
          <w:b/>
          <w:bCs/>
        </w:rPr>
        <w:t>municipal government</w:t>
      </w:r>
      <w:r>
        <w:t xml:space="preserve"> regarding enforcement of </w:t>
      </w:r>
      <w:hyperlink r:id="rId33" w:history="1">
        <w:r w:rsidRPr="003659C6">
          <w:rPr>
            <w:rStyle w:val="Hyperlink"/>
            <w:bCs/>
          </w:rPr>
          <w:t>Buildings and Mobile Homes Act</w:t>
        </w:r>
      </w:hyperlink>
      <w:r>
        <w:rPr>
          <w:i/>
          <w:iCs/>
        </w:rPr>
        <w:t>,</w:t>
      </w:r>
      <w:r>
        <w:t xml:space="preserve"> and its regulations. </w:t>
      </w:r>
      <w:r w:rsidRPr="00D42BE1">
        <w:rPr>
          <w:b/>
          <w:bCs/>
        </w:rPr>
        <w:t>CNIB</w:t>
      </w:r>
      <w:r w:rsidRPr="0055598D">
        <w:t xml:space="preserve"> may be able to assist you in connecting with the relevant municipal department. </w:t>
      </w:r>
    </w:p>
    <w:p w14:paraId="412459B8" w14:textId="77777777" w:rsidR="005103C0" w:rsidRPr="005103C0" w:rsidRDefault="005103C0" w:rsidP="00AA49DF">
      <w:pPr>
        <w:pStyle w:val="ListParagraph"/>
        <w:rPr>
          <w:i/>
          <w:iCs/>
          <w:u w:val="single"/>
        </w:rPr>
      </w:pPr>
      <w:r>
        <w:t xml:space="preserve">A complaint to the </w:t>
      </w:r>
      <w:hyperlink r:id="rId34" w:history="1">
        <w:r w:rsidRPr="005103C0">
          <w:rPr>
            <w:rStyle w:val="Hyperlink"/>
            <w:bCs/>
          </w:rPr>
          <w:t>Manitoba Ombudsman</w:t>
        </w:r>
      </w:hyperlink>
      <w:r>
        <w:t>. The Ombudsman investigates complaints from people who feel that they have been treated unfairly by departments or agencies of the Manitoba government, or by a municipal government within Manitoba, which includes:</w:t>
      </w:r>
    </w:p>
    <w:p w14:paraId="0AB10B04" w14:textId="2357CF6A" w:rsidR="00AE02C5" w:rsidRPr="00AE02C5" w:rsidRDefault="005103C0" w:rsidP="005103C0">
      <w:pPr>
        <w:pStyle w:val="ListParagraph"/>
        <w:numPr>
          <w:ilvl w:val="1"/>
          <w:numId w:val="8"/>
        </w:numPr>
        <w:rPr>
          <w:i/>
          <w:iCs/>
          <w:u w:val="single"/>
        </w:rPr>
      </w:pPr>
      <w:r>
        <w:t xml:space="preserve">Crown corporations </w:t>
      </w:r>
      <w:r w:rsidR="00AE02C5">
        <w:t>(for example, Manitoba Hydro)</w:t>
      </w:r>
    </w:p>
    <w:p w14:paraId="3FEE3E1F" w14:textId="466B9440" w:rsidR="005103C0" w:rsidRPr="00AE02C5" w:rsidRDefault="00D84598" w:rsidP="005103C0">
      <w:pPr>
        <w:pStyle w:val="ListParagraph"/>
        <w:numPr>
          <w:ilvl w:val="1"/>
          <w:numId w:val="8"/>
        </w:numPr>
        <w:rPr>
          <w:i/>
          <w:iCs/>
          <w:u w:val="single"/>
        </w:rPr>
      </w:pPr>
      <w:hyperlink r:id="rId35" w:history="1">
        <w:r w:rsidR="00AE02C5" w:rsidRPr="00AE02C5">
          <w:rPr>
            <w:rStyle w:val="Hyperlink"/>
          </w:rPr>
          <w:t>boards and commissions</w:t>
        </w:r>
      </w:hyperlink>
      <w:r w:rsidR="00AE02C5">
        <w:t xml:space="preserve"> that are directly or indirectly responsible to the government </w:t>
      </w:r>
      <w:r w:rsidR="005103C0">
        <w:t xml:space="preserve"> </w:t>
      </w:r>
    </w:p>
    <w:p w14:paraId="612A659D" w14:textId="00005B02" w:rsidR="00AE02C5" w:rsidRPr="00AE02C5" w:rsidRDefault="00AE02C5" w:rsidP="005103C0">
      <w:pPr>
        <w:pStyle w:val="ListParagraph"/>
        <w:numPr>
          <w:ilvl w:val="1"/>
          <w:numId w:val="8"/>
        </w:numPr>
        <w:rPr>
          <w:i/>
          <w:iCs/>
          <w:u w:val="single"/>
        </w:rPr>
      </w:pPr>
      <w:r>
        <w:t>local government districts, planning districts, and conservation districts</w:t>
      </w:r>
    </w:p>
    <w:p w14:paraId="28AFFBB9" w14:textId="13B39862" w:rsidR="00AE02C5" w:rsidRPr="00AE02C5" w:rsidRDefault="00AE02C5" w:rsidP="005103C0">
      <w:pPr>
        <w:pStyle w:val="ListParagraph"/>
        <w:numPr>
          <w:ilvl w:val="1"/>
          <w:numId w:val="8"/>
        </w:numPr>
        <w:rPr>
          <w:i/>
          <w:iCs/>
          <w:u w:val="single"/>
        </w:rPr>
      </w:pPr>
      <w:r>
        <w:t>colleges (Red River College and Assiniboine Community College)</w:t>
      </w:r>
    </w:p>
    <w:p w14:paraId="768D1E73" w14:textId="7D3EC0C3" w:rsidR="005103C0" w:rsidRPr="00AE02C5" w:rsidRDefault="00D84598" w:rsidP="005103C0">
      <w:pPr>
        <w:pStyle w:val="ListParagraph"/>
        <w:numPr>
          <w:ilvl w:val="1"/>
          <w:numId w:val="8"/>
        </w:numPr>
        <w:rPr>
          <w:b/>
          <w:bCs/>
          <w:i/>
          <w:iCs/>
          <w:u w:val="single"/>
        </w:rPr>
      </w:pPr>
      <w:hyperlink r:id="rId36" w:history="1">
        <w:r w:rsidR="00AE02C5" w:rsidRPr="00AE02C5">
          <w:rPr>
            <w:rStyle w:val="Hyperlink"/>
            <w:bCs/>
          </w:rPr>
          <w:t>regional health authorities</w:t>
        </w:r>
      </w:hyperlink>
      <w:r w:rsidR="00AE02C5" w:rsidRPr="00AE02C5">
        <w:rPr>
          <w:b/>
          <w:bCs/>
        </w:rPr>
        <w:t xml:space="preserve"> </w:t>
      </w:r>
    </w:p>
    <w:p w14:paraId="2FB96333" w14:textId="46F3F9D1" w:rsidR="00BE50D9" w:rsidRPr="003A2585" w:rsidRDefault="0058544E" w:rsidP="00CB7437">
      <w:pPr>
        <w:pStyle w:val="ListParagraph"/>
        <w:rPr>
          <w:u w:val="single"/>
        </w:rPr>
      </w:pPr>
      <w:r w:rsidRPr="00D5638A">
        <w:t>A</w:t>
      </w:r>
      <w:r w:rsidR="00FA7914" w:rsidRPr="00D5638A">
        <w:t xml:space="preserve"> </w:t>
      </w:r>
      <w:hyperlink r:id="rId37" w:history="1">
        <w:r w:rsidR="00FA7914" w:rsidRPr="00657BFA">
          <w:rPr>
            <w:rStyle w:val="Hyperlink"/>
            <w:rFonts w:cs="Arial"/>
          </w:rPr>
          <w:t>complaint</w:t>
        </w:r>
      </w:hyperlink>
      <w:r w:rsidR="00FA7914" w:rsidRPr="00D5638A">
        <w:t xml:space="preserve"> to the </w:t>
      </w:r>
      <w:hyperlink r:id="rId38" w:history="1">
        <w:r w:rsidR="00BC069F" w:rsidRPr="005103C0">
          <w:rPr>
            <w:rStyle w:val="Hyperlink"/>
            <w:bCs/>
          </w:rPr>
          <w:t>Manitoba</w:t>
        </w:r>
        <w:r w:rsidR="00FA7914" w:rsidRPr="005103C0">
          <w:rPr>
            <w:rStyle w:val="Hyperlink"/>
            <w:bCs/>
          </w:rPr>
          <w:t xml:space="preserve"> Human Rights Commission</w:t>
        </w:r>
      </w:hyperlink>
      <w:r w:rsidR="00D42BE1">
        <w:t>.</w:t>
      </w:r>
    </w:p>
    <w:p w14:paraId="5A498B6B" w14:textId="39B27360" w:rsidR="008B4CDC" w:rsidRDefault="008B4CDC" w:rsidP="003F21E1">
      <w:bookmarkStart w:id="14" w:name="_Hlk103006161"/>
      <w:r>
        <w:lastRenderedPageBreak/>
        <w:t xml:space="preserve">You do not need to hire a lawyer to make these complaints but may wish to consult with one </w:t>
      </w:r>
      <w:r w:rsidR="004B3598">
        <w:t>if your complaint is not resolved or to determine other options that may be available to you, including</w:t>
      </w:r>
      <w:r w:rsidR="005103C0">
        <w:t xml:space="preserve"> suing</w:t>
      </w:r>
      <w:r w:rsidR="004B3598">
        <w:t xml:space="preserve"> the other party.</w:t>
      </w:r>
    </w:p>
    <w:bookmarkEnd w:id="14"/>
    <w:p w14:paraId="0E00F76E" w14:textId="5620EA5C" w:rsidR="00294E1F" w:rsidRDefault="00294E1F" w:rsidP="003F21E1"/>
    <w:p w14:paraId="47CBBC7D" w14:textId="2EE5ECD8" w:rsidR="00294E1F" w:rsidRDefault="00294E1F" w:rsidP="003F21E1"/>
    <w:p w14:paraId="45BBDBA8" w14:textId="5DC0A66E" w:rsidR="00294E1F" w:rsidRDefault="00294E1F" w:rsidP="003F21E1"/>
    <w:p w14:paraId="42BDC3DF" w14:textId="6D66AD63" w:rsidR="00294E1F" w:rsidRDefault="00294E1F" w:rsidP="003F21E1"/>
    <w:p w14:paraId="171695FE" w14:textId="01066535" w:rsidR="00294E1F" w:rsidRDefault="00294E1F" w:rsidP="003F21E1"/>
    <w:p w14:paraId="6D654206" w14:textId="49A410C8" w:rsidR="00294E1F" w:rsidRDefault="00294E1F" w:rsidP="003F21E1"/>
    <w:p w14:paraId="362496F5" w14:textId="6A9C60DA" w:rsidR="00294E1F" w:rsidRDefault="00294E1F" w:rsidP="003F21E1"/>
    <w:p w14:paraId="0C3C828F" w14:textId="0828ACAB" w:rsidR="00294E1F" w:rsidRDefault="00294E1F" w:rsidP="003F21E1"/>
    <w:p w14:paraId="1B74E16F" w14:textId="79B261EB" w:rsidR="00294E1F" w:rsidRDefault="00294E1F" w:rsidP="003F21E1"/>
    <w:p w14:paraId="4B63734D" w14:textId="1FD5DACF" w:rsidR="00294E1F" w:rsidRDefault="00294E1F" w:rsidP="003F21E1"/>
    <w:p w14:paraId="6A37F2EA" w14:textId="0BFD6F5D" w:rsidR="00294E1F" w:rsidRDefault="00294E1F" w:rsidP="003F21E1"/>
    <w:p w14:paraId="14A5EB66" w14:textId="24CEF582" w:rsidR="00294E1F" w:rsidRDefault="00294E1F" w:rsidP="003F21E1"/>
    <w:p w14:paraId="32AD53E5" w14:textId="1B2B1C0E" w:rsidR="00294E1F" w:rsidRDefault="00294E1F" w:rsidP="003F21E1"/>
    <w:p w14:paraId="5FE003E0" w14:textId="4070E508" w:rsidR="00294E1F" w:rsidRDefault="00294E1F" w:rsidP="003F21E1"/>
    <w:p w14:paraId="460F34FB" w14:textId="7343009B" w:rsidR="00294E1F" w:rsidRDefault="00294E1F" w:rsidP="003F21E1"/>
    <w:p w14:paraId="6C7B2288" w14:textId="6729C108" w:rsidR="00294E1F" w:rsidRDefault="00294E1F" w:rsidP="003F21E1"/>
    <w:p w14:paraId="47DF4CA9" w14:textId="737D42D1" w:rsidR="00294E1F" w:rsidRDefault="00294E1F" w:rsidP="003F21E1"/>
    <w:p w14:paraId="336B6837" w14:textId="5FDCC162" w:rsidR="00294E1F" w:rsidRDefault="00294E1F" w:rsidP="003F21E1"/>
    <w:p w14:paraId="32F3B6C7" w14:textId="0448D4C4" w:rsidR="00294E1F" w:rsidRDefault="00294E1F" w:rsidP="003F21E1"/>
    <w:p w14:paraId="1FE034C5" w14:textId="3B56CE41" w:rsidR="00412228" w:rsidRPr="004B3598" w:rsidRDefault="00412228" w:rsidP="009F46C5">
      <w:pPr>
        <w:pStyle w:val="Heading1"/>
      </w:pPr>
      <w:bookmarkStart w:id="15" w:name="_Duty_to_Accommodate"/>
      <w:bookmarkStart w:id="16" w:name="_Toc16173774"/>
      <w:bookmarkStart w:id="17" w:name="_Toc103596229"/>
      <w:bookmarkStart w:id="18" w:name="_Toc5879913"/>
      <w:bookmarkStart w:id="19" w:name="_Toc177806"/>
      <w:bookmarkStart w:id="20" w:name="_Toc181612"/>
      <w:bookmarkEnd w:id="15"/>
      <w:r w:rsidRPr="004B3598">
        <w:lastRenderedPageBreak/>
        <w:t>Common Scenarios</w:t>
      </w:r>
      <w:bookmarkEnd w:id="16"/>
      <w:bookmarkEnd w:id="17"/>
      <w:r w:rsidRPr="004B3598">
        <w:t xml:space="preserve"> </w:t>
      </w:r>
      <w:bookmarkEnd w:id="18"/>
    </w:p>
    <w:p w14:paraId="7BA09B16" w14:textId="0EB8556B" w:rsidR="00D87293" w:rsidRPr="00D5638A" w:rsidRDefault="00D87293" w:rsidP="003F21E1">
      <w:bookmarkStart w:id="21" w:name="_Hlk11855677"/>
      <w:bookmarkEnd w:id="19"/>
      <w:bookmarkEnd w:id="20"/>
      <w:r w:rsidRPr="00D5638A">
        <w:t xml:space="preserve">Even though there are laws to protect you from discrimination, people with disabilities still face barriers to </w:t>
      </w:r>
      <w:r w:rsidR="003829A0" w:rsidRPr="00D5638A">
        <w:t xml:space="preserve">equal access to the </w:t>
      </w:r>
      <w:r w:rsidR="00C26522" w:rsidRPr="00D5638A">
        <w:t xml:space="preserve">built environment. </w:t>
      </w:r>
    </w:p>
    <w:p w14:paraId="5B6AA635" w14:textId="77777777" w:rsidR="00D87293" w:rsidRPr="00D5638A" w:rsidRDefault="00D87293" w:rsidP="003F21E1">
      <w:r w:rsidRPr="00D5638A">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2FC8F106" w14:textId="2B1D893B" w:rsidR="00F63A1C" w:rsidRPr="009F46C5" w:rsidRDefault="00F63A1C" w:rsidP="009F46C5">
      <w:pPr>
        <w:pStyle w:val="Heading2"/>
      </w:pPr>
      <w:bookmarkStart w:id="22" w:name="_Toc103596230"/>
      <w:bookmarkEnd w:id="21"/>
      <w:r w:rsidRPr="009F46C5">
        <w:t>Outdoor Spaces</w:t>
      </w:r>
      <w:bookmarkEnd w:id="22"/>
    </w:p>
    <w:p w14:paraId="4AD35137" w14:textId="1074A26C" w:rsidR="00F63A1C" w:rsidRPr="005002FB" w:rsidRDefault="00F63A1C" w:rsidP="005002FB">
      <w:pPr>
        <w:pStyle w:val="QuestionTitle"/>
      </w:pPr>
      <w:bookmarkStart w:id="23" w:name="_Toc103596231"/>
      <w:r w:rsidRPr="005002FB">
        <w:t xml:space="preserve">Q: The </w:t>
      </w:r>
      <w:r w:rsidR="00202DBE" w:rsidRPr="005002FB">
        <w:t xml:space="preserve">Audible </w:t>
      </w:r>
      <w:r w:rsidRPr="005002FB">
        <w:t>Pedestrian Signal (APS) at a crosswalk isn't working.  What can I do?</w:t>
      </w:r>
      <w:bookmarkEnd w:id="23"/>
      <w:r w:rsidRPr="005002FB">
        <w:t xml:space="preserve">  </w:t>
      </w:r>
    </w:p>
    <w:p w14:paraId="507E561C" w14:textId="13133C75" w:rsidR="00C20784" w:rsidRDefault="00F63A1C" w:rsidP="003F21E1">
      <w:r w:rsidRPr="00D5638A">
        <w:rPr>
          <w:b/>
        </w:rPr>
        <w:t>A</w:t>
      </w:r>
      <w:r w:rsidRPr="003F21E1">
        <w:t>:</w:t>
      </w:r>
      <w:r w:rsidRPr="00D5638A">
        <w:rPr>
          <w:b/>
        </w:rPr>
        <w:t xml:space="preserve"> </w:t>
      </w:r>
      <w:r w:rsidR="0008601B" w:rsidRPr="00FE278C">
        <w:rPr>
          <w:bCs/>
        </w:rPr>
        <w:t xml:space="preserve">Audible </w:t>
      </w:r>
      <w:r w:rsidR="00C20784">
        <w:rPr>
          <w:bCs/>
        </w:rPr>
        <w:t>P</w:t>
      </w:r>
      <w:r w:rsidR="0008601B" w:rsidRPr="00FE278C">
        <w:rPr>
          <w:bCs/>
        </w:rPr>
        <w:t xml:space="preserve">edestrian </w:t>
      </w:r>
      <w:r w:rsidR="00C20784">
        <w:rPr>
          <w:bCs/>
        </w:rPr>
        <w:t>S</w:t>
      </w:r>
      <w:r w:rsidR="0008601B" w:rsidRPr="00FE278C">
        <w:rPr>
          <w:bCs/>
        </w:rPr>
        <w:t>ignals</w:t>
      </w:r>
      <w:r w:rsidR="00C20784">
        <w:rPr>
          <w:bCs/>
        </w:rPr>
        <w:t xml:space="preserve"> (“APS”)</w:t>
      </w:r>
      <w:r w:rsidR="0008601B" w:rsidRPr="00FE278C">
        <w:rPr>
          <w:bCs/>
        </w:rPr>
        <w:t xml:space="preserve"> are becoming more commo</w:t>
      </w:r>
      <w:r w:rsidR="00C20784">
        <w:rPr>
          <w:bCs/>
        </w:rPr>
        <w:t xml:space="preserve">n. Municipalities are responsible for making repairs to traffic lights and APS systems, so if you </w:t>
      </w:r>
      <w:r w:rsidRPr="00D5638A">
        <w:t xml:space="preserve">find an APS that’s not working, consider reporting the problem to </w:t>
      </w:r>
      <w:r w:rsidR="00C20784">
        <w:t>the Public Works department of the</w:t>
      </w:r>
      <w:r w:rsidRPr="00D5638A">
        <w:t xml:space="preserve"> municipality. </w:t>
      </w:r>
      <w:bookmarkStart w:id="24" w:name="_Hlk8941280"/>
    </w:p>
    <w:p w14:paraId="6480EC67" w14:textId="77777777" w:rsidR="00C20784" w:rsidRDefault="00C20784" w:rsidP="003F21E1">
      <w:r>
        <w:t xml:space="preserve">For example, in Winnipeg, you can make a report at any time by calling </w:t>
      </w:r>
      <w:proofErr w:type="gramStart"/>
      <w:r>
        <w:t>311, or</w:t>
      </w:r>
      <w:proofErr w:type="gramEnd"/>
      <w:r>
        <w:t xml:space="preserve"> emailing </w:t>
      </w:r>
      <w:hyperlink r:id="rId39" w:history="1">
        <w:r w:rsidRPr="00D511B8">
          <w:rPr>
            <w:rStyle w:val="Hyperlink"/>
          </w:rPr>
          <w:t>311@winnipeg.ca</w:t>
        </w:r>
      </w:hyperlink>
      <w:r>
        <w:t xml:space="preserve">. </w:t>
      </w:r>
    </w:p>
    <w:p w14:paraId="3A8140D0" w14:textId="003C7FCB" w:rsidR="00C20784" w:rsidRDefault="00C20784" w:rsidP="003F21E1">
      <w:r>
        <w:t>If your city o</w:t>
      </w:r>
      <w:r w:rsidR="00901BE3">
        <w:t>r</w:t>
      </w:r>
      <w:r>
        <w:t xml:space="preserve"> municipality does not have a dedicated Public Works department, contact the city or municipality’s general phone line, and advise them that you are calling to report an accessibility hazard in a public space.   </w:t>
      </w:r>
    </w:p>
    <w:p w14:paraId="66E43D97" w14:textId="365FF7F7" w:rsidR="00A138C4" w:rsidRPr="005002FB" w:rsidRDefault="00A138C4" w:rsidP="005002FB">
      <w:pPr>
        <w:pStyle w:val="QuestionTitle"/>
      </w:pPr>
      <w:bookmarkStart w:id="25" w:name="_Toc103596232"/>
      <w:bookmarkEnd w:id="24"/>
      <w:r w:rsidRPr="005002FB">
        <w:t xml:space="preserve">Q. In </w:t>
      </w:r>
      <w:r w:rsidR="005E4C1F">
        <w:t xml:space="preserve">my </w:t>
      </w:r>
      <w:r w:rsidRPr="005002FB">
        <w:t>residential area</w:t>
      </w:r>
      <w:r w:rsidR="005E4C1F">
        <w:t xml:space="preserve">, </w:t>
      </w:r>
      <w:r w:rsidRPr="005002FB">
        <w:t xml:space="preserve">I am unable to walk safely down the </w:t>
      </w:r>
      <w:r w:rsidR="005E4C1F">
        <w:t xml:space="preserve">sidewalk or </w:t>
      </w:r>
      <w:r w:rsidRPr="005002FB">
        <w:t>road, as barriers (</w:t>
      </w:r>
      <w:r w:rsidR="006B2DB5">
        <w:t>such as</w:t>
      </w:r>
      <w:r w:rsidR="005E4C1F">
        <w:t xml:space="preserve"> piled up snow,</w:t>
      </w:r>
      <w:r w:rsidRPr="005002FB">
        <w:t xml:space="preserve"> parked cars,</w:t>
      </w:r>
      <w:r w:rsidR="005E4C1F">
        <w:t xml:space="preserve"> </w:t>
      </w:r>
      <w:r w:rsidRPr="005002FB">
        <w:t xml:space="preserve">etc.) </w:t>
      </w:r>
      <w:r w:rsidR="005E4C1F">
        <w:t>frequently</w:t>
      </w:r>
      <w:r w:rsidRPr="005002FB">
        <w:t xml:space="preserve"> block my route.  What can I do?</w:t>
      </w:r>
      <w:bookmarkEnd w:id="25"/>
    </w:p>
    <w:p w14:paraId="0C043F06" w14:textId="7AEA37C8" w:rsidR="006B2DB5" w:rsidRDefault="00A138C4" w:rsidP="003F21E1">
      <w:r w:rsidRPr="00D5638A">
        <w:rPr>
          <w:b/>
          <w:bCs/>
          <w:lang w:val="en-CA"/>
        </w:rPr>
        <w:t>A</w:t>
      </w:r>
      <w:r w:rsidR="003F21E1" w:rsidRPr="003F21E1">
        <w:rPr>
          <w:bCs/>
          <w:lang w:val="en-CA"/>
        </w:rPr>
        <w:t>:</w:t>
      </w:r>
      <w:r w:rsidR="000F0202" w:rsidRPr="00D5638A">
        <w:rPr>
          <w:b/>
          <w:bCs/>
          <w:lang w:val="en-CA"/>
        </w:rPr>
        <w:t xml:space="preserve">  </w:t>
      </w:r>
      <w:r w:rsidR="000F0202" w:rsidRPr="00FE278C">
        <w:rPr>
          <w:lang w:val="en-CA"/>
        </w:rPr>
        <w:t xml:space="preserve">Municipal governments are responsible for maintaining </w:t>
      </w:r>
      <w:r w:rsidR="006B2DB5">
        <w:rPr>
          <w:lang w:val="en-CA"/>
        </w:rPr>
        <w:t xml:space="preserve">sidewalks and </w:t>
      </w:r>
      <w:r w:rsidR="006B2DB5" w:rsidRPr="006B2DB5">
        <w:rPr>
          <w:lang w:val="en-CA"/>
        </w:rPr>
        <w:t>roadways</w:t>
      </w:r>
      <w:r w:rsidR="000F0202" w:rsidRPr="006B2DB5">
        <w:rPr>
          <w:lang w:val="en-CA"/>
        </w:rPr>
        <w:t>.</w:t>
      </w:r>
      <w:r w:rsidR="006B2DB5">
        <w:rPr>
          <w:lang w:val="en-CA"/>
        </w:rPr>
        <w:t xml:space="preserve"> </w:t>
      </w:r>
      <w:r w:rsidR="006B2DB5" w:rsidRPr="006B2DB5">
        <w:rPr>
          <w:lang w:val="en-CA"/>
        </w:rPr>
        <w:t>You may</w:t>
      </w:r>
      <w:r w:rsidR="006B2DB5">
        <w:rPr>
          <w:lang w:val="en-CA"/>
        </w:rPr>
        <w:t xml:space="preserve"> wish to contact </w:t>
      </w:r>
      <w:r w:rsidR="006B2DB5">
        <w:t xml:space="preserve">the city or </w:t>
      </w:r>
      <w:r w:rsidR="007637CB" w:rsidRPr="00D5638A">
        <w:t xml:space="preserve">municipal </w:t>
      </w:r>
      <w:r w:rsidR="006B2DB5">
        <w:t xml:space="preserve">clerk’s </w:t>
      </w:r>
      <w:r w:rsidR="000F0202" w:rsidRPr="00D5638A">
        <w:t>office</w:t>
      </w:r>
      <w:r w:rsidR="006B2DB5">
        <w:t xml:space="preserve"> to report your concern.</w:t>
      </w:r>
      <w:r w:rsidR="000F0202" w:rsidRPr="00D5638A">
        <w:t xml:space="preserve"> </w:t>
      </w:r>
    </w:p>
    <w:p w14:paraId="066AFF8D" w14:textId="546BD59C" w:rsidR="006B2DB5" w:rsidRDefault="006B2DB5" w:rsidP="003F21E1">
      <w:r>
        <w:t xml:space="preserve">In preparation for reporting your concern, you may wish </w:t>
      </w:r>
      <w:r w:rsidR="00734068">
        <w:t xml:space="preserve">to </w:t>
      </w:r>
      <w:r>
        <w:t xml:space="preserve">take pictures of the barriers that prevent you from walking safely in your </w:t>
      </w:r>
      <w:proofErr w:type="spellStart"/>
      <w:r>
        <w:t>neighbourhood</w:t>
      </w:r>
      <w:proofErr w:type="spellEnd"/>
      <w:r>
        <w:t xml:space="preserve">. This will provide </w:t>
      </w:r>
      <w:r w:rsidR="00015F17">
        <w:t xml:space="preserve">the city or municipality with a clear sense of </w:t>
      </w:r>
      <w:proofErr w:type="gramStart"/>
      <w:r w:rsidR="00015F17">
        <w:t>issue, and</w:t>
      </w:r>
      <w:proofErr w:type="gramEnd"/>
      <w:r w:rsidR="00015F17">
        <w:t xml:space="preserve"> help them discern whether the barriers are the result of any by-law infractions. </w:t>
      </w:r>
    </w:p>
    <w:p w14:paraId="1352C41E" w14:textId="6785162F" w:rsidR="00A138C4" w:rsidRDefault="00015F17" w:rsidP="003F21E1">
      <w:r>
        <w:lastRenderedPageBreak/>
        <w:t xml:space="preserve">If the barrier is not remedied, you may wish to reach out to </w:t>
      </w:r>
      <w:r w:rsidR="000F0202" w:rsidRPr="00D5638A">
        <w:t>CNIB</w:t>
      </w:r>
      <w:r>
        <w:t xml:space="preserve">. CNIB has advocacy experience with such </w:t>
      </w:r>
      <w:proofErr w:type="gramStart"/>
      <w:r>
        <w:t>issues, and</w:t>
      </w:r>
      <w:proofErr w:type="gramEnd"/>
      <w:r>
        <w:t xml:space="preserve"> </w:t>
      </w:r>
      <w:r w:rsidR="000F0202" w:rsidRPr="00D5638A">
        <w:t>may be able to support you in developing an advocacy plan</w:t>
      </w:r>
      <w:r w:rsidR="006B2DB5">
        <w:t>.</w:t>
      </w:r>
    </w:p>
    <w:p w14:paraId="76A83F21" w14:textId="2BFF3A48" w:rsidR="00015F17" w:rsidRPr="00D5638A" w:rsidRDefault="00015F17" w:rsidP="003F21E1">
      <w:bookmarkStart w:id="26" w:name="_Hlk103006344"/>
      <w:r>
        <w:t xml:space="preserve">Finally, while you do not need to hire a lawyer to take these steps, you may wish to consult with one if your complaint is not resolved. It is possible to </w:t>
      </w:r>
      <w:hyperlink r:id="rId40" w:history="1">
        <w:r w:rsidRPr="00015F17">
          <w:rPr>
            <w:rStyle w:val="Hyperlink"/>
          </w:rPr>
          <w:t>file a complaint</w:t>
        </w:r>
      </w:hyperlink>
      <w:r>
        <w:t xml:space="preserve"> with the </w:t>
      </w:r>
      <w:hyperlink r:id="rId41" w:history="1">
        <w:r w:rsidRPr="00015F17">
          <w:rPr>
            <w:rStyle w:val="Hyperlink"/>
            <w:bCs/>
          </w:rPr>
          <w:t>Manitoba Human Rights Commission</w:t>
        </w:r>
      </w:hyperlink>
      <w:r>
        <w:t xml:space="preserve"> against the city or municipality, but it would be helpful to obtain legal advice in advance of doing so</w:t>
      </w:r>
      <w:bookmarkEnd w:id="26"/>
      <w:r>
        <w:t xml:space="preserve">.  </w:t>
      </w:r>
    </w:p>
    <w:p w14:paraId="504A300D" w14:textId="2F1A4B1E" w:rsidR="00F63A1C" w:rsidRPr="005002FB" w:rsidRDefault="00F63A1C" w:rsidP="005002FB">
      <w:pPr>
        <w:pStyle w:val="QuestionTitle"/>
      </w:pPr>
      <w:bookmarkStart w:id="27" w:name="_Toc103596233"/>
      <w:r w:rsidRPr="005002FB">
        <w:t>Q: An outdoor public space that I often use (for example, an outdoor eating area, park, trail, or parking lot) has features that are hazardous and inaccessible. What can I do?</w:t>
      </w:r>
      <w:bookmarkEnd w:id="27"/>
    </w:p>
    <w:p w14:paraId="3EF087AB" w14:textId="4AA5334C" w:rsidR="00451AC8" w:rsidRPr="00D5638A" w:rsidRDefault="00F63A1C" w:rsidP="003F21E1">
      <w:r w:rsidRPr="00D5638A">
        <w:rPr>
          <w:b/>
        </w:rPr>
        <w:t>A</w:t>
      </w:r>
      <w:r w:rsidRPr="003F21E1">
        <w:t>:</w:t>
      </w:r>
      <w:r w:rsidRPr="00D5638A">
        <w:t xml:space="preserve"> </w:t>
      </w:r>
      <w:bookmarkStart w:id="28" w:name="_Hlk8985129"/>
      <w:r w:rsidR="00451AC8" w:rsidRPr="00D5638A">
        <w:t>While</w:t>
      </w:r>
      <w:r w:rsidR="00FC6CC1">
        <w:t xml:space="preserve"> the</w:t>
      </w:r>
      <w:r w:rsidR="00451AC8" w:rsidRPr="00D5638A">
        <w:t xml:space="preserve"> </w:t>
      </w:r>
      <w:hyperlink r:id="rId42" w:history="1">
        <w:r w:rsidR="00FC6CC1" w:rsidRPr="003659C6">
          <w:rPr>
            <w:rStyle w:val="Hyperlink"/>
            <w:bCs/>
          </w:rPr>
          <w:t>Buildings and Mobile Homes Act</w:t>
        </w:r>
      </w:hyperlink>
      <w:r w:rsidR="00FC6CC1">
        <w:rPr>
          <w:b/>
          <w:bCs/>
        </w:rPr>
        <w:t xml:space="preserve"> </w:t>
      </w:r>
      <w:r w:rsidR="00451AC8" w:rsidRPr="00D5638A">
        <w:t xml:space="preserve">and its regulations set standards for the inside of buildings, </w:t>
      </w:r>
      <w:r w:rsidR="00BC069F">
        <w:t>Manitoba</w:t>
      </w:r>
      <w:r w:rsidR="00451AC8" w:rsidRPr="00D5638A">
        <w:t xml:space="preserve"> does not currently have standards for other areas, such as outdoor spaces.</w:t>
      </w:r>
      <w:r w:rsidR="004477E2" w:rsidRPr="00D5638A">
        <w:t xml:space="preserve"> </w:t>
      </w:r>
      <w:r w:rsidR="00FC6CC1">
        <w:t>Manitoba’s</w:t>
      </w:r>
      <w:r w:rsidR="004477E2" w:rsidRPr="00D42BE1">
        <w:rPr>
          <w:b/>
          <w:bCs/>
        </w:rPr>
        <w:t xml:space="preserve"> </w:t>
      </w:r>
      <w:hyperlink r:id="rId43" w:history="1">
        <w:r w:rsidR="004477E2" w:rsidRPr="00FC6CC1">
          <w:rPr>
            <w:rStyle w:val="Hyperlink"/>
            <w:bCs/>
          </w:rPr>
          <w:t>Human Rights Code</w:t>
        </w:r>
      </w:hyperlink>
      <w:r w:rsidR="004477E2" w:rsidRPr="00D5638A">
        <w:t>, does, however, require organizations that provide services to the public to accommodate your disability up to the point of undue hardship.</w:t>
      </w:r>
    </w:p>
    <w:p w14:paraId="444E9165" w14:textId="2A8FEA60" w:rsidR="00F63A1C" w:rsidRPr="00D5638A" w:rsidRDefault="004477E2" w:rsidP="003F21E1">
      <w:r w:rsidRPr="00D5638A">
        <w:t>If you want to try to address the issue or advocate for change</w:t>
      </w:r>
      <w:r w:rsidR="00FC6CC1">
        <w:t>,</w:t>
      </w:r>
      <w:r w:rsidRPr="00D5638A">
        <w:t xml:space="preserve"> you should f</w:t>
      </w:r>
      <w:r w:rsidR="00F63A1C" w:rsidRPr="00D5638A">
        <w:t>irst try to find out what organization owns or manages the outdoor space. For example, if you are concerned about areas inside of a local park that are inaccessible, try to find out whether the park is owned by your municipality, a government agency</w:t>
      </w:r>
      <w:r w:rsidR="00FC6CC1">
        <w:t>,</w:t>
      </w:r>
      <w:r w:rsidR="00F63A1C" w:rsidRPr="00D5638A">
        <w:t xml:space="preserve"> or some other organization.  </w:t>
      </w:r>
    </w:p>
    <w:p w14:paraId="152CA663" w14:textId="7578A284" w:rsidR="00F63A1C" w:rsidRPr="00D5638A" w:rsidRDefault="004477E2" w:rsidP="003F21E1">
      <w:r w:rsidRPr="00D5638A">
        <w:t>It may also be helpful to</w:t>
      </w:r>
      <w:r w:rsidR="00F63A1C" w:rsidRPr="00D5638A">
        <w:t xml:space="preserve"> try to find out: </w:t>
      </w:r>
    </w:p>
    <w:p w14:paraId="6CF7DD82" w14:textId="77777777" w:rsidR="00F63A1C" w:rsidRPr="00CB7437" w:rsidRDefault="00F63A1C" w:rsidP="00CB7437">
      <w:pPr>
        <w:pStyle w:val="ListParagraph"/>
      </w:pPr>
      <w:r w:rsidRPr="00CB7437">
        <w:t xml:space="preserve">when the outdoor space was </w:t>
      </w:r>
      <w:proofErr w:type="gramStart"/>
      <w:r w:rsidRPr="00CB7437">
        <w:t>built;</w:t>
      </w:r>
      <w:proofErr w:type="gramEnd"/>
    </w:p>
    <w:p w14:paraId="7BF9B13E" w14:textId="77777777" w:rsidR="00F63A1C" w:rsidRPr="00CB7437" w:rsidRDefault="00F63A1C" w:rsidP="00CB7437">
      <w:pPr>
        <w:pStyle w:val="ListParagraph"/>
      </w:pPr>
      <w:r w:rsidRPr="00CB7437">
        <w:t xml:space="preserve">when it last had major renovations; and </w:t>
      </w:r>
    </w:p>
    <w:p w14:paraId="3511A2D1" w14:textId="02331401" w:rsidR="00F63A1C" w:rsidRPr="00CB7437" w:rsidRDefault="00F63A1C" w:rsidP="00CB7437">
      <w:pPr>
        <w:pStyle w:val="ListParagraph"/>
      </w:pPr>
      <w:r w:rsidRPr="00CB7437">
        <w:t>whether any major renovations</w:t>
      </w:r>
      <w:r w:rsidR="003702CC" w:rsidRPr="00CB7437">
        <w:t xml:space="preserve"> </w:t>
      </w:r>
      <w:r w:rsidR="00D45181" w:rsidRPr="00CB7437">
        <w:t>ar</w:t>
      </w:r>
      <w:r w:rsidR="003702CC" w:rsidRPr="00CB7437">
        <w:t>e</w:t>
      </w:r>
      <w:r w:rsidRPr="00CB7437">
        <w:t xml:space="preserve"> planned </w:t>
      </w:r>
      <w:r w:rsidR="00FC6CC1">
        <w:t>in the</w:t>
      </w:r>
      <w:r w:rsidRPr="00CB7437">
        <w:t xml:space="preserve"> future. </w:t>
      </w:r>
    </w:p>
    <w:p w14:paraId="41106175" w14:textId="0999B49B" w:rsidR="00F63A1C" w:rsidRDefault="00F63A1C" w:rsidP="003F21E1">
      <w:r w:rsidRPr="00D5638A">
        <w:t>Keep in mind that effective self-advocacy does not always have to include forcefully asserting your legal rights. Community organizations, like CNIB</w:t>
      </w:r>
      <w:r w:rsidR="00FC6CC1">
        <w:t>, will have</w:t>
      </w:r>
      <w:r w:rsidRPr="00D5638A">
        <w:t xml:space="preserve"> advocacy experience with the issue you’re facing and may be able to support you in developing an advocacy plan or helping you speak with the owners of an outdoor space in a collaborative way.</w:t>
      </w:r>
    </w:p>
    <w:p w14:paraId="773C458D" w14:textId="77777777" w:rsidR="00FC6CC1" w:rsidRPr="00D5638A" w:rsidRDefault="00FC6CC1" w:rsidP="00FC6CC1"/>
    <w:p w14:paraId="5E453ABE" w14:textId="1994DCE0" w:rsidR="00FC6CC1" w:rsidRPr="00FC6CC1" w:rsidRDefault="00D84598" w:rsidP="001726E8">
      <w:pPr>
        <w:pStyle w:val="InformationBox"/>
        <w:keepNext/>
        <w:ind w:left="0"/>
        <w:rPr>
          <w:b/>
          <w:bCs/>
        </w:rPr>
      </w:pPr>
      <w:hyperlink r:id="rId44" w:history="1">
        <w:r w:rsidR="00FC6CC1" w:rsidRPr="00EA2598">
          <w:rPr>
            <w:rStyle w:val="Hyperlink"/>
            <w:bCs/>
          </w:rPr>
          <w:t>The Accessibility for Manitobans Act</w:t>
        </w:r>
      </w:hyperlink>
    </w:p>
    <w:p w14:paraId="76D1A099" w14:textId="77777777" w:rsidR="008A2BF2" w:rsidRDefault="00EA2598" w:rsidP="001726E8">
      <w:pPr>
        <w:pStyle w:val="InformationBox"/>
        <w:ind w:left="0"/>
      </w:pPr>
      <w:r>
        <w:t xml:space="preserve">The </w:t>
      </w:r>
      <w:r>
        <w:rPr>
          <w:b/>
          <w:bCs/>
        </w:rPr>
        <w:t>Accessibility for Manitobans Act</w:t>
      </w:r>
      <w:r>
        <w:t xml:space="preserve"> was enacted in 2013 with the goal of removing barriers affecting persons with disabilities in Manitoba, by 2023. The Act requires the government of Manitoba to create </w:t>
      </w:r>
      <w:hyperlink r:id="rId45" w:history="1">
        <w:r w:rsidRPr="00710F8E">
          <w:rPr>
            <w:rStyle w:val="Hyperlink"/>
            <w:bCs/>
          </w:rPr>
          <w:t>Accessibility Standards</w:t>
        </w:r>
      </w:hyperlink>
      <w:r>
        <w:rPr>
          <w:rStyle w:val="Hyperlink"/>
          <w:bCs/>
        </w:rPr>
        <w:t xml:space="preserve"> </w:t>
      </w:r>
      <w:r>
        <w:t xml:space="preserve">that focus on five key areas of daily living, one of which is </w:t>
      </w:r>
      <w:r w:rsidR="00B62546">
        <w:rPr>
          <w:b/>
          <w:bCs/>
        </w:rPr>
        <w:t>D</w:t>
      </w:r>
      <w:r>
        <w:rPr>
          <w:b/>
          <w:bCs/>
        </w:rPr>
        <w:t xml:space="preserve">esign of </w:t>
      </w:r>
      <w:r w:rsidR="00B62546">
        <w:rPr>
          <w:b/>
          <w:bCs/>
        </w:rPr>
        <w:t>P</w:t>
      </w:r>
      <w:r>
        <w:rPr>
          <w:b/>
          <w:bCs/>
        </w:rPr>
        <w:t xml:space="preserve">ublic </w:t>
      </w:r>
      <w:r w:rsidR="00B62546">
        <w:rPr>
          <w:b/>
          <w:bCs/>
        </w:rPr>
        <w:t>S</w:t>
      </w:r>
      <w:r>
        <w:rPr>
          <w:b/>
          <w:bCs/>
        </w:rPr>
        <w:t>paces</w:t>
      </w:r>
      <w:r>
        <w:t xml:space="preserve">. </w:t>
      </w:r>
    </w:p>
    <w:p w14:paraId="253849D7" w14:textId="773CE95E" w:rsidR="008A2BF2" w:rsidRPr="008A2BF2" w:rsidRDefault="008A2BF2" w:rsidP="001726E8">
      <w:pPr>
        <w:pStyle w:val="InformationBox"/>
        <w:ind w:left="0"/>
      </w:pPr>
      <w:r>
        <w:t xml:space="preserve">At the time of writing, the government has yet to complete the </w:t>
      </w:r>
      <w:hyperlink r:id="rId46" w:history="1">
        <w:r w:rsidRPr="008A2BF2">
          <w:rPr>
            <w:rStyle w:val="Hyperlink"/>
            <w:bCs/>
          </w:rPr>
          <w:t>Design of Public Spaces Accessibility Standard</w:t>
        </w:r>
      </w:hyperlink>
      <w:r>
        <w:t xml:space="preserve">, but has published </w:t>
      </w:r>
      <w:hyperlink r:id="rId47" w:history="1">
        <w:r w:rsidRPr="008A2BF2">
          <w:rPr>
            <w:rStyle w:val="Hyperlink"/>
            <w:bCs/>
          </w:rPr>
          <w:t>Recommendations for an Accessibility Standard for the Design of Public Spaces for the Minister of Families</w:t>
        </w:r>
      </w:hyperlink>
      <w:r>
        <w:t xml:space="preserve">. Once completed, the </w:t>
      </w:r>
      <w:r w:rsidRPr="008A2BF2">
        <w:rPr>
          <w:b/>
          <w:bCs/>
        </w:rPr>
        <w:t xml:space="preserve">Design of Public Spaces Standard </w:t>
      </w:r>
      <w:r>
        <w:t xml:space="preserve">will deal with access to those areas outside the jurisdiction of the </w:t>
      </w:r>
      <w:r w:rsidRPr="008A2BF2">
        <w:rPr>
          <w:b/>
          <w:bCs/>
        </w:rPr>
        <w:t>Manitoba Building Code</w:t>
      </w:r>
      <w:r>
        <w:t xml:space="preserve">, such as sidewalks, pathways, parks, and other aspects of the public environment that we design and construct. </w:t>
      </w:r>
    </w:p>
    <w:p w14:paraId="3CA2152F" w14:textId="50F94163" w:rsidR="00B62546" w:rsidRDefault="00B62546" w:rsidP="001726E8">
      <w:pPr>
        <w:pStyle w:val="InformationBox"/>
        <w:keepNext/>
        <w:ind w:left="0"/>
      </w:pPr>
      <w:r>
        <w:t xml:space="preserve">For more information on the </w:t>
      </w:r>
      <w:hyperlink r:id="rId48" w:history="1">
        <w:r w:rsidRPr="00EA2598">
          <w:rPr>
            <w:rStyle w:val="Hyperlink"/>
            <w:bCs/>
          </w:rPr>
          <w:t>Accessibility for Manitobans Act</w:t>
        </w:r>
      </w:hyperlink>
      <w:r w:rsidRPr="00B62546">
        <w:t>, pleas</w:t>
      </w:r>
      <w:r>
        <w:t>e refer to the</w:t>
      </w:r>
      <w:r w:rsidR="00493A78">
        <w:t xml:space="preserve"> Self-Advocacy and Essential Legal Information section of the </w:t>
      </w:r>
      <w:hyperlink r:id="rId49" w:history="1">
        <w:r w:rsidR="00493A78" w:rsidRPr="00493A78">
          <w:rPr>
            <w:rStyle w:val="Hyperlink"/>
          </w:rPr>
          <w:t>Know Your Rights webpage</w:t>
        </w:r>
      </w:hyperlink>
      <w:r w:rsidR="00493A78">
        <w:t xml:space="preserve">. </w:t>
      </w:r>
      <w:r>
        <w:t xml:space="preserve"> </w:t>
      </w:r>
    </w:p>
    <w:p w14:paraId="2C77A09E" w14:textId="753DCEC4" w:rsidR="00F63A1C" w:rsidRPr="00D5638A" w:rsidRDefault="00F63A1C" w:rsidP="00095C4C">
      <w:pPr>
        <w:pStyle w:val="Heading2"/>
      </w:pPr>
      <w:bookmarkStart w:id="29" w:name="_Toc103596234"/>
      <w:bookmarkEnd w:id="28"/>
      <w:r w:rsidRPr="00D5638A">
        <w:t xml:space="preserve">Inside Buildings </w:t>
      </w:r>
      <w:r w:rsidR="003806F3" w:rsidRPr="00D5638A">
        <w:t>and Signage</w:t>
      </w:r>
      <w:bookmarkEnd w:id="29"/>
    </w:p>
    <w:p w14:paraId="71267600" w14:textId="1F4FDAE4" w:rsidR="0071036D" w:rsidRPr="004347B6" w:rsidRDefault="00F63A1C" w:rsidP="005002FB">
      <w:pPr>
        <w:pStyle w:val="QuestionTitle"/>
      </w:pPr>
      <w:bookmarkStart w:id="30" w:name="_Toc103596235"/>
      <w:r w:rsidRPr="004347B6">
        <w:t xml:space="preserve">Q: </w:t>
      </w:r>
      <w:r w:rsidR="003806F3" w:rsidRPr="004347B6">
        <w:t xml:space="preserve">I often find that public buildings, such as </w:t>
      </w:r>
      <w:r w:rsidR="00FF51E3" w:rsidRPr="004347B6">
        <w:t xml:space="preserve">museums, </w:t>
      </w:r>
      <w:r w:rsidR="003806F3" w:rsidRPr="004347B6">
        <w:t>stadiums, universities, etc. are inaccessible to people with sight loss. For example, in some instances there is no tactile surface to identify steps/curbs, staircases and escalators, and in other cases, the elevators do not have audio signals/accessible buttons. This makes it difficult and hazardous to</w:t>
      </w:r>
      <w:r w:rsidR="004C410B">
        <w:t xml:space="preserve"> orient </w:t>
      </w:r>
      <w:r w:rsidR="00460F7A">
        <w:t>myself and</w:t>
      </w:r>
      <w:r w:rsidR="003806F3" w:rsidRPr="004347B6">
        <w:t xml:space="preserve"> navigate safely through these buildings.  What can I do?</w:t>
      </w:r>
      <w:bookmarkEnd w:id="30"/>
      <w:r w:rsidR="003806F3" w:rsidRPr="004347B6">
        <w:t xml:space="preserve">  </w:t>
      </w:r>
    </w:p>
    <w:p w14:paraId="0DBC3C6A" w14:textId="6DDF2622" w:rsidR="00216BE2" w:rsidRDefault="003F21E1" w:rsidP="003F21E1">
      <w:r w:rsidRPr="004347B6">
        <w:rPr>
          <w:b/>
        </w:rPr>
        <w:t>A</w:t>
      </w:r>
      <w:r w:rsidRPr="004347B6">
        <w:t>:</w:t>
      </w:r>
      <w:r w:rsidR="00216BE2" w:rsidRPr="004347B6">
        <w:t xml:space="preserve"> </w:t>
      </w:r>
      <w:r w:rsidR="0071036D" w:rsidRPr="004347B6">
        <w:t>The</w:t>
      </w:r>
      <w:r w:rsidR="0071036D" w:rsidRPr="004347B6">
        <w:rPr>
          <w:b/>
          <w:bCs/>
        </w:rPr>
        <w:t xml:space="preserve"> </w:t>
      </w:r>
      <w:hyperlink r:id="rId50" w:history="1">
        <w:r w:rsidR="006B60AD" w:rsidRPr="00472316">
          <w:rPr>
            <w:rStyle w:val="Hyperlink"/>
            <w:bCs/>
          </w:rPr>
          <w:t>Buildings and Mobile Homes Act</w:t>
        </w:r>
      </w:hyperlink>
      <w:r w:rsidR="006B60AD" w:rsidRPr="004347B6">
        <w:t xml:space="preserve"> applies to the construction, erection, placement, alteration, repair, renovation, demolition, relocation, removal, </w:t>
      </w:r>
      <w:r w:rsidR="00BE4069" w:rsidRPr="004347B6">
        <w:t>and occupancy of any building or addition to a building in Manitoba.</w:t>
      </w:r>
      <w:r w:rsidR="00460F7A">
        <w:t xml:space="preserve"> </w:t>
      </w:r>
      <w:r w:rsidR="00BE4069" w:rsidRPr="004347B6">
        <w:t xml:space="preserve">The Act requires Manitoba municipalities to adopt and enforce the codes and standards established, adopted, or enforced under the Act. </w:t>
      </w:r>
    </w:p>
    <w:p w14:paraId="323674B0" w14:textId="77777777" w:rsidR="008A6FAC" w:rsidRDefault="009846F6" w:rsidP="003F21E1">
      <w:r>
        <w:t xml:space="preserve">The </w:t>
      </w:r>
      <w:hyperlink r:id="rId51" w:history="1">
        <w:r w:rsidRPr="009846F6">
          <w:rPr>
            <w:rStyle w:val="Hyperlink"/>
            <w:bCs/>
          </w:rPr>
          <w:t>Manitoba Building Code</w:t>
        </w:r>
      </w:hyperlink>
      <w:r>
        <w:t xml:space="preserve"> specifically</w:t>
      </w:r>
      <w:r w:rsidR="008A6FAC">
        <w:t xml:space="preserve"> outlines the following</w:t>
      </w:r>
      <w:r>
        <w:t xml:space="preserve"> require</w:t>
      </w:r>
      <w:r w:rsidR="008A6FAC">
        <w:t>ments for public buildings:</w:t>
      </w:r>
    </w:p>
    <w:p w14:paraId="09782D3E" w14:textId="469384BE" w:rsidR="008A6FAC" w:rsidRDefault="00251859" w:rsidP="00251859">
      <w:pPr>
        <w:pStyle w:val="ListParagraph"/>
        <w:numPr>
          <w:ilvl w:val="0"/>
          <w:numId w:val="33"/>
        </w:numPr>
      </w:pPr>
      <w:r>
        <w:t>A</w:t>
      </w:r>
      <w:r w:rsidR="009846F6">
        <w:t xml:space="preserve">ll pedestrian entrances </w:t>
      </w:r>
      <w:r>
        <w:t xml:space="preserve">are to </w:t>
      </w:r>
      <w:r w:rsidR="009846F6">
        <w:t xml:space="preserve">be barrier-free, </w:t>
      </w:r>
      <w:r w:rsidR="00184914" w:rsidRPr="004347B6">
        <w:t xml:space="preserve">meaning that individuals can approach, </w:t>
      </w:r>
      <w:r w:rsidRPr="004347B6">
        <w:t>enter,</w:t>
      </w:r>
      <w:r w:rsidR="00184914" w:rsidRPr="004347B6">
        <w:t xml:space="preserve"> and make use of the building and its facilities without assistance.</w:t>
      </w:r>
      <w:r w:rsidR="00597961" w:rsidRPr="004347B6">
        <w:t xml:space="preserve"> </w:t>
      </w:r>
    </w:p>
    <w:p w14:paraId="7160CC06" w14:textId="40F3827B" w:rsidR="008A6FAC" w:rsidRDefault="00251859" w:rsidP="00251859">
      <w:pPr>
        <w:pStyle w:val="ListParagraph"/>
        <w:numPr>
          <w:ilvl w:val="0"/>
          <w:numId w:val="33"/>
        </w:numPr>
      </w:pPr>
      <w:r>
        <w:lastRenderedPageBreak/>
        <w:t>An interior barrier-free path of travel must be provided to a</w:t>
      </w:r>
      <w:r w:rsidR="008A6FAC">
        <w:t xml:space="preserve">ccess </w:t>
      </w:r>
      <w:r>
        <w:t>floors s</w:t>
      </w:r>
      <w:r w:rsidR="008A6FAC">
        <w:t xml:space="preserve">erved by </w:t>
      </w:r>
      <w:r>
        <w:t>e</w:t>
      </w:r>
      <w:r w:rsidR="008A6FAC">
        <w:t xml:space="preserve">scalators </w:t>
      </w:r>
      <w:r>
        <w:t>or</w:t>
      </w:r>
      <w:r w:rsidR="008A6FAC">
        <w:t xml:space="preserve"> </w:t>
      </w:r>
      <w:r>
        <w:t>m</w:t>
      </w:r>
      <w:r w:rsidR="008A6FAC">
        <w:t xml:space="preserve">oving </w:t>
      </w:r>
      <w:r>
        <w:t>w</w:t>
      </w:r>
      <w:r w:rsidR="008A6FAC">
        <w:t>alks</w:t>
      </w:r>
      <w:r>
        <w:t xml:space="preserve">. </w:t>
      </w:r>
      <w:r w:rsidR="008A6FAC">
        <w:t xml:space="preserve">The route from the escalator or inclined moving walk to the barrier-free path of travel that leads from floor to floor </w:t>
      </w:r>
      <w:r>
        <w:t>must be</w:t>
      </w:r>
      <w:r w:rsidR="008A6FAC">
        <w:t xml:space="preserve"> clearly indicated by appropriate signs.</w:t>
      </w:r>
    </w:p>
    <w:p w14:paraId="2BC07FC4" w14:textId="2A7C6154" w:rsidR="008A6FAC" w:rsidRDefault="004A4282" w:rsidP="003F21E1">
      <w:r>
        <w:t xml:space="preserve">The Building Code does not make specific mention of accessible elevators, </w:t>
      </w:r>
      <w:r w:rsidR="00A461FA">
        <w:t>but individual</w:t>
      </w:r>
      <w:r>
        <w:t xml:space="preserve"> municipalities may have enacted by-laws</w:t>
      </w:r>
      <w:r w:rsidR="009F2DBB">
        <w:t xml:space="preserve"> or policies</w:t>
      </w:r>
      <w:r>
        <w:t xml:space="preserve"> that address this. </w:t>
      </w:r>
      <w:r w:rsidR="009F2DBB">
        <w:t xml:space="preserve">For example, the City of Winnipeg has created an </w:t>
      </w:r>
      <w:hyperlink r:id="rId52" w:history="1">
        <w:r w:rsidR="009F2DBB" w:rsidRPr="009F2DBB">
          <w:rPr>
            <w:rStyle w:val="Hyperlink"/>
            <w:bCs/>
          </w:rPr>
          <w:t>Accessibility Design Standard</w:t>
        </w:r>
      </w:hyperlink>
      <w:r w:rsidR="009F2DBB">
        <w:t xml:space="preserve"> to address accessibility requirements for the design and construction of new facilities, as well as the retrofit, alteration or addition to existing facilities, owned, leased or operated by the City of Winnipeg. This document has an entire section on accessible elevators.  </w:t>
      </w:r>
    </w:p>
    <w:p w14:paraId="0459A272" w14:textId="1F9E8BAD" w:rsidR="00F63A1C" w:rsidRPr="004347B6" w:rsidRDefault="003141C4" w:rsidP="003F21E1">
      <w:r w:rsidRPr="004347B6">
        <w:t xml:space="preserve">Owners of </w:t>
      </w:r>
      <w:r w:rsidR="009F2DBB">
        <w:t>public</w:t>
      </w:r>
      <w:r w:rsidRPr="004347B6">
        <w:t xml:space="preserve"> buildings, or those that control the property, are required to comply with the</w:t>
      </w:r>
      <w:r w:rsidR="009F2DBB">
        <w:t xml:space="preserve"> Act, Building Code, and municipal by-laws and policies</w:t>
      </w:r>
      <w:r w:rsidRPr="004347B6">
        <w:t xml:space="preserve">. </w:t>
      </w:r>
      <w:r w:rsidR="00597961" w:rsidRPr="004347B6">
        <w:t xml:space="preserve">Local </w:t>
      </w:r>
      <w:r w:rsidRPr="004347B6">
        <w:t xml:space="preserve">municipal </w:t>
      </w:r>
      <w:r w:rsidR="00597961" w:rsidRPr="004347B6">
        <w:t>authorities are responsible</w:t>
      </w:r>
      <w:r w:rsidRPr="004347B6">
        <w:t xml:space="preserve"> for enforcement </w:t>
      </w:r>
      <w:r w:rsidR="000D410F">
        <w:t xml:space="preserve">of </w:t>
      </w:r>
      <w:r w:rsidR="009F2DBB">
        <w:t>these rules.</w:t>
      </w:r>
      <w:r w:rsidR="00D674B4" w:rsidRPr="004347B6">
        <w:t xml:space="preserve"> </w:t>
      </w:r>
    </w:p>
    <w:p w14:paraId="227FB93B" w14:textId="731639E7" w:rsidR="00FF51E3" w:rsidRPr="004347B6" w:rsidRDefault="00B52751" w:rsidP="003F21E1">
      <w:r w:rsidRPr="004347B6">
        <w:t xml:space="preserve">Additionally, </w:t>
      </w:r>
      <w:r w:rsidR="001353EA" w:rsidRPr="004347B6">
        <w:t xml:space="preserve">Manitoba’s </w:t>
      </w:r>
      <w:hyperlink r:id="rId53" w:history="1">
        <w:r w:rsidR="001353EA" w:rsidRPr="004347B6">
          <w:rPr>
            <w:rStyle w:val="Hyperlink"/>
            <w:bCs/>
          </w:rPr>
          <w:t>Human Rights Code</w:t>
        </w:r>
      </w:hyperlink>
      <w:r w:rsidR="001353EA" w:rsidRPr="004347B6">
        <w:t xml:space="preserve"> prohibits discrimination in the provision of services. Discrimination may occur where a person with a disability cannot access services, in a building, that are otherwise accessible to the public.   </w:t>
      </w:r>
      <w:r w:rsidRPr="004347B6">
        <w:t xml:space="preserve"> </w:t>
      </w:r>
    </w:p>
    <w:p w14:paraId="2DAA71A0" w14:textId="77777777" w:rsidR="00E45816" w:rsidRPr="004347B6" w:rsidRDefault="00FF51E3" w:rsidP="00FF51E3">
      <w:pPr>
        <w:rPr>
          <w:rFonts w:cs="Arial"/>
        </w:rPr>
      </w:pPr>
      <w:r w:rsidRPr="004347B6">
        <w:rPr>
          <w:rFonts w:cs="Arial"/>
        </w:rPr>
        <w:t xml:space="preserve">To </w:t>
      </w:r>
      <w:r w:rsidR="00E45816" w:rsidRPr="004347B6">
        <w:rPr>
          <w:rFonts w:cs="Arial"/>
        </w:rPr>
        <w:t>begin</w:t>
      </w:r>
      <w:r w:rsidRPr="004347B6">
        <w:rPr>
          <w:rFonts w:cs="Arial"/>
        </w:rPr>
        <w:t xml:space="preserve">, you may wish to approach or contact an employee or manager of the building for assistance. When you speak with an employee or manager, explain that you are having trouble with navigation or orientation inside the building because of your sight loss. Explain what assistance you require in as much detail as possible. </w:t>
      </w:r>
    </w:p>
    <w:p w14:paraId="46925406" w14:textId="2F7DB93B" w:rsidR="00FF51E3" w:rsidRPr="004347B6" w:rsidRDefault="00FF51E3" w:rsidP="00FF51E3">
      <w:pPr>
        <w:rPr>
          <w:rFonts w:cs="Arial"/>
        </w:rPr>
      </w:pPr>
      <w:r w:rsidRPr="004347B6">
        <w:rPr>
          <w:rFonts w:cs="Arial"/>
        </w:rPr>
        <w:t xml:space="preserve">When you disclose your disability to an employee, you trigger that organization’s legal duty </w:t>
      </w:r>
      <w:r w:rsidR="00E45816" w:rsidRPr="004347B6">
        <w:rPr>
          <w:rFonts w:cs="Arial"/>
        </w:rPr>
        <w:t xml:space="preserve">under the </w:t>
      </w:r>
      <w:hyperlink r:id="rId54" w:history="1">
        <w:r w:rsidR="00E45816" w:rsidRPr="004347B6">
          <w:rPr>
            <w:rStyle w:val="Hyperlink"/>
            <w:bCs/>
          </w:rPr>
          <w:t>Human Rights Code</w:t>
        </w:r>
      </w:hyperlink>
      <w:r w:rsidRPr="004347B6">
        <w:rPr>
          <w:rFonts w:cs="Arial"/>
        </w:rPr>
        <w:t xml:space="preserve"> </w:t>
      </w:r>
      <w:r w:rsidR="00E45816" w:rsidRPr="004347B6">
        <w:rPr>
          <w:rFonts w:cs="Arial"/>
        </w:rPr>
        <w:t xml:space="preserve">to </w:t>
      </w:r>
      <w:r w:rsidRPr="004347B6">
        <w:rPr>
          <w:rFonts w:cs="Arial"/>
          <w:b/>
          <w:bCs/>
        </w:rPr>
        <w:t>accommodate you to the point of undue hardship</w:t>
      </w:r>
      <w:r w:rsidRPr="004347B6">
        <w:rPr>
          <w:rFonts w:cs="Arial"/>
        </w:rPr>
        <w:t>.</w:t>
      </w:r>
      <w:r w:rsidR="004347B6" w:rsidRPr="004347B6">
        <w:rPr>
          <w:rFonts w:cs="Arial"/>
        </w:rPr>
        <w:t xml:space="preserve"> </w:t>
      </w:r>
      <w:r w:rsidRPr="004347B6">
        <w:rPr>
          <w:rFonts w:cs="Arial"/>
        </w:rPr>
        <w:t>If the employee or manager is reluctant or refuses to accommodate you, you may wish to remind them that they have a duty to provide you with reasonable accommodations so that you’re able to experience an equal level of service as anyone else.</w:t>
      </w:r>
    </w:p>
    <w:p w14:paraId="47D2936B" w14:textId="77777777" w:rsidR="004347B6" w:rsidRPr="004347B6" w:rsidRDefault="00FF51E3" w:rsidP="00FF51E3">
      <w:r w:rsidRPr="004347B6">
        <w:t>If this does not help, you can gradually escalate your complaint – for example, through an official complaint process or to an organization’s management team. Government organizations and large private companies may have a designated person responsible for accessibility who can assist you.</w:t>
      </w:r>
    </w:p>
    <w:p w14:paraId="54A32982" w14:textId="42FD4DA6" w:rsidR="004347B6" w:rsidRPr="004347B6" w:rsidRDefault="004347B6" w:rsidP="003F21E1">
      <w:pPr>
        <w:rPr>
          <w:shd w:val="clear" w:color="auto" w:fill="FBE4D5" w:themeFill="accent2" w:themeFillTint="33"/>
        </w:rPr>
      </w:pPr>
      <w:r w:rsidRPr="004347B6">
        <w:t xml:space="preserve">You may also want </w:t>
      </w:r>
      <w:r w:rsidRPr="004347B6">
        <w:rPr>
          <w:rFonts w:cs="Arial"/>
        </w:rPr>
        <w:t>to consult with a lawyer to see what options you have, including</w:t>
      </w:r>
      <w:r w:rsidRPr="004347B6">
        <w:t xml:space="preserve"> </w:t>
      </w:r>
      <w:hyperlink r:id="rId55" w:history="1">
        <w:r w:rsidRPr="004347B6">
          <w:rPr>
            <w:rStyle w:val="Hyperlink"/>
            <w:bCs/>
          </w:rPr>
          <w:t>filing a complaint</w:t>
        </w:r>
      </w:hyperlink>
      <w:r w:rsidRPr="004347B6">
        <w:t xml:space="preserve"> with the </w:t>
      </w:r>
      <w:hyperlink r:id="rId56" w:history="1">
        <w:r w:rsidRPr="004347B6">
          <w:rPr>
            <w:rStyle w:val="Hyperlink"/>
            <w:bCs/>
          </w:rPr>
          <w:t>Manitoba Human Rights Commission</w:t>
        </w:r>
      </w:hyperlink>
      <w:r w:rsidRPr="004347B6">
        <w:rPr>
          <w:rFonts w:cs="Arial"/>
        </w:rPr>
        <w:t xml:space="preserve">. </w:t>
      </w:r>
    </w:p>
    <w:p w14:paraId="124CE66B" w14:textId="347F53A1" w:rsidR="00FF51E3" w:rsidRPr="004347B6" w:rsidRDefault="004347B6" w:rsidP="003F21E1">
      <w:pPr>
        <w:rPr>
          <w:shd w:val="clear" w:color="auto" w:fill="FBE4D5" w:themeFill="accent2" w:themeFillTint="33"/>
        </w:rPr>
      </w:pPr>
      <w:r w:rsidRPr="004347B6">
        <w:lastRenderedPageBreak/>
        <w:t xml:space="preserve">Additionally, the accessibility barriers may </w:t>
      </w:r>
      <w:r w:rsidR="00207E35">
        <w:t xml:space="preserve">be </w:t>
      </w:r>
      <w:r w:rsidRPr="004347B6">
        <w:t>the result of a Building Code violation. You may also consider contacting</w:t>
      </w:r>
      <w:r w:rsidR="00A461FA">
        <w:t xml:space="preserve"> the</w:t>
      </w:r>
      <w:r w:rsidRPr="004347B6">
        <w:rPr>
          <w:shd w:val="clear" w:color="auto" w:fill="FBE4D5" w:themeFill="accent2" w:themeFillTint="33"/>
        </w:rPr>
        <w:t xml:space="preserve"> </w:t>
      </w:r>
      <w:r w:rsidR="00FF51E3" w:rsidRPr="004347B6">
        <w:t xml:space="preserve">city clerk's office or your local city or town to </w:t>
      </w:r>
      <w:r w:rsidRPr="004347B6">
        <w:t xml:space="preserve">report the accessibility issue. </w:t>
      </w:r>
      <w:r w:rsidR="00FF51E3" w:rsidRPr="004347B6">
        <w:t xml:space="preserve"> </w:t>
      </w:r>
    </w:p>
    <w:p w14:paraId="7DB9A91B" w14:textId="547925B3" w:rsidR="00F63A1C" w:rsidRPr="00D5638A" w:rsidRDefault="004347B6" w:rsidP="003F21E1">
      <w:pPr>
        <w:rPr>
          <w:rFonts w:cs="Arial"/>
        </w:rPr>
      </w:pPr>
      <w:bookmarkStart w:id="31" w:name="_Hlk8982681"/>
      <w:r w:rsidRPr="004347B6">
        <w:rPr>
          <w:rFonts w:cs="Arial"/>
        </w:rPr>
        <w:t>Finally, there</w:t>
      </w:r>
      <w:r w:rsidR="00F63A1C" w:rsidRPr="004347B6">
        <w:rPr>
          <w:rFonts w:cs="Arial"/>
        </w:rPr>
        <w:t xml:space="preserve"> are now many </w:t>
      </w:r>
      <w:hyperlink r:id="rId57" w:history="1">
        <w:r w:rsidR="00F63A1C" w:rsidRPr="00A03172">
          <w:rPr>
            <w:rStyle w:val="Hyperlink"/>
            <w:rFonts w:cs="Arial"/>
          </w:rPr>
          <w:t>technological tools</w:t>
        </w:r>
      </w:hyperlink>
      <w:r w:rsidR="00F63A1C" w:rsidRPr="004347B6">
        <w:rPr>
          <w:rFonts w:cs="Arial"/>
        </w:rPr>
        <w:t xml:space="preserve"> that can help </w:t>
      </w:r>
      <w:r w:rsidR="00A03172">
        <w:rPr>
          <w:rFonts w:cs="Arial"/>
        </w:rPr>
        <w:t>people</w:t>
      </w:r>
      <w:r w:rsidR="00F63A1C" w:rsidRPr="004347B6">
        <w:rPr>
          <w:rFonts w:cs="Arial"/>
        </w:rPr>
        <w:t xml:space="preserve"> navigate and orient themselves within buildings.</w:t>
      </w:r>
      <w:r w:rsidR="00F63A1C" w:rsidRPr="00D5638A">
        <w:rPr>
          <w:rFonts w:cs="Arial"/>
        </w:rPr>
        <w:t xml:space="preserve">  </w:t>
      </w:r>
    </w:p>
    <w:p w14:paraId="75D2C900" w14:textId="7AA0A99F" w:rsidR="00D422AD" w:rsidRPr="00476A15" w:rsidRDefault="00D422AD" w:rsidP="005002FB">
      <w:pPr>
        <w:pStyle w:val="QuestionTitle"/>
      </w:pPr>
      <w:bookmarkStart w:id="32" w:name="_Toc103596236"/>
      <w:r w:rsidRPr="008919E7">
        <w:t xml:space="preserve">Q. Are </w:t>
      </w:r>
      <w:r w:rsidR="00BC069F" w:rsidRPr="008919E7">
        <w:t>Manitoba</w:t>
      </w:r>
      <w:r w:rsidRPr="008919E7">
        <w:t xml:space="preserve"> businesses and government organizations required to make their signage accessible to people with sight loss?</w:t>
      </w:r>
      <w:bookmarkEnd w:id="32"/>
    </w:p>
    <w:p w14:paraId="7FE02F45" w14:textId="7F8D5935" w:rsidR="00756052" w:rsidRDefault="00D422AD" w:rsidP="006C510E">
      <w:r w:rsidRPr="00476A15">
        <w:rPr>
          <w:b/>
          <w:bCs/>
        </w:rPr>
        <w:t>A</w:t>
      </w:r>
      <w:r w:rsidR="003F21E1" w:rsidRPr="00476A15">
        <w:rPr>
          <w:bCs/>
        </w:rPr>
        <w:t>:</w:t>
      </w:r>
      <w:r w:rsidR="00B47995" w:rsidRPr="00476A15">
        <w:rPr>
          <w:b/>
          <w:bCs/>
        </w:rPr>
        <w:t xml:space="preserve"> </w:t>
      </w:r>
      <w:r w:rsidR="006C510E">
        <w:t xml:space="preserve">The </w:t>
      </w:r>
      <w:hyperlink r:id="rId58" w:history="1">
        <w:r w:rsidR="006C510E" w:rsidRPr="009846F6">
          <w:rPr>
            <w:rStyle w:val="Hyperlink"/>
            <w:bCs/>
          </w:rPr>
          <w:t>Manitoba Building Code</w:t>
        </w:r>
      </w:hyperlink>
      <w:r w:rsidR="006C510E">
        <w:t xml:space="preserve"> specifically requires </w:t>
      </w:r>
      <w:r w:rsidR="00756052">
        <w:t>accessible signage</w:t>
      </w:r>
      <w:r w:rsidR="008919E7">
        <w:t xml:space="preserve"> to</w:t>
      </w:r>
      <w:r w:rsidR="00756052">
        <w:t xml:space="preserve"> be present on public buildings, as follows:</w:t>
      </w:r>
    </w:p>
    <w:p w14:paraId="1520A5E0" w14:textId="1B700DC0" w:rsidR="006C510E" w:rsidRPr="00756052" w:rsidRDefault="00756052" w:rsidP="00756052">
      <w:pPr>
        <w:pStyle w:val="ListParagraph"/>
        <w:numPr>
          <w:ilvl w:val="0"/>
          <w:numId w:val="33"/>
        </w:numPr>
        <w:rPr>
          <w:b/>
          <w:bCs/>
        </w:rPr>
      </w:pPr>
      <w:r>
        <w:t xml:space="preserve">Signs incorporating the international symbol of accessibility shall be installed to indicate the location of barrier-free facilities. </w:t>
      </w:r>
    </w:p>
    <w:p w14:paraId="0325C649" w14:textId="6CEB1A63" w:rsidR="00756052" w:rsidRPr="00756052" w:rsidRDefault="00756052" w:rsidP="00756052">
      <w:pPr>
        <w:pStyle w:val="ListParagraph"/>
        <w:numPr>
          <w:ilvl w:val="0"/>
          <w:numId w:val="33"/>
        </w:numPr>
        <w:rPr>
          <w:b/>
          <w:bCs/>
        </w:rPr>
      </w:pPr>
      <w:r>
        <w:t>Specific spatial requirements for room identification signage; as well as requirements for raised text, graphics, and braille for room identification signage.</w:t>
      </w:r>
    </w:p>
    <w:p w14:paraId="51BC1C8A" w14:textId="6015CD0C" w:rsidR="00756052" w:rsidRPr="00756052" w:rsidRDefault="00756052" w:rsidP="00756052">
      <w:pPr>
        <w:pStyle w:val="ListParagraph"/>
        <w:numPr>
          <w:ilvl w:val="0"/>
          <w:numId w:val="33"/>
        </w:numPr>
        <w:rPr>
          <w:b/>
          <w:bCs/>
        </w:rPr>
      </w:pPr>
      <w:r>
        <w:t>Specific spatial requirements for directional signage; as well as requirements for raised text, graphics, and braille for directional signage.</w:t>
      </w:r>
    </w:p>
    <w:p w14:paraId="06856B8B" w14:textId="3127248F" w:rsidR="00756052" w:rsidRPr="00756052" w:rsidRDefault="00705BA9" w:rsidP="00756052">
      <w:pPr>
        <w:pStyle w:val="ListParagraph"/>
        <w:numPr>
          <w:ilvl w:val="0"/>
          <w:numId w:val="33"/>
        </w:numPr>
        <w:rPr>
          <w:b/>
          <w:bCs/>
        </w:rPr>
      </w:pPr>
      <w:r>
        <w:t xml:space="preserve">Signs incorporating the symbol of accessibility for persons with hearing disabilities shall be installed to indicate the location of facilities for persons with hearing disabilities. </w:t>
      </w:r>
    </w:p>
    <w:p w14:paraId="79CEDAA9" w14:textId="6CA45404" w:rsidR="00C817B5" w:rsidRDefault="00A461FA" w:rsidP="00C817B5">
      <w:pPr>
        <w:ind w:left="360"/>
        <w:rPr>
          <w:rFonts w:cs="Arial"/>
        </w:rPr>
      </w:pPr>
      <w:bookmarkStart w:id="33" w:name="_Hlk98676653"/>
      <w:r>
        <w:rPr>
          <w:rFonts w:cs="Arial"/>
        </w:rPr>
        <w:t xml:space="preserve">If you encounter signage that is not accessible, </w:t>
      </w:r>
      <w:r w:rsidRPr="00A461FA">
        <w:rPr>
          <w:rFonts w:cs="Arial"/>
        </w:rPr>
        <w:t>you may wish to approach or contact an employee or manager of the building</w:t>
      </w:r>
      <w:r w:rsidR="00C817B5">
        <w:rPr>
          <w:rFonts w:cs="Arial"/>
        </w:rPr>
        <w:t xml:space="preserve"> and advise them of the </w:t>
      </w:r>
      <w:r w:rsidR="00A03172">
        <w:rPr>
          <w:rFonts w:cs="Arial"/>
        </w:rPr>
        <w:t>issue</w:t>
      </w:r>
      <w:r w:rsidR="00C817B5">
        <w:rPr>
          <w:rFonts w:cs="Arial"/>
        </w:rPr>
        <w:t xml:space="preserve">. </w:t>
      </w:r>
    </w:p>
    <w:p w14:paraId="60DAAC69" w14:textId="03A4487A" w:rsidR="00A461FA" w:rsidRPr="00C817B5" w:rsidRDefault="00C817B5" w:rsidP="00C817B5">
      <w:pPr>
        <w:ind w:left="360"/>
        <w:rPr>
          <w:rFonts w:cs="Arial"/>
        </w:rPr>
      </w:pPr>
      <w:r w:rsidRPr="004347B6">
        <w:t>You may also consider contacting</w:t>
      </w:r>
      <w:r>
        <w:t xml:space="preserve"> the</w:t>
      </w:r>
      <w:r w:rsidR="006B288B">
        <w:t xml:space="preserve"> </w:t>
      </w:r>
      <w:r w:rsidRPr="004347B6">
        <w:t xml:space="preserve">city clerk's office or your local </w:t>
      </w:r>
      <w:r w:rsidR="006B288B">
        <w:t xml:space="preserve">municipality </w:t>
      </w:r>
      <w:r w:rsidRPr="004347B6">
        <w:t>to report the accessibility issue</w:t>
      </w:r>
      <w:r>
        <w:t xml:space="preserve">, and/or </w:t>
      </w:r>
      <w:r w:rsidR="00A461FA" w:rsidRPr="00C817B5">
        <w:rPr>
          <w:rFonts w:cs="Arial"/>
        </w:rPr>
        <w:t xml:space="preserve">consult with a lawyer </w:t>
      </w:r>
      <w:r>
        <w:rPr>
          <w:rFonts w:cs="Arial"/>
        </w:rPr>
        <w:t>about</w:t>
      </w:r>
      <w:r w:rsidR="00A461FA" w:rsidRPr="004347B6">
        <w:t xml:space="preserve"> </w:t>
      </w:r>
      <w:hyperlink r:id="rId59" w:history="1">
        <w:r w:rsidR="00A461FA" w:rsidRPr="00C817B5">
          <w:rPr>
            <w:rStyle w:val="Hyperlink"/>
            <w:bCs/>
          </w:rPr>
          <w:t>filing a complaint</w:t>
        </w:r>
      </w:hyperlink>
      <w:r w:rsidR="00A461FA" w:rsidRPr="004347B6">
        <w:t xml:space="preserve"> with the </w:t>
      </w:r>
      <w:hyperlink r:id="rId60" w:history="1">
        <w:r w:rsidR="00A461FA" w:rsidRPr="00C817B5">
          <w:rPr>
            <w:rStyle w:val="Hyperlink"/>
            <w:bCs/>
          </w:rPr>
          <w:t>Manitoba Human Rights Commission</w:t>
        </w:r>
      </w:hyperlink>
      <w:r w:rsidR="00A461FA" w:rsidRPr="00C817B5">
        <w:rPr>
          <w:rFonts w:cs="Arial"/>
        </w:rPr>
        <w:t xml:space="preserve">. </w:t>
      </w:r>
    </w:p>
    <w:bookmarkEnd w:id="33"/>
    <w:p w14:paraId="434BFAFA" w14:textId="77777777" w:rsidR="00476A15" w:rsidRDefault="00476A15" w:rsidP="003F21E1">
      <w:pPr>
        <w:rPr>
          <w:b/>
          <w:bCs/>
        </w:rPr>
      </w:pPr>
    </w:p>
    <w:p w14:paraId="24C847A9" w14:textId="65021D9E" w:rsidR="00F63A1C" w:rsidRPr="00D5638A" w:rsidRDefault="00F63A1C" w:rsidP="00FE471E">
      <w:pPr>
        <w:pStyle w:val="Heading2"/>
      </w:pPr>
      <w:bookmarkStart w:id="34" w:name="_Toc103596237"/>
      <w:bookmarkEnd w:id="31"/>
      <w:r w:rsidRPr="00D5638A">
        <w:lastRenderedPageBreak/>
        <w:t>Construction &amp; Hazards</w:t>
      </w:r>
      <w:bookmarkEnd w:id="34"/>
    </w:p>
    <w:p w14:paraId="3271F41D" w14:textId="28ACD2D6" w:rsidR="00F63A1C" w:rsidRPr="005002FB" w:rsidRDefault="00F63A1C" w:rsidP="005002FB">
      <w:pPr>
        <w:pStyle w:val="QuestionTitle"/>
      </w:pPr>
      <w:bookmarkStart w:id="35" w:name="_Toc103596238"/>
      <w:r w:rsidRPr="005002FB">
        <w:t>Q: Temporary construction barriers are obstructing a sidewalk/building entrance that I commonly use. I do not feel safe navigating through the construction site. What can I do?</w:t>
      </w:r>
      <w:bookmarkEnd w:id="35"/>
    </w:p>
    <w:p w14:paraId="7A652C86" w14:textId="4862A6F6" w:rsidR="0088562A" w:rsidRPr="004C410B" w:rsidRDefault="00F63A1C" w:rsidP="0088562A">
      <w:pPr>
        <w:rPr>
          <w:b/>
        </w:rPr>
      </w:pPr>
      <w:r w:rsidRPr="00D5638A">
        <w:rPr>
          <w:b/>
        </w:rPr>
        <w:t>A</w:t>
      </w:r>
      <w:r w:rsidRPr="003F21E1">
        <w:t>:</w:t>
      </w:r>
      <w:r w:rsidRPr="00D5638A">
        <w:rPr>
          <w:b/>
        </w:rPr>
        <w:t xml:space="preserve"> </w:t>
      </w:r>
      <w:r w:rsidR="0088562A">
        <w:t xml:space="preserve">The Building Code does not make specific mention of ensuring accessibility with respect to temporary construction barriers, but individual municipalities may have enacted by-laws or policies that address this. For example, the City of Winnipeg has created an </w:t>
      </w:r>
      <w:hyperlink r:id="rId61" w:history="1">
        <w:r w:rsidR="0088562A" w:rsidRPr="009F2DBB">
          <w:rPr>
            <w:rStyle w:val="Hyperlink"/>
            <w:bCs/>
          </w:rPr>
          <w:t>Accessibility Design Standard</w:t>
        </w:r>
      </w:hyperlink>
      <w:r w:rsidR="0088562A">
        <w:t xml:space="preserve"> to address accessibility requirements for the design and construction of new facilities, as well as the retrofit, alteration or addition to existing facilities, owned, leased or operated by the City of Winnipeg. The Standard specifically identifies that temporary construction barriers can hinder accessibility and be hazardous. As such, it outlines design requirements for temporary construction barriers. </w:t>
      </w:r>
    </w:p>
    <w:p w14:paraId="4537FFFF" w14:textId="3D6F8573" w:rsidR="00F63A1C" w:rsidRPr="00D5638A" w:rsidRDefault="00E9170E" w:rsidP="003F21E1">
      <w:r>
        <w:t xml:space="preserve">You may want to </w:t>
      </w:r>
      <w:r w:rsidR="00F63A1C" w:rsidRPr="00D5638A">
        <w:t xml:space="preserve">try to find out what organizations are involved in the construction – for example, the name of the construction company and the name of the building’s owner or manager. Other organizations might also be relevant to your situation: </w:t>
      </w:r>
    </w:p>
    <w:p w14:paraId="1064B9A0" w14:textId="77777777" w:rsidR="00F63A1C" w:rsidRPr="00CB7437" w:rsidRDefault="00F63A1C" w:rsidP="00CB7437">
      <w:pPr>
        <w:pStyle w:val="ListParagraph"/>
      </w:pPr>
      <w:r w:rsidRPr="00CB7437">
        <w:t xml:space="preserve">If the building is your place of work, your employer may have a duty to help you secure an appropriate accommodation. </w:t>
      </w:r>
    </w:p>
    <w:p w14:paraId="0331D664" w14:textId="77777777" w:rsidR="00F63A1C" w:rsidRPr="00CB7437" w:rsidRDefault="00F63A1C" w:rsidP="00CB7437">
      <w:pPr>
        <w:pStyle w:val="ListParagraph"/>
      </w:pPr>
      <w:r w:rsidRPr="00CB7437">
        <w:t>If you visit the building to access a particular store or service, that service provider may have a duty to help you secure an appropriate accommodation.</w:t>
      </w:r>
    </w:p>
    <w:p w14:paraId="29FA74B3" w14:textId="5BF83BBB" w:rsidR="00F63A1C" w:rsidRPr="00D5638A" w:rsidRDefault="00E9170E" w:rsidP="003F21E1">
      <w:r>
        <w:t>You may also want to contact</w:t>
      </w:r>
      <w:r w:rsidR="00F63A1C" w:rsidRPr="00D5638A">
        <w:t xml:space="preserve"> your city clerk's office or your </w:t>
      </w:r>
      <w:r w:rsidR="00915B50">
        <w:t>municipality</w:t>
      </w:r>
      <w:r w:rsidR="00F63A1C" w:rsidRPr="00D5638A">
        <w:t xml:space="preserve"> to learn more about bylaw or building permit requirements related to accessibility around construction sites. For example, there may be requirements related to: </w:t>
      </w:r>
    </w:p>
    <w:p w14:paraId="085BBD9E" w14:textId="77777777" w:rsidR="00F63A1C" w:rsidRPr="00CB7437" w:rsidRDefault="00F63A1C" w:rsidP="00CB7437">
      <w:pPr>
        <w:pStyle w:val="ListParagraph"/>
      </w:pPr>
      <w:r w:rsidRPr="00CB7437">
        <w:t xml:space="preserve">notification of sidewalk closures </w:t>
      </w:r>
    </w:p>
    <w:p w14:paraId="4285FE8F" w14:textId="77777777" w:rsidR="00F63A1C" w:rsidRPr="00CB7437" w:rsidRDefault="00F63A1C" w:rsidP="00CB7437">
      <w:pPr>
        <w:pStyle w:val="ListParagraph"/>
      </w:pPr>
      <w:r w:rsidRPr="00CB7437">
        <w:t>compliance with municipal accessibility design standards related to pedestrian safety</w:t>
      </w:r>
    </w:p>
    <w:p w14:paraId="744A462C" w14:textId="4A91FDDD" w:rsidR="00CD268F" w:rsidRDefault="00F63A1C" w:rsidP="00235E40">
      <w:bookmarkStart w:id="36" w:name="_Hlk98676934"/>
      <w:r w:rsidRPr="00D5638A">
        <w:t xml:space="preserve">Keep in mind that effective self-advocacy does not always have to include forcefully asserting your legal rights. Community organizations, like CNIB, may have advocacy experience with the issue </w:t>
      </w:r>
      <w:r w:rsidRPr="00D5638A">
        <w:lastRenderedPageBreak/>
        <w:t>you’re facing and may be able to support you in developing an advocacy plan or helping you speak with the owners of an outdoor space in a collaborative way.</w:t>
      </w:r>
    </w:p>
    <w:p w14:paraId="1E55DA43" w14:textId="642A5E59" w:rsidR="00412228" w:rsidRPr="009F46C5" w:rsidRDefault="00AD361C" w:rsidP="00FA6520">
      <w:pPr>
        <w:pStyle w:val="Heading1"/>
        <w:ind w:left="0" w:firstLine="0"/>
      </w:pPr>
      <w:bookmarkStart w:id="37" w:name="_Toc103596239"/>
      <w:bookmarkEnd w:id="36"/>
      <w:r w:rsidRPr="00AD361C">
        <w:t>Resources</w:t>
      </w:r>
      <w:bookmarkEnd w:id="37"/>
    </w:p>
    <w:p w14:paraId="759B86EF" w14:textId="77777777" w:rsidR="00386924" w:rsidRDefault="00386924" w:rsidP="00386924">
      <w:pPr>
        <w:pStyle w:val="Heading2"/>
      </w:pPr>
      <w:bookmarkStart w:id="38" w:name="_Toc92377561"/>
      <w:bookmarkStart w:id="39" w:name="_Toc103596240"/>
      <w:r>
        <w:t>Legal Resources</w:t>
      </w:r>
      <w:bookmarkEnd w:id="38"/>
      <w:bookmarkEnd w:id="39"/>
    </w:p>
    <w:p w14:paraId="6A94718A" w14:textId="77777777" w:rsidR="00386924" w:rsidRPr="004A1439" w:rsidRDefault="00D84598" w:rsidP="00FE471E">
      <w:pPr>
        <w:rPr>
          <w:b/>
          <w:bCs/>
          <w:sz w:val="28"/>
          <w:szCs w:val="28"/>
        </w:rPr>
      </w:pPr>
      <w:hyperlink r:id="rId62" w:history="1">
        <w:bookmarkStart w:id="40" w:name="_Toc92377562"/>
        <w:r w:rsidR="00386924" w:rsidRPr="004A1439">
          <w:rPr>
            <w:rStyle w:val="Hyperlink"/>
            <w:bCs/>
            <w:sz w:val="28"/>
            <w:szCs w:val="28"/>
          </w:rPr>
          <w:t>Manitoba Human Rights Commission</w:t>
        </w:r>
        <w:bookmarkEnd w:id="40"/>
      </w:hyperlink>
    </w:p>
    <w:p w14:paraId="5BD49891" w14:textId="13BAE719" w:rsidR="00386924" w:rsidRDefault="00386924" w:rsidP="00386924">
      <w:pPr>
        <w:rPr>
          <w:rFonts w:cs="Arial"/>
        </w:rPr>
      </w:pPr>
      <w:r>
        <w:rPr>
          <w:rStyle w:val="normaltextrun"/>
        </w:rPr>
        <w:t xml:space="preserve">The </w:t>
      </w:r>
      <w:r>
        <w:rPr>
          <w:rStyle w:val="normaltextrun"/>
          <w:b/>
          <w:bCs/>
        </w:rPr>
        <w:t>Manitoba Human Rights Commission</w:t>
      </w:r>
      <w:r>
        <w:rPr>
          <w:b/>
          <w:bCs/>
        </w:rPr>
        <w:t xml:space="preserve"> </w:t>
      </w:r>
      <w:r w:rsidRPr="00026C54">
        <w:rPr>
          <w:rFonts w:cs="Arial"/>
        </w:rPr>
        <w:t xml:space="preserve">is </w:t>
      </w:r>
      <w:r>
        <w:rPr>
          <w:rFonts w:cs="Arial"/>
        </w:rPr>
        <w:t xml:space="preserve">an independent office of the government of Manitoba that is </w:t>
      </w:r>
      <w:r w:rsidRPr="00026C54">
        <w:rPr>
          <w:rFonts w:cs="Arial"/>
        </w:rPr>
        <w:t xml:space="preserve">responsible </w:t>
      </w:r>
      <w:r>
        <w:rPr>
          <w:rFonts w:cs="Arial"/>
        </w:rPr>
        <w:t xml:space="preserve">for </w:t>
      </w:r>
      <w:r w:rsidRPr="00026C54">
        <w:rPr>
          <w:rFonts w:cs="Arial"/>
        </w:rPr>
        <w:t>receiving and investigating complaints of discrimination</w:t>
      </w:r>
      <w:r w:rsidR="0024230B">
        <w:rPr>
          <w:rFonts w:cs="Arial"/>
        </w:rPr>
        <w:t xml:space="preserve"> </w:t>
      </w:r>
      <w:r w:rsidRPr="00026C54">
        <w:rPr>
          <w:rFonts w:cs="Arial"/>
        </w:rPr>
        <w:t xml:space="preserve">to determine if the </w:t>
      </w:r>
      <w:hyperlink r:id="rId63" w:history="1">
        <w:r w:rsidRPr="0003629B">
          <w:rPr>
            <w:rStyle w:val="Hyperlink"/>
            <w:rFonts w:cs="Arial"/>
            <w:bCs/>
          </w:rPr>
          <w:t>Human Rights Code</w:t>
        </w:r>
      </w:hyperlink>
      <w:r w:rsidRPr="00026C54">
        <w:rPr>
          <w:rFonts w:cs="Arial"/>
        </w:rPr>
        <w:t xml:space="preserve"> has been contravened. </w:t>
      </w:r>
    </w:p>
    <w:p w14:paraId="05EDDFED" w14:textId="77777777" w:rsidR="00386924" w:rsidRDefault="00386924" w:rsidP="00386924">
      <w:pPr>
        <w:rPr>
          <w:rFonts w:cs="Arial"/>
        </w:rPr>
      </w:pPr>
      <w:r>
        <w:rPr>
          <w:rFonts w:cs="Arial"/>
        </w:rPr>
        <w:t xml:space="preserve">For information on </w:t>
      </w:r>
      <w:r w:rsidRPr="0003629B">
        <w:rPr>
          <w:rFonts w:cs="Arial"/>
          <w:b/>
          <w:bCs/>
        </w:rPr>
        <w:t>filing a complaint</w:t>
      </w:r>
      <w:r>
        <w:rPr>
          <w:rFonts w:cs="Arial"/>
        </w:rPr>
        <w:t xml:space="preserve"> with the Commission, the Commission’s website provides direction on </w:t>
      </w:r>
      <w:hyperlink r:id="rId64" w:history="1">
        <w:r w:rsidRPr="0003629B">
          <w:rPr>
            <w:rStyle w:val="Hyperlink"/>
            <w:rFonts w:cs="Arial"/>
          </w:rPr>
          <w:t>how to start the process</w:t>
        </w:r>
      </w:hyperlink>
      <w:r>
        <w:rPr>
          <w:rFonts w:cs="Arial"/>
        </w:rPr>
        <w:t xml:space="preserve"> and a </w:t>
      </w:r>
      <w:hyperlink r:id="rId65" w:history="1">
        <w:r w:rsidRPr="0003629B">
          <w:rPr>
            <w:rStyle w:val="Hyperlink"/>
            <w:rFonts w:cs="Arial"/>
          </w:rPr>
          <w:t>Guide to Filing a Complaint</w:t>
        </w:r>
      </w:hyperlink>
      <w:r>
        <w:rPr>
          <w:rFonts w:cs="Arial"/>
        </w:rPr>
        <w:t>.</w:t>
      </w:r>
    </w:p>
    <w:p w14:paraId="11B43422" w14:textId="5EDB90DD" w:rsidR="00386924" w:rsidRDefault="00386924" w:rsidP="00386924">
      <w:r>
        <w:rPr>
          <w:rFonts w:cs="Arial"/>
        </w:rPr>
        <w:t xml:space="preserve">The Commission </w:t>
      </w:r>
      <w:r>
        <w:t>also educates the public</w:t>
      </w:r>
      <w:r w:rsidR="0051771E">
        <w:t xml:space="preserve"> about</w:t>
      </w:r>
      <w:r>
        <w:t xml:space="preserve"> human rights through seminars and workshops; and, prepares and distributes </w:t>
      </w:r>
      <w:hyperlink r:id="rId66" w:history="1">
        <w:r w:rsidRPr="007874CF">
          <w:rPr>
            <w:rStyle w:val="Hyperlink"/>
            <w:bCs/>
          </w:rPr>
          <w:t>Guidelines</w:t>
        </w:r>
      </w:hyperlink>
      <w:r>
        <w:t xml:space="preserve"> and </w:t>
      </w:r>
      <w:hyperlink r:id="rId67" w:history="1">
        <w:r w:rsidRPr="007874CF">
          <w:rPr>
            <w:rStyle w:val="Hyperlink"/>
            <w:bCs/>
          </w:rPr>
          <w:t>Fact Sheets</w:t>
        </w:r>
      </w:hyperlink>
      <w:r>
        <w:t xml:space="preserve"> to assist the public in understanding the </w:t>
      </w:r>
      <w:hyperlink r:id="rId68" w:history="1">
        <w:r w:rsidRPr="00970AA9">
          <w:rPr>
            <w:rStyle w:val="Hyperlink"/>
            <w:bCs/>
          </w:rPr>
          <w:t>Code</w:t>
        </w:r>
      </w:hyperlink>
      <w:r>
        <w:t xml:space="preserve">. </w:t>
      </w:r>
    </w:p>
    <w:p w14:paraId="6E65F22F" w14:textId="77777777" w:rsidR="00FE471E" w:rsidRDefault="00FE471E" w:rsidP="00FE471E"/>
    <w:p w14:paraId="4940B632" w14:textId="62C30364" w:rsidR="00386924" w:rsidRPr="00AC2999" w:rsidRDefault="00D84598" w:rsidP="00FE471E">
      <w:pPr>
        <w:rPr>
          <w:b/>
          <w:sz w:val="28"/>
          <w:szCs w:val="28"/>
        </w:rPr>
      </w:pPr>
      <w:hyperlink r:id="rId69" w:history="1">
        <w:bookmarkStart w:id="41" w:name="_Toc92377563"/>
        <w:r w:rsidR="00386924" w:rsidRPr="00AC2999">
          <w:rPr>
            <w:rStyle w:val="Hyperlink"/>
            <w:sz w:val="28"/>
            <w:szCs w:val="28"/>
          </w:rPr>
          <w:t>The Law Society of Manitoba</w:t>
        </w:r>
        <w:bookmarkEnd w:id="41"/>
      </w:hyperlink>
      <w:r w:rsidR="00386924" w:rsidRPr="00AC2999">
        <w:rPr>
          <w:sz w:val="28"/>
          <w:szCs w:val="28"/>
        </w:rPr>
        <w:t xml:space="preserve"> </w:t>
      </w:r>
    </w:p>
    <w:p w14:paraId="529A7EB2" w14:textId="457AC75A" w:rsidR="00386924" w:rsidRDefault="00386924" w:rsidP="00386924">
      <w:pPr>
        <w:rPr>
          <w:rStyle w:val="normaltextrun"/>
        </w:rPr>
      </w:pPr>
      <w:r>
        <w:rPr>
          <w:rStyle w:val="normaltextrun"/>
        </w:rPr>
        <w:t xml:space="preserve">The </w:t>
      </w:r>
      <w:r>
        <w:rPr>
          <w:rStyle w:val="normaltextrun"/>
          <w:b/>
          <w:bCs/>
        </w:rPr>
        <w:t>Law Society of Manitoba</w:t>
      </w:r>
      <w:r>
        <w:rPr>
          <w:rStyle w:val="normaltextrun"/>
        </w:rPr>
        <w:t xml:space="preserve"> oversees the legal profession in Manitoba. The Law Society is the only body that is authorized to determine who may become a lawyer in the </w:t>
      </w:r>
      <w:proofErr w:type="gramStart"/>
      <w:r>
        <w:rPr>
          <w:rStyle w:val="normaltextrun"/>
        </w:rPr>
        <w:t>province, and</w:t>
      </w:r>
      <w:proofErr w:type="gramEnd"/>
      <w:r>
        <w:rPr>
          <w:rStyle w:val="normaltextrun"/>
        </w:rPr>
        <w:t xml:space="preserve"> is responsible for </w:t>
      </w:r>
      <w:hyperlink r:id="rId70" w:history="1">
        <w:r w:rsidRPr="00D134A7">
          <w:rPr>
            <w:rStyle w:val="Hyperlink"/>
          </w:rPr>
          <w:t>responding to complaints about lawyers</w:t>
        </w:r>
      </w:hyperlink>
      <w:r>
        <w:rPr>
          <w:rStyle w:val="normaltextrun"/>
        </w:rPr>
        <w:t xml:space="preserve">. The Law Society </w:t>
      </w:r>
      <w:r w:rsidR="00E35A84">
        <w:rPr>
          <w:rStyle w:val="normaltextrun"/>
        </w:rPr>
        <w:t xml:space="preserve">also </w:t>
      </w:r>
      <w:r>
        <w:rPr>
          <w:rStyle w:val="normaltextrun"/>
        </w:rPr>
        <w:t xml:space="preserve">has </w:t>
      </w:r>
      <w:r w:rsidR="00E35A84">
        <w:rPr>
          <w:rStyle w:val="normaltextrun"/>
        </w:rPr>
        <w:t>a</w:t>
      </w:r>
      <w:r>
        <w:rPr>
          <w:rStyle w:val="normaltextrun"/>
        </w:rPr>
        <w:t xml:space="preserve"> </w:t>
      </w:r>
      <w:hyperlink r:id="rId71" w:history="1">
        <w:r w:rsidRPr="00D134A7">
          <w:rPr>
            <w:rStyle w:val="Hyperlink"/>
            <w:bCs/>
          </w:rPr>
          <w:t>Lawyer Lookup</w:t>
        </w:r>
        <w:r w:rsidRPr="00D134A7">
          <w:rPr>
            <w:rStyle w:val="Hyperlink"/>
          </w:rPr>
          <w:t xml:space="preserve"> tool</w:t>
        </w:r>
      </w:hyperlink>
      <w:r>
        <w:rPr>
          <w:rStyle w:val="normaltextrun"/>
        </w:rPr>
        <w:t xml:space="preserve"> that enables the public to search for lawyers. </w:t>
      </w:r>
    </w:p>
    <w:p w14:paraId="123EB35F" w14:textId="77777777" w:rsidR="00FE471E" w:rsidRDefault="00FE471E" w:rsidP="00386924">
      <w:pPr>
        <w:rPr>
          <w:rStyle w:val="normaltextrun"/>
        </w:rPr>
      </w:pPr>
    </w:p>
    <w:p w14:paraId="6CC9A923" w14:textId="77777777" w:rsidR="00386924" w:rsidRPr="00693FD2" w:rsidRDefault="00D84598" w:rsidP="00FE471E">
      <w:pPr>
        <w:rPr>
          <w:rStyle w:val="Hyperlink"/>
          <w:b w:val="0"/>
          <w:color w:val="auto"/>
          <w:sz w:val="28"/>
          <w:szCs w:val="28"/>
          <w:u w:val="none"/>
        </w:rPr>
      </w:pPr>
      <w:hyperlink r:id="rId72" w:history="1">
        <w:bookmarkStart w:id="42" w:name="_Toc92377564"/>
        <w:proofErr w:type="spellStart"/>
        <w:r w:rsidR="00386924" w:rsidRPr="00693FD2">
          <w:rPr>
            <w:rStyle w:val="Hyperlink"/>
            <w:sz w:val="28"/>
            <w:szCs w:val="28"/>
          </w:rPr>
          <w:t>Infojustice</w:t>
        </w:r>
        <w:bookmarkEnd w:id="42"/>
        <w:proofErr w:type="spellEnd"/>
      </w:hyperlink>
      <w:r w:rsidR="00386924">
        <w:rPr>
          <w:rFonts w:eastAsiaTheme="majorEastAsia" w:cstheme="majorBidi"/>
          <w:lang w:val="en-CA"/>
        </w:rPr>
        <w:fldChar w:fldCharType="begin"/>
      </w:r>
      <w:r w:rsidR="00386924" w:rsidRPr="00693FD2">
        <w:instrText>HYPERLINK "https://infojustice.ca/"</w:instrText>
      </w:r>
      <w:r w:rsidR="00386924">
        <w:rPr>
          <w:rFonts w:eastAsiaTheme="majorEastAsia" w:cstheme="majorBidi"/>
          <w:lang w:val="en-CA"/>
        </w:rPr>
        <w:fldChar w:fldCharType="separate"/>
      </w:r>
    </w:p>
    <w:p w14:paraId="0F6AA352" w14:textId="7CB36A70" w:rsidR="00386924" w:rsidRDefault="00386924" w:rsidP="00FE471E">
      <w:pPr>
        <w:rPr>
          <w:rFonts w:cs="Arial"/>
        </w:rPr>
      </w:pPr>
      <w:r>
        <w:rPr>
          <w:b/>
        </w:rPr>
        <w:fldChar w:fldCharType="end"/>
      </w:r>
      <w:proofErr w:type="spellStart"/>
      <w:r w:rsidRPr="007D5ED1">
        <w:rPr>
          <w:rFonts w:cs="Arial"/>
          <w:b/>
        </w:rPr>
        <w:t>Infojustice</w:t>
      </w:r>
      <w:proofErr w:type="spellEnd"/>
      <w:r>
        <w:rPr>
          <w:rFonts w:cs="Arial"/>
        </w:rPr>
        <w:t xml:space="preserve"> is a legal information </w:t>
      </w:r>
      <w:proofErr w:type="spellStart"/>
      <w:r>
        <w:rPr>
          <w:rFonts w:cs="Arial"/>
        </w:rPr>
        <w:t>centre</w:t>
      </w:r>
      <w:proofErr w:type="spellEnd"/>
      <w:r>
        <w:rPr>
          <w:rFonts w:cs="Arial"/>
        </w:rPr>
        <w:t xml:space="preserve"> committed to promoting access to justice in French. By providing information, </w:t>
      </w:r>
      <w:proofErr w:type="gramStart"/>
      <w:r>
        <w:rPr>
          <w:rFonts w:cs="Arial"/>
        </w:rPr>
        <w:t>support</w:t>
      </w:r>
      <w:proofErr w:type="gramEnd"/>
      <w:r>
        <w:rPr>
          <w:rFonts w:cs="Arial"/>
        </w:rPr>
        <w:t xml:space="preserve"> and referral services, </w:t>
      </w:r>
      <w:proofErr w:type="spellStart"/>
      <w:r>
        <w:rPr>
          <w:rFonts w:cs="Arial"/>
        </w:rPr>
        <w:t>Infojustice</w:t>
      </w:r>
      <w:proofErr w:type="spellEnd"/>
      <w:r>
        <w:rPr>
          <w:rFonts w:cs="Arial"/>
        </w:rPr>
        <w:t xml:space="preserve"> helps French-speaking individuals understand and respond to the various legal situations they fac</w:t>
      </w:r>
      <w:r w:rsidR="001D5327">
        <w:rPr>
          <w:rFonts w:cs="Arial"/>
        </w:rPr>
        <w:t>e</w:t>
      </w:r>
      <w:r>
        <w:rPr>
          <w:rFonts w:cs="Arial"/>
        </w:rPr>
        <w:t xml:space="preserve"> in their everyday lives. </w:t>
      </w:r>
    </w:p>
    <w:p w14:paraId="09084128" w14:textId="77777777" w:rsidR="00386924" w:rsidRDefault="00386924" w:rsidP="00386924">
      <w:pPr>
        <w:rPr>
          <w:rFonts w:cs="Arial"/>
        </w:rPr>
      </w:pPr>
      <w:proofErr w:type="spellStart"/>
      <w:r w:rsidRPr="008F7D3D">
        <w:rPr>
          <w:rFonts w:cs="Arial"/>
        </w:rPr>
        <w:lastRenderedPageBreak/>
        <w:t>Infojustice</w:t>
      </w:r>
      <w:proofErr w:type="spellEnd"/>
      <w:r>
        <w:rPr>
          <w:rFonts w:cs="Arial"/>
        </w:rPr>
        <w:t xml:space="preserve"> provides the following services:</w:t>
      </w:r>
    </w:p>
    <w:p w14:paraId="1CB85022" w14:textId="77777777" w:rsidR="00386924" w:rsidRPr="007D5ED1" w:rsidRDefault="00386924" w:rsidP="00386924">
      <w:pPr>
        <w:pStyle w:val="ListParagraph"/>
        <w:spacing w:after="0"/>
        <w:ind w:left="720" w:hanging="360"/>
      </w:pPr>
      <w:r w:rsidRPr="007D5ED1">
        <w:rPr>
          <w:rFonts w:cs="Arial"/>
        </w:rPr>
        <w:t>consultations via telephone and email, or in person if appropriate,</w:t>
      </w:r>
    </w:p>
    <w:p w14:paraId="65E6EF75" w14:textId="77777777" w:rsidR="00386924" w:rsidRPr="007D5ED1" w:rsidRDefault="00386924" w:rsidP="00386924">
      <w:pPr>
        <w:pStyle w:val="ListParagraph"/>
        <w:spacing w:after="0"/>
        <w:ind w:left="720" w:hanging="360"/>
      </w:pPr>
      <w:r w:rsidRPr="007D5ED1">
        <w:rPr>
          <w:rFonts w:cs="Arial"/>
        </w:rPr>
        <w:t>courthouse or tribunal accompaniment,</w:t>
      </w:r>
    </w:p>
    <w:p w14:paraId="677D43CD" w14:textId="77777777" w:rsidR="00386924" w:rsidRPr="007D5ED1" w:rsidRDefault="00386924" w:rsidP="00386924">
      <w:pPr>
        <w:pStyle w:val="ListParagraph"/>
        <w:spacing w:after="0"/>
        <w:ind w:left="720" w:hanging="360"/>
      </w:pPr>
      <w:r w:rsidRPr="007D5ED1">
        <w:rPr>
          <w:rFonts w:cs="Arial"/>
        </w:rPr>
        <w:t>referrals to relevant organizations and resources, and</w:t>
      </w:r>
    </w:p>
    <w:p w14:paraId="4B9F09AE" w14:textId="77777777" w:rsidR="00386924" w:rsidRDefault="00386924" w:rsidP="00386924">
      <w:pPr>
        <w:pStyle w:val="ListParagraph"/>
        <w:spacing w:after="0"/>
        <w:ind w:left="720" w:hanging="360"/>
      </w:pPr>
      <w:r w:rsidRPr="007D5ED1">
        <w:rPr>
          <w:rFonts w:cs="Arial"/>
        </w:rPr>
        <w:t>referrals to French-speaking lawyers.</w:t>
      </w:r>
    </w:p>
    <w:p w14:paraId="2F433BDE" w14:textId="53CD0DEC" w:rsidR="00386924" w:rsidRPr="00236177" w:rsidRDefault="009734C0" w:rsidP="009734C0">
      <w:pPr>
        <w:spacing w:after="0"/>
        <w:rPr>
          <w:rFonts w:cs="Arial"/>
        </w:rPr>
      </w:pPr>
      <w:r>
        <w:t xml:space="preserve">For contact information, </w:t>
      </w:r>
      <w:hyperlink r:id="rId73" w:history="1">
        <w:r w:rsidRPr="009734C0">
          <w:rPr>
            <w:rStyle w:val="Hyperlink"/>
          </w:rPr>
          <w:t xml:space="preserve">visit the </w:t>
        </w:r>
        <w:proofErr w:type="spellStart"/>
        <w:r w:rsidRPr="009734C0">
          <w:rPr>
            <w:rStyle w:val="Hyperlink"/>
          </w:rPr>
          <w:t>Infojustice</w:t>
        </w:r>
        <w:proofErr w:type="spellEnd"/>
        <w:r w:rsidRPr="009734C0">
          <w:rPr>
            <w:rStyle w:val="Hyperlink"/>
          </w:rPr>
          <w:t xml:space="preserve"> website</w:t>
        </w:r>
      </w:hyperlink>
      <w:r>
        <w:t>.</w:t>
      </w:r>
    </w:p>
    <w:p w14:paraId="785CB028" w14:textId="77777777" w:rsidR="00FE471E" w:rsidRDefault="00FE471E" w:rsidP="00FE471E"/>
    <w:p w14:paraId="415C7D74" w14:textId="335FAC2B" w:rsidR="00386924" w:rsidRPr="00095C4C" w:rsidRDefault="00D84598" w:rsidP="00FE471E">
      <w:pPr>
        <w:rPr>
          <w:rStyle w:val="Hyperlink"/>
          <w:b w:val="0"/>
          <w:color w:val="auto"/>
          <w:sz w:val="28"/>
          <w:szCs w:val="28"/>
          <w:u w:val="none"/>
        </w:rPr>
      </w:pPr>
      <w:hyperlink r:id="rId74" w:history="1">
        <w:bookmarkStart w:id="43" w:name="_Toc92377565"/>
        <w:r w:rsidR="00386924" w:rsidRPr="00095C4C">
          <w:rPr>
            <w:rStyle w:val="Hyperlink"/>
            <w:sz w:val="28"/>
            <w:szCs w:val="28"/>
          </w:rPr>
          <w:t>Community Legal Education Association</w:t>
        </w:r>
        <w:bookmarkEnd w:id="43"/>
      </w:hyperlink>
      <w:r w:rsidR="00386924" w:rsidRPr="00095C4C">
        <w:rPr>
          <w:rFonts w:eastAsiaTheme="majorEastAsia" w:cstheme="majorBidi"/>
          <w:sz w:val="28"/>
          <w:szCs w:val="28"/>
        </w:rPr>
        <w:fldChar w:fldCharType="begin"/>
      </w:r>
      <w:r w:rsidR="00386924" w:rsidRPr="00095C4C">
        <w:rPr>
          <w:sz w:val="28"/>
          <w:szCs w:val="28"/>
        </w:rPr>
        <w:instrText>HYPERLINK "https://www.communitylegal.mb.ca/"</w:instrText>
      </w:r>
      <w:r w:rsidR="00386924" w:rsidRPr="00095C4C">
        <w:rPr>
          <w:rFonts w:eastAsiaTheme="majorEastAsia" w:cstheme="majorBidi"/>
          <w:sz w:val="28"/>
          <w:szCs w:val="28"/>
        </w:rPr>
        <w:fldChar w:fldCharType="separate"/>
      </w:r>
    </w:p>
    <w:p w14:paraId="1445A1C3" w14:textId="1286ECFE" w:rsidR="00386924" w:rsidRDefault="00386924" w:rsidP="00FE471E">
      <w:pPr>
        <w:rPr>
          <w:rFonts w:cs="Arial"/>
        </w:rPr>
      </w:pPr>
      <w:r w:rsidRPr="00095C4C">
        <w:rPr>
          <w:b/>
          <w:sz w:val="28"/>
          <w:szCs w:val="28"/>
        </w:rPr>
        <w:fldChar w:fldCharType="end"/>
      </w:r>
      <w:r w:rsidRPr="0052302C">
        <w:rPr>
          <w:rFonts w:cs="Arial"/>
        </w:rPr>
        <w:t>The</w:t>
      </w:r>
      <w:r w:rsidRPr="00287C45">
        <w:rPr>
          <w:rFonts w:cs="Arial"/>
          <w:b/>
          <w:bCs/>
        </w:rPr>
        <w:t xml:space="preserve"> Community Legal Education Association</w:t>
      </w:r>
      <w:r>
        <w:rPr>
          <w:rFonts w:cs="Arial"/>
          <w:b/>
          <w:bCs/>
        </w:rPr>
        <w:t xml:space="preserve"> (CLEA)</w:t>
      </w:r>
      <w:r w:rsidRPr="000215DC">
        <w:rPr>
          <w:rFonts w:cs="Arial"/>
          <w:bCs/>
        </w:rPr>
        <w:t xml:space="preserve"> is </w:t>
      </w:r>
      <w:r w:rsidR="006A015C">
        <w:rPr>
          <w:rFonts w:cs="Arial"/>
        </w:rPr>
        <w:t xml:space="preserve">a </w:t>
      </w:r>
      <w:r w:rsidRPr="000215DC">
        <w:rPr>
          <w:rFonts w:cs="Arial"/>
        </w:rPr>
        <w:t>not-for-profit organization that provides legal information</w:t>
      </w:r>
      <w:r>
        <w:rPr>
          <w:rFonts w:cs="Arial"/>
        </w:rPr>
        <w:t xml:space="preserve"> and education</w:t>
      </w:r>
      <w:r w:rsidRPr="000215DC">
        <w:rPr>
          <w:rFonts w:cs="Arial"/>
        </w:rPr>
        <w:t xml:space="preserve"> to Manitobans.</w:t>
      </w:r>
      <w:r>
        <w:rPr>
          <w:rFonts w:cs="Arial"/>
        </w:rPr>
        <w:t xml:space="preserve"> CLEA develops programs and resources to help individuals better understand Manitoba’s legal system, and how to resolve their legal issues.  </w:t>
      </w:r>
      <w:r w:rsidRPr="000215DC">
        <w:rPr>
          <w:rFonts w:cs="Arial"/>
        </w:rPr>
        <w:t xml:space="preserve"> </w:t>
      </w:r>
    </w:p>
    <w:p w14:paraId="4E5B686A" w14:textId="77777777" w:rsidR="00386924" w:rsidRDefault="00386924" w:rsidP="00386924">
      <w:pPr>
        <w:spacing w:before="240" w:after="240"/>
        <w:rPr>
          <w:rFonts w:cs="Arial"/>
        </w:rPr>
      </w:pPr>
      <w:r>
        <w:rPr>
          <w:rFonts w:cs="Arial"/>
        </w:rPr>
        <w:t>CLEA can help members of the public by providing general legal information, suggesting resources, and telling people about different options for obtaining legal advice.</w:t>
      </w:r>
    </w:p>
    <w:p w14:paraId="23C19BA7" w14:textId="77777777" w:rsidR="00386924" w:rsidRDefault="00386924" w:rsidP="00386924">
      <w:pPr>
        <w:spacing w:before="240" w:after="240"/>
        <w:rPr>
          <w:rFonts w:cs="Arial"/>
        </w:rPr>
      </w:pPr>
      <w:r>
        <w:rPr>
          <w:rFonts w:cs="Arial"/>
        </w:rPr>
        <w:t xml:space="preserve">CLEA also operates the </w:t>
      </w:r>
      <w:hyperlink r:id="rId75" w:history="1">
        <w:r w:rsidRPr="000215DC">
          <w:rPr>
            <w:rStyle w:val="Hyperlink"/>
            <w:rFonts w:cs="Arial"/>
          </w:rPr>
          <w:t>Law Phone-In and Lawyer Referrals Program</w:t>
        </w:r>
      </w:hyperlink>
      <w:r>
        <w:rPr>
          <w:rFonts w:cs="Arial"/>
        </w:rPr>
        <w:t xml:space="preserve">. Through this program, individuals can receive: </w:t>
      </w:r>
    </w:p>
    <w:p w14:paraId="557D13C8" w14:textId="77777777" w:rsidR="00386924" w:rsidRPr="00507250" w:rsidRDefault="00386924" w:rsidP="00386924">
      <w:pPr>
        <w:pStyle w:val="ListParagraph"/>
        <w:spacing w:after="0"/>
        <w:ind w:left="720" w:hanging="360"/>
      </w:pPr>
      <w:r w:rsidRPr="00507250">
        <w:rPr>
          <w:rFonts w:cs="Arial"/>
        </w:rPr>
        <w:t>legal information and advice,</w:t>
      </w:r>
    </w:p>
    <w:p w14:paraId="3A6CCFC0" w14:textId="77777777" w:rsidR="00386924" w:rsidRPr="00507250" w:rsidRDefault="00386924" w:rsidP="00386924">
      <w:pPr>
        <w:pStyle w:val="ListParagraph"/>
        <w:spacing w:after="0"/>
        <w:ind w:left="720" w:hanging="360"/>
      </w:pPr>
      <w:r w:rsidRPr="00507250">
        <w:rPr>
          <w:rFonts w:cs="Arial"/>
        </w:rPr>
        <w:t>referrals to law-related agencies, and</w:t>
      </w:r>
    </w:p>
    <w:p w14:paraId="7B6AC865" w14:textId="77777777" w:rsidR="00386924" w:rsidRPr="00507250" w:rsidRDefault="00386924" w:rsidP="00386924">
      <w:pPr>
        <w:pStyle w:val="ListParagraph"/>
        <w:spacing w:after="0"/>
        <w:ind w:left="720" w:hanging="360"/>
      </w:pPr>
      <w:r w:rsidRPr="00507250">
        <w:rPr>
          <w:rFonts w:cs="Arial"/>
        </w:rPr>
        <w:t>referrals to lawyers, when appropriate.</w:t>
      </w:r>
    </w:p>
    <w:p w14:paraId="4A96CE1E" w14:textId="77777777" w:rsidR="00386924" w:rsidRDefault="00386924" w:rsidP="00386924">
      <w:r w:rsidRPr="00507250">
        <w:rPr>
          <w:rFonts w:cs="Arial"/>
        </w:rPr>
        <w:t xml:space="preserve">The Law Phone-In and Lawyer Referral Program allows Manitobans to call or email with legal questions, and staff lawyers will attempt to provide information, or connect them to a lawyer who can. </w:t>
      </w:r>
    </w:p>
    <w:p w14:paraId="571B2D74" w14:textId="00987C9B" w:rsidR="00FE471E" w:rsidRPr="00095C4C" w:rsidRDefault="00386924" w:rsidP="00FE471E">
      <w:pPr>
        <w:rPr>
          <w:rFonts w:cs="Arial"/>
        </w:rPr>
      </w:pPr>
      <w:r w:rsidRPr="000215DC">
        <w:rPr>
          <w:rFonts w:cs="Arial"/>
        </w:rPr>
        <w:t xml:space="preserve">If you are referred to a lawyer through this program, your first consultation, up to half an hour will be free. This service is free and available to </w:t>
      </w:r>
      <w:r w:rsidRPr="00507250">
        <w:rPr>
          <w:rFonts w:cs="Arial"/>
          <w:b/>
          <w:bCs/>
        </w:rPr>
        <w:t>all</w:t>
      </w:r>
      <w:r w:rsidRPr="000215DC">
        <w:rPr>
          <w:rFonts w:cs="Arial"/>
        </w:rPr>
        <w:t xml:space="preserve"> Manitobans.</w:t>
      </w:r>
    </w:p>
    <w:p w14:paraId="7B597D83" w14:textId="77777777" w:rsidR="00FE471E" w:rsidRPr="00FE471E" w:rsidRDefault="00FE471E" w:rsidP="00FE471E"/>
    <w:p w14:paraId="19B974B8" w14:textId="48ABA158" w:rsidR="00386924" w:rsidRPr="00FE471E" w:rsidRDefault="00D84598" w:rsidP="00FE471E">
      <w:hyperlink r:id="rId76" w:history="1">
        <w:bookmarkStart w:id="44" w:name="_Toc92377566"/>
        <w:r w:rsidR="00386924" w:rsidRPr="00FE471E">
          <w:rPr>
            <w:rStyle w:val="Hyperlink"/>
            <w:sz w:val="28"/>
            <w:szCs w:val="28"/>
          </w:rPr>
          <w:t>Legal Aid Manitoba</w:t>
        </w:r>
        <w:bookmarkEnd w:id="44"/>
      </w:hyperlink>
      <w:r w:rsidR="00386924" w:rsidRPr="004A1439">
        <w:rPr>
          <w:rFonts w:eastAsiaTheme="majorEastAsia" w:cstheme="majorBidi"/>
          <w:lang w:val="en-CA"/>
        </w:rPr>
        <w:fldChar w:fldCharType="begin"/>
      </w:r>
      <w:r w:rsidR="00386924" w:rsidRPr="00FE471E">
        <w:instrText xml:space="preserve"> HYPERLINK "https://www.legalaid.mb.ca/" </w:instrText>
      </w:r>
      <w:r w:rsidR="00386924" w:rsidRPr="004A1439">
        <w:rPr>
          <w:rFonts w:eastAsiaTheme="majorEastAsia" w:cstheme="majorBidi"/>
          <w:lang w:val="en-CA"/>
        </w:rPr>
        <w:fldChar w:fldCharType="separate"/>
      </w:r>
    </w:p>
    <w:p w14:paraId="7ABF6692" w14:textId="77777777" w:rsidR="00386924" w:rsidRDefault="00386924" w:rsidP="00FE471E">
      <w:pPr>
        <w:rPr>
          <w:rFonts w:eastAsia="Times New Roman" w:cs="Arial"/>
        </w:rPr>
      </w:pPr>
      <w:r w:rsidRPr="004A1439">
        <w:rPr>
          <w:b/>
        </w:rPr>
        <w:fldChar w:fldCharType="end"/>
      </w:r>
      <w:r w:rsidRPr="0052368F">
        <w:rPr>
          <w:rFonts w:eastAsia="Times New Roman" w:cs="Arial"/>
          <w:b/>
        </w:rPr>
        <w:t>Legal Aid Manitoba</w:t>
      </w:r>
      <w:r>
        <w:rPr>
          <w:rFonts w:eastAsia="Times New Roman" w:cs="Arial"/>
        </w:rPr>
        <w:t xml:space="preserve"> provides legal services to low-income Manitobans. To qualify for services from Legal Aid Manitoba:</w:t>
      </w:r>
    </w:p>
    <w:p w14:paraId="1BCEE3EE" w14:textId="77777777" w:rsidR="00386924" w:rsidRPr="0052368F" w:rsidRDefault="00386924" w:rsidP="00386924">
      <w:pPr>
        <w:pStyle w:val="ListParagraph"/>
        <w:spacing w:after="0"/>
        <w:ind w:left="720" w:hanging="360"/>
      </w:pPr>
      <w:r w:rsidRPr="0052368F">
        <w:rPr>
          <w:rFonts w:eastAsia="Times New Roman" w:cs="Arial"/>
          <w:bCs/>
        </w:rPr>
        <w:t xml:space="preserve">You must meet their </w:t>
      </w:r>
      <w:hyperlink r:id="rId77" w:history="1">
        <w:r w:rsidRPr="0052368F">
          <w:rPr>
            <w:rStyle w:val="Hyperlink"/>
            <w:rFonts w:eastAsia="Times New Roman" w:cs="Arial"/>
            <w:bCs/>
          </w:rPr>
          <w:t>financial eligibility criteria</w:t>
        </w:r>
      </w:hyperlink>
      <w:r w:rsidRPr="0052368F">
        <w:rPr>
          <w:rFonts w:eastAsia="Times New Roman" w:cs="Arial"/>
          <w:bCs/>
        </w:rPr>
        <w:t>; and</w:t>
      </w:r>
    </w:p>
    <w:p w14:paraId="6B0AE2B9" w14:textId="5296B9D1" w:rsidR="00386924" w:rsidRDefault="00386924" w:rsidP="00386924">
      <w:pPr>
        <w:pStyle w:val="ListParagraph"/>
        <w:spacing w:after="0"/>
        <w:ind w:left="720" w:hanging="360"/>
      </w:pPr>
      <w:r w:rsidRPr="0052368F">
        <w:rPr>
          <w:rFonts w:eastAsia="Times New Roman" w:cs="Arial"/>
          <w:bCs/>
        </w:rPr>
        <w:t xml:space="preserve">Your case </w:t>
      </w:r>
      <w:r w:rsidR="00092A7D">
        <w:rPr>
          <w:rFonts w:eastAsia="Times New Roman" w:cs="Arial"/>
          <w:bCs/>
        </w:rPr>
        <w:t>must have</w:t>
      </w:r>
      <w:r w:rsidRPr="0052368F">
        <w:rPr>
          <w:rFonts w:eastAsia="Times New Roman" w:cs="Arial"/>
          <w:bCs/>
        </w:rPr>
        <w:t xml:space="preserve"> merit. To learn more about how Legal Aid Manitoba determines whether a case has merit, please refer to their </w:t>
      </w:r>
      <w:hyperlink r:id="rId78" w:history="1">
        <w:r w:rsidRPr="0052368F">
          <w:rPr>
            <w:rStyle w:val="Hyperlink"/>
            <w:rFonts w:eastAsia="Times New Roman" w:cs="Arial"/>
            <w:bCs/>
          </w:rPr>
          <w:t>qualification criteria</w:t>
        </w:r>
      </w:hyperlink>
      <w:r w:rsidRPr="0052368F">
        <w:rPr>
          <w:rFonts w:eastAsia="Times New Roman" w:cs="Arial"/>
          <w:bCs/>
        </w:rPr>
        <w:t>.</w:t>
      </w:r>
    </w:p>
    <w:p w14:paraId="021961FF" w14:textId="77777777" w:rsidR="00FE471E" w:rsidRDefault="00FE471E" w:rsidP="00FE471E">
      <w:pPr>
        <w:rPr>
          <w:rFonts w:eastAsiaTheme="majorEastAsia" w:cstheme="majorBidi"/>
          <w:lang w:val="en-CA"/>
        </w:rPr>
      </w:pPr>
    </w:p>
    <w:p w14:paraId="1BA8B511" w14:textId="40E3E6C8" w:rsidR="00386924" w:rsidRPr="00663610" w:rsidRDefault="00386924" w:rsidP="00FE471E">
      <w:pPr>
        <w:rPr>
          <w:rStyle w:val="Hyperlink"/>
          <w:b w:val="0"/>
          <w:bCs/>
          <w:sz w:val="28"/>
          <w:szCs w:val="28"/>
        </w:rPr>
      </w:pPr>
      <w:r w:rsidRPr="00663610">
        <w:rPr>
          <w:rFonts w:eastAsiaTheme="majorEastAsia" w:cstheme="majorBidi"/>
          <w:lang w:val="en-CA"/>
        </w:rPr>
        <w:fldChar w:fldCharType="begin"/>
      </w:r>
      <w:r>
        <w:instrText>HYPERLINK "https://www.legalaid.mb.ca/pilc/cases/"</w:instrText>
      </w:r>
      <w:r w:rsidRPr="00663610">
        <w:rPr>
          <w:rFonts w:eastAsiaTheme="majorEastAsia" w:cstheme="majorBidi"/>
          <w:lang w:val="en-CA"/>
        </w:rPr>
        <w:fldChar w:fldCharType="separate"/>
      </w:r>
      <w:r w:rsidRPr="00663610">
        <w:fldChar w:fldCharType="begin"/>
      </w:r>
      <w:r>
        <w:instrText xml:space="preserve"> HYPERLINK "https://www.legalaid.mb.ca/pilc/public-interest-law-centre/" </w:instrText>
      </w:r>
      <w:r w:rsidRPr="00663610">
        <w:fldChar w:fldCharType="separate"/>
      </w:r>
      <w:bookmarkStart w:id="45" w:name="_Toc92377567"/>
      <w:r w:rsidRPr="00663610">
        <w:rPr>
          <w:rStyle w:val="Hyperlink"/>
          <w:bCs/>
          <w:sz w:val="28"/>
          <w:szCs w:val="28"/>
        </w:rPr>
        <w:t>Public Interest Law Centre</w:t>
      </w:r>
      <w:bookmarkEnd w:id="45"/>
    </w:p>
    <w:p w14:paraId="32370958" w14:textId="77777777" w:rsidR="00386924" w:rsidRDefault="00386924" w:rsidP="00FE471E">
      <w:pPr>
        <w:rPr>
          <w:rFonts w:eastAsia="Times New Roman" w:cs="Arial"/>
          <w:bCs/>
        </w:rPr>
      </w:pPr>
      <w:r w:rsidRPr="00663610">
        <w:rPr>
          <w:rFonts w:eastAsiaTheme="majorEastAsia" w:cstheme="majorBidi"/>
          <w:b/>
          <w:bCs/>
          <w:lang w:val="en-CA"/>
        </w:rPr>
        <w:fldChar w:fldCharType="end"/>
      </w:r>
      <w:r w:rsidRPr="00663610">
        <w:rPr>
          <w:b/>
          <w:bCs/>
        </w:rPr>
        <w:fldChar w:fldCharType="end"/>
      </w:r>
      <w:r>
        <w:rPr>
          <w:rFonts w:eastAsia="Times New Roman" w:cs="Arial"/>
          <w:bCs/>
        </w:rPr>
        <w:t xml:space="preserve">The </w:t>
      </w:r>
      <w:r w:rsidRPr="009C16A6">
        <w:rPr>
          <w:rFonts w:eastAsia="Times New Roman" w:cs="Arial"/>
          <w:b/>
          <w:bCs/>
        </w:rPr>
        <w:t>Public Interest Law Centre (PILC)</w:t>
      </w:r>
      <w:r>
        <w:rPr>
          <w:rFonts w:eastAsia="Times New Roman" w:cs="Arial"/>
          <w:bCs/>
        </w:rPr>
        <w:t xml:space="preserve"> is an independent office of Legal Aid Manitoba. PILC represents clients at all levels of the court system; and, before boards, administrative </w:t>
      </w:r>
      <w:proofErr w:type="gramStart"/>
      <w:r>
        <w:rPr>
          <w:rFonts w:eastAsia="Times New Roman" w:cs="Arial"/>
          <w:bCs/>
        </w:rPr>
        <w:t>tribunals</w:t>
      </w:r>
      <w:proofErr w:type="gramEnd"/>
      <w:r>
        <w:rPr>
          <w:rFonts w:eastAsia="Times New Roman" w:cs="Arial"/>
          <w:bCs/>
        </w:rPr>
        <w:t xml:space="preserve"> and legislative committees.</w:t>
      </w:r>
    </w:p>
    <w:p w14:paraId="046E4958" w14:textId="77777777" w:rsidR="00386924" w:rsidRDefault="00386924" w:rsidP="00386924">
      <w:pPr>
        <w:spacing w:before="240" w:after="240"/>
        <w:rPr>
          <w:rFonts w:eastAsia="Times New Roman" w:cs="Arial"/>
          <w:bCs/>
        </w:rPr>
      </w:pPr>
      <w:r>
        <w:rPr>
          <w:rFonts w:eastAsia="Times New Roman" w:cs="Arial"/>
          <w:bCs/>
        </w:rPr>
        <w:t xml:space="preserve">PILC selects cases </w:t>
      </w:r>
      <w:proofErr w:type="gramStart"/>
      <w:r>
        <w:rPr>
          <w:rFonts w:eastAsia="Times New Roman" w:cs="Arial"/>
          <w:bCs/>
        </w:rPr>
        <w:t>on the basis of</w:t>
      </w:r>
      <w:proofErr w:type="gramEnd"/>
      <w:r>
        <w:rPr>
          <w:rFonts w:eastAsia="Times New Roman" w:cs="Arial"/>
          <w:bCs/>
        </w:rPr>
        <w:t xml:space="preserve"> social significance, legal merit and the availability of resources. Applications for public interest law cases will only be approved if:</w:t>
      </w:r>
    </w:p>
    <w:p w14:paraId="16005651" w14:textId="77777777" w:rsidR="00386924" w:rsidRPr="009C16A6" w:rsidRDefault="00386924" w:rsidP="00386924">
      <w:pPr>
        <w:pStyle w:val="ListParagraph"/>
        <w:spacing w:after="0"/>
        <w:ind w:left="720" w:hanging="360"/>
      </w:pPr>
      <w:r w:rsidRPr="009C16A6">
        <w:rPr>
          <w:rFonts w:eastAsia="Times New Roman" w:cs="Arial"/>
          <w:bCs/>
        </w:rPr>
        <w:t>Funding is available to pursue the matter throughout the proceedings</w:t>
      </w:r>
      <w:r>
        <w:rPr>
          <w:rFonts w:eastAsia="Times New Roman" w:cs="Arial"/>
          <w:bCs/>
        </w:rPr>
        <w:t>.</w:t>
      </w:r>
    </w:p>
    <w:p w14:paraId="25FC0E62" w14:textId="77777777" w:rsidR="00386924" w:rsidRPr="009C16A6" w:rsidRDefault="00386924" w:rsidP="00386924">
      <w:pPr>
        <w:pStyle w:val="ListParagraph"/>
        <w:spacing w:after="0"/>
        <w:ind w:left="720" w:hanging="360"/>
      </w:pPr>
      <w:r w:rsidRPr="009C16A6">
        <w:rPr>
          <w:rFonts w:eastAsia="Times New Roman" w:cs="Arial"/>
          <w:bCs/>
        </w:rPr>
        <w:t>There is a reasonable likelihood of success</w:t>
      </w:r>
      <w:r>
        <w:rPr>
          <w:rFonts w:eastAsia="Times New Roman" w:cs="Arial"/>
          <w:bCs/>
        </w:rPr>
        <w:t>.</w:t>
      </w:r>
    </w:p>
    <w:p w14:paraId="51C09ED7" w14:textId="77777777" w:rsidR="00386924" w:rsidRPr="009C16A6" w:rsidRDefault="00386924" w:rsidP="00386924">
      <w:pPr>
        <w:pStyle w:val="ListParagraph"/>
        <w:spacing w:after="0"/>
        <w:ind w:left="720" w:hanging="360"/>
      </w:pPr>
      <w:r w:rsidRPr="009C16A6">
        <w:rPr>
          <w:rFonts w:eastAsia="Times New Roman" w:cs="Arial"/>
          <w:bCs/>
        </w:rPr>
        <w:t xml:space="preserve">The matter will impact a systemic issue in the </w:t>
      </w:r>
      <w:proofErr w:type="gramStart"/>
      <w:r w:rsidRPr="009C16A6">
        <w:rPr>
          <w:rFonts w:eastAsia="Times New Roman" w:cs="Arial"/>
          <w:bCs/>
        </w:rPr>
        <w:t>law, or</w:t>
      </w:r>
      <w:proofErr w:type="gramEnd"/>
      <w:r w:rsidRPr="009C16A6">
        <w:rPr>
          <w:rFonts w:eastAsia="Times New Roman" w:cs="Arial"/>
          <w:bCs/>
        </w:rPr>
        <w:t xml:space="preserve"> will impact a segment of the population of Manitoba</w:t>
      </w:r>
      <w:r>
        <w:rPr>
          <w:rFonts w:eastAsia="Times New Roman" w:cs="Arial"/>
          <w:bCs/>
        </w:rPr>
        <w:t>.</w:t>
      </w:r>
      <w:r w:rsidRPr="009C16A6">
        <w:rPr>
          <w:rFonts w:eastAsia="Times New Roman" w:cs="Arial"/>
          <w:bCs/>
        </w:rPr>
        <w:t xml:space="preserve"> </w:t>
      </w:r>
    </w:p>
    <w:p w14:paraId="659A84C1" w14:textId="77777777" w:rsidR="00386924" w:rsidRPr="00271956" w:rsidRDefault="00386924" w:rsidP="00386924">
      <w:pPr>
        <w:pStyle w:val="ListParagraph"/>
        <w:spacing w:after="0"/>
        <w:ind w:left="720" w:hanging="360"/>
      </w:pPr>
      <w:r w:rsidRPr="009C16A6">
        <w:rPr>
          <w:rFonts w:eastAsia="Times New Roman" w:cs="Arial"/>
          <w:bCs/>
        </w:rPr>
        <w:t xml:space="preserve">Clients meet Legal Aid Manitoba’s financial eligibility criteria. </w:t>
      </w:r>
    </w:p>
    <w:p w14:paraId="4A4EFB90" w14:textId="77777777" w:rsidR="00FE471E" w:rsidRDefault="00FE471E" w:rsidP="00FE471E"/>
    <w:p w14:paraId="73E3DA78" w14:textId="37AEDC87" w:rsidR="00386924" w:rsidRPr="00271956" w:rsidRDefault="00D84598" w:rsidP="00FE471E">
      <w:pPr>
        <w:rPr>
          <w:rStyle w:val="Hyperlink"/>
          <w:b w:val="0"/>
          <w:color w:val="auto"/>
          <w:sz w:val="28"/>
          <w:szCs w:val="28"/>
          <w:u w:val="none"/>
        </w:rPr>
      </w:pPr>
      <w:hyperlink r:id="rId79" w:history="1">
        <w:bookmarkStart w:id="46" w:name="_Toc92377568"/>
        <w:r w:rsidR="00386924" w:rsidRPr="00271956">
          <w:rPr>
            <w:rStyle w:val="Hyperlink"/>
            <w:sz w:val="28"/>
            <w:szCs w:val="28"/>
          </w:rPr>
          <w:t>The University of Manitoba Community Law Centre</w:t>
        </w:r>
        <w:bookmarkEnd w:id="46"/>
      </w:hyperlink>
      <w:r w:rsidR="00386924">
        <w:rPr>
          <w:rFonts w:eastAsiaTheme="majorEastAsia" w:cstheme="majorBidi"/>
          <w:lang w:val="en-CA"/>
        </w:rPr>
        <w:fldChar w:fldCharType="begin"/>
      </w:r>
      <w:r w:rsidR="00386924" w:rsidRPr="00271956">
        <w:instrText>HYPERLINK "https://www.legalaid.mb.ca/services/services-we-provide/criminal/u-of-m-community-law-centre/"</w:instrText>
      </w:r>
      <w:r w:rsidR="00386924">
        <w:rPr>
          <w:rFonts w:eastAsiaTheme="majorEastAsia" w:cstheme="majorBidi"/>
          <w:lang w:val="en-CA"/>
        </w:rPr>
        <w:fldChar w:fldCharType="separate"/>
      </w:r>
    </w:p>
    <w:p w14:paraId="07411F30" w14:textId="4F59A46E" w:rsidR="00386924" w:rsidRPr="00271956" w:rsidRDefault="00386924" w:rsidP="00FE471E">
      <w:pPr>
        <w:rPr>
          <w:rFonts w:cs="Arial"/>
        </w:rPr>
      </w:pPr>
      <w:r>
        <w:rPr>
          <w:b/>
        </w:rPr>
        <w:fldChar w:fldCharType="end"/>
      </w:r>
      <w:r>
        <w:rPr>
          <w:rFonts w:eastAsia="Times New Roman" w:cs="Arial"/>
        </w:rPr>
        <w:t xml:space="preserve">The </w:t>
      </w:r>
      <w:r>
        <w:rPr>
          <w:rFonts w:eastAsia="Times New Roman" w:cs="Arial"/>
          <w:b/>
          <w:bCs/>
        </w:rPr>
        <w:t xml:space="preserve">University of Manitoba Community Law Centre </w:t>
      </w:r>
      <w:r>
        <w:rPr>
          <w:rFonts w:cs="Arial"/>
        </w:rPr>
        <w:t xml:space="preserve">primarily handles </w:t>
      </w:r>
      <w:hyperlink r:id="rId80" w:history="1">
        <w:r w:rsidRPr="00EB13EA">
          <w:rPr>
            <w:rStyle w:val="Hyperlink"/>
            <w:rFonts w:cs="Arial"/>
          </w:rPr>
          <w:t>summary conviction criminal offences</w:t>
        </w:r>
      </w:hyperlink>
      <w:r>
        <w:rPr>
          <w:rFonts w:cs="Arial"/>
        </w:rPr>
        <w:t xml:space="preserve">, but may also assist with </w:t>
      </w:r>
      <w:r w:rsidRPr="00C8526D">
        <w:rPr>
          <w:rFonts w:cs="Arial"/>
          <w:i/>
          <w:iCs/>
        </w:rPr>
        <w:t>Highway Traffic Act</w:t>
      </w:r>
      <w:r w:rsidRPr="00C8526D">
        <w:rPr>
          <w:rFonts w:cs="Arial"/>
        </w:rPr>
        <w:t xml:space="preserve"> offences, small claims cases involving consumer problems, and Manitoba Public Insurance disputes.</w:t>
      </w:r>
    </w:p>
    <w:p w14:paraId="57C4A301" w14:textId="77777777" w:rsidR="00FE471E" w:rsidRDefault="00FE471E" w:rsidP="00FE471E"/>
    <w:p w14:paraId="0FF012E9" w14:textId="77777777" w:rsidR="00FE471E" w:rsidRDefault="00FE471E" w:rsidP="00FE471E"/>
    <w:p w14:paraId="685635FF" w14:textId="2DAE39E7" w:rsidR="00386924" w:rsidRPr="005C4449" w:rsidRDefault="00D84598" w:rsidP="00FE471E">
      <w:hyperlink r:id="rId81" w:history="1">
        <w:bookmarkStart w:id="47" w:name="_Toc92377569"/>
        <w:r w:rsidR="00386924" w:rsidRPr="005C4449">
          <w:rPr>
            <w:rStyle w:val="Hyperlink"/>
            <w:bCs/>
            <w:sz w:val="28"/>
            <w:szCs w:val="28"/>
          </w:rPr>
          <w:t>Legal Help Centre</w:t>
        </w:r>
        <w:bookmarkEnd w:id="47"/>
      </w:hyperlink>
      <w:r w:rsidR="00386924" w:rsidRPr="005C4449">
        <w:fldChar w:fldCharType="begin"/>
      </w:r>
      <w:r w:rsidR="00386924" w:rsidRPr="005C4449">
        <w:instrText>HYPERLINK "https://legalhelpcentre.ca/"</w:instrText>
      </w:r>
      <w:r w:rsidR="00386924" w:rsidRPr="005C4449">
        <w:fldChar w:fldCharType="separate"/>
      </w:r>
    </w:p>
    <w:p w14:paraId="4E62755E" w14:textId="77777777" w:rsidR="00386924" w:rsidRDefault="00386924" w:rsidP="00FE471E">
      <w:pPr>
        <w:rPr>
          <w:rFonts w:cs="Arial"/>
        </w:rPr>
      </w:pPr>
      <w:r w:rsidRPr="005C4449">
        <w:rPr>
          <w:b/>
        </w:rPr>
        <w:fldChar w:fldCharType="end"/>
      </w:r>
      <w:r>
        <w:rPr>
          <w:rFonts w:eastAsia="Times New Roman" w:cs="Arial"/>
        </w:rPr>
        <w:t xml:space="preserve">The </w:t>
      </w:r>
      <w:r w:rsidRPr="009C16A6">
        <w:rPr>
          <w:rFonts w:eastAsia="Times New Roman" w:cs="Arial"/>
          <w:b/>
        </w:rPr>
        <w:t>Legal Help Centre (LHC)</w:t>
      </w:r>
      <w:r>
        <w:rPr>
          <w:rFonts w:eastAsia="Times New Roman" w:cs="Arial"/>
        </w:rPr>
        <w:t xml:space="preserve"> provides legal information and </w:t>
      </w:r>
      <w:r w:rsidRPr="008A566D">
        <w:rPr>
          <w:rFonts w:cs="Arial"/>
        </w:rPr>
        <w:t>assists self-represented litigants with certain non-urgent legal matters</w:t>
      </w:r>
      <w:r>
        <w:rPr>
          <w:rFonts w:cs="Arial"/>
        </w:rPr>
        <w:t>. LHC operates the following clinics:</w:t>
      </w:r>
    </w:p>
    <w:p w14:paraId="323D690C" w14:textId="77777777" w:rsidR="00386924" w:rsidRPr="009C16A6" w:rsidRDefault="00386924" w:rsidP="00386924">
      <w:pPr>
        <w:pStyle w:val="ListParagraph"/>
        <w:spacing w:after="0"/>
        <w:ind w:left="720" w:hanging="360"/>
      </w:pPr>
      <w:r w:rsidRPr="009C16A6">
        <w:rPr>
          <w:rFonts w:cs="Arial"/>
        </w:rPr>
        <w:t>Drop-In Clinics</w:t>
      </w:r>
    </w:p>
    <w:p w14:paraId="78F3B94A" w14:textId="77777777" w:rsidR="00386924" w:rsidRPr="009C16A6" w:rsidRDefault="00386924" w:rsidP="00386924">
      <w:pPr>
        <w:pStyle w:val="ListParagraph"/>
        <w:spacing w:after="0"/>
        <w:ind w:left="720" w:hanging="360"/>
      </w:pPr>
      <w:r w:rsidRPr="009C16A6">
        <w:rPr>
          <w:rFonts w:cs="Arial"/>
        </w:rPr>
        <w:t>Family Claw Clinics</w:t>
      </w:r>
    </w:p>
    <w:p w14:paraId="3918341C" w14:textId="77777777" w:rsidR="00386924" w:rsidRPr="009C16A6" w:rsidRDefault="00386924" w:rsidP="00386924">
      <w:pPr>
        <w:pStyle w:val="ListParagraph"/>
        <w:spacing w:after="0"/>
        <w:ind w:left="720" w:hanging="360"/>
      </w:pPr>
      <w:r w:rsidRPr="009C16A6">
        <w:rPr>
          <w:rFonts w:cs="Arial"/>
        </w:rPr>
        <w:t>Consumer Protection Clinics</w:t>
      </w:r>
    </w:p>
    <w:p w14:paraId="7093E31F" w14:textId="77777777" w:rsidR="00386924" w:rsidRDefault="00386924" w:rsidP="00386924">
      <w:r>
        <w:t>To qualify:</w:t>
      </w:r>
    </w:p>
    <w:p w14:paraId="747D0B01" w14:textId="77777777" w:rsidR="00386924" w:rsidRPr="009C16A6" w:rsidRDefault="00386924" w:rsidP="00386924">
      <w:pPr>
        <w:pStyle w:val="ListParagraph"/>
        <w:spacing w:after="0"/>
        <w:ind w:left="720" w:hanging="360"/>
      </w:pPr>
      <w:r w:rsidRPr="009C16A6">
        <w:rPr>
          <w:rFonts w:cs="Arial"/>
        </w:rPr>
        <w:t>You must not be eligible for Legal Aid</w:t>
      </w:r>
    </w:p>
    <w:p w14:paraId="7C1C112F" w14:textId="77777777" w:rsidR="00386924" w:rsidRPr="009C16A6" w:rsidRDefault="00386924" w:rsidP="00386924">
      <w:pPr>
        <w:pStyle w:val="ListParagraph"/>
        <w:spacing w:after="0"/>
        <w:ind w:left="720" w:hanging="360"/>
      </w:pPr>
      <w:r w:rsidRPr="009C16A6">
        <w:rPr>
          <w:rFonts w:cs="Arial"/>
        </w:rPr>
        <w:t>You must not already have a lawyer assisting you</w:t>
      </w:r>
    </w:p>
    <w:p w14:paraId="5BCC2099" w14:textId="47B1C4EB" w:rsidR="00386924" w:rsidRDefault="00386924" w:rsidP="00386924">
      <w:pPr>
        <w:pStyle w:val="ListParagraph"/>
        <w:spacing w:after="0"/>
        <w:ind w:left="720" w:hanging="360"/>
      </w:pPr>
      <w:r w:rsidRPr="009C16A6">
        <w:rPr>
          <w:rFonts w:cs="Arial"/>
        </w:rPr>
        <w:t xml:space="preserve">You must meet LHC’s </w:t>
      </w:r>
      <w:hyperlink r:id="rId82" w:history="1">
        <w:r w:rsidRPr="009C16A6">
          <w:rPr>
            <w:rStyle w:val="Hyperlink"/>
            <w:rFonts w:cs="Arial"/>
          </w:rPr>
          <w:t>financial eligibility guidelines</w:t>
        </w:r>
      </w:hyperlink>
    </w:p>
    <w:p w14:paraId="09DC4F67" w14:textId="77777777" w:rsidR="00FE471E" w:rsidRDefault="00FE471E" w:rsidP="00FE471E">
      <w:pPr>
        <w:pStyle w:val="ListParagraph"/>
        <w:numPr>
          <w:ilvl w:val="0"/>
          <w:numId w:val="0"/>
        </w:numPr>
        <w:spacing w:after="0"/>
        <w:ind w:left="720"/>
      </w:pPr>
    </w:p>
    <w:p w14:paraId="410B7668" w14:textId="77777777" w:rsidR="00386924" w:rsidRPr="004A1439" w:rsidRDefault="00D84598" w:rsidP="00FE471E">
      <w:pPr>
        <w:rPr>
          <w:b/>
          <w:bCs/>
          <w:sz w:val="28"/>
          <w:szCs w:val="28"/>
        </w:rPr>
      </w:pPr>
      <w:hyperlink r:id="rId83" w:history="1">
        <w:bookmarkStart w:id="48" w:name="_Toc92377570"/>
        <w:r w:rsidR="00386924" w:rsidRPr="004A1439">
          <w:rPr>
            <w:rStyle w:val="Hyperlink"/>
            <w:bCs/>
            <w:sz w:val="28"/>
            <w:szCs w:val="28"/>
          </w:rPr>
          <w:t>Accessibility for Manitobans Act Website</w:t>
        </w:r>
        <w:bookmarkEnd w:id="48"/>
      </w:hyperlink>
      <w:r w:rsidR="00386924" w:rsidRPr="004A1439">
        <w:rPr>
          <w:bCs/>
          <w:sz w:val="28"/>
          <w:szCs w:val="28"/>
        </w:rPr>
        <w:t xml:space="preserve"> </w:t>
      </w:r>
    </w:p>
    <w:p w14:paraId="6FCA520A" w14:textId="2366AEC9" w:rsidR="00386924" w:rsidRDefault="00386924" w:rsidP="00386924">
      <w:pPr>
        <w:rPr>
          <w:rFonts w:cs="Arial"/>
          <w:shd w:val="clear" w:color="auto" w:fill="FFFFFF"/>
        </w:rPr>
      </w:pPr>
      <w:r w:rsidRPr="008D3FBD">
        <w:rPr>
          <w:rFonts w:cs="Arial"/>
          <w:shd w:val="clear" w:color="auto" w:fill="FFFFFF"/>
        </w:rPr>
        <w:t xml:space="preserve">The </w:t>
      </w:r>
      <w:r w:rsidRPr="00623EFB">
        <w:rPr>
          <w:rFonts w:cs="Arial"/>
          <w:b/>
          <w:shd w:val="clear" w:color="auto" w:fill="FFFFFF"/>
        </w:rPr>
        <w:t>Accessibility for Manitobans Act website</w:t>
      </w:r>
      <w:r w:rsidRPr="008D3FBD">
        <w:rPr>
          <w:rFonts w:cs="Arial"/>
          <w:shd w:val="clear" w:color="auto" w:fill="FFFFFF"/>
        </w:rPr>
        <w:t xml:space="preserve"> offers </w:t>
      </w:r>
      <w:r>
        <w:rPr>
          <w:rFonts w:cs="Arial"/>
          <w:shd w:val="clear" w:color="auto" w:fill="FFFFFF"/>
        </w:rPr>
        <w:t>a helpful</w:t>
      </w:r>
      <w:r w:rsidRPr="008D3FBD">
        <w:rPr>
          <w:rFonts w:cs="Arial"/>
          <w:shd w:val="clear" w:color="auto" w:fill="FFFFFF"/>
        </w:rPr>
        <w:t xml:space="preserve"> overview of the </w:t>
      </w:r>
      <w:r>
        <w:rPr>
          <w:rFonts w:cs="Arial"/>
          <w:shd w:val="clear" w:color="auto" w:fill="FFFFFF"/>
        </w:rPr>
        <w:t>Accessibility</w:t>
      </w:r>
      <w:r w:rsidRPr="008D3FBD">
        <w:rPr>
          <w:rFonts w:cs="Arial"/>
          <w:shd w:val="clear" w:color="auto" w:fill="FFFFFF"/>
        </w:rPr>
        <w:t xml:space="preserve"> </w:t>
      </w:r>
      <w:r>
        <w:rPr>
          <w:rFonts w:cs="Arial"/>
          <w:shd w:val="clear" w:color="auto" w:fill="FFFFFF"/>
        </w:rPr>
        <w:t xml:space="preserve">for Manitoba Act </w:t>
      </w:r>
      <w:r w:rsidRPr="008D3FBD">
        <w:rPr>
          <w:rFonts w:cs="Arial"/>
          <w:shd w:val="clear" w:color="auto" w:fill="FFFFFF"/>
        </w:rPr>
        <w:t xml:space="preserve">and Accessibility Standards. </w:t>
      </w:r>
    </w:p>
    <w:p w14:paraId="354C08B9" w14:textId="77777777" w:rsidR="00FE471E" w:rsidRPr="0072283B" w:rsidRDefault="00FE471E" w:rsidP="00386924">
      <w:pPr>
        <w:rPr>
          <w:rFonts w:cs="Arial"/>
          <w:shd w:val="clear" w:color="auto" w:fill="FFFFFF"/>
        </w:rPr>
      </w:pPr>
    </w:p>
    <w:p w14:paraId="3FBA36CE" w14:textId="77777777" w:rsidR="00386924" w:rsidRPr="00095C4C" w:rsidRDefault="00D84598" w:rsidP="00FE471E">
      <w:pPr>
        <w:rPr>
          <w:b/>
          <w:sz w:val="28"/>
          <w:szCs w:val="28"/>
        </w:rPr>
      </w:pPr>
      <w:hyperlink r:id="rId84" w:history="1">
        <w:bookmarkStart w:id="49" w:name="_Toc92377571"/>
        <w:r w:rsidR="00386924" w:rsidRPr="00095C4C">
          <w:rPr>
            <w:rStyle w:val="Hyperlink"/>
            <w:sz w:val="28"/>
            <w:szCs w:val="28"/>
          </w:rPr>
          <w:t>Manitoba Courts</w:t>
        </w:r>
        <w:bookmarkEnd w:id="49"/>
      </w:hyperlink>
      <w:r w:rsidR="00386924" w:rsidRPr="00095C4C">
        <w:rPr>
          <w:sz w:val="28"/>
          <w:szCs w:val="28"/>
        </w:rPr>
        <w:fldChar w:fldCharType="begin"/>
      </w:r>
      <w:r w:rsidR="00386924" w:rsidRPr="00095C4C">
        <w:rPr>
          <w:sz w:val="28"/>
          <w:szCs w:val="28"/>
        </w:rPr>
        <w:instrText>HYPERLINK "https://legalhelpcentre.ca/"</w:instrText>
      </w:r>
      <w:r w:rsidR="00386924" w:rsidRPr="00095C4C">
        <w:rPr>
          <w:sz w:val="28"/>
          <w:szCs w:val="28"/>
        </w:rPr>
        <w:fldChar w:fldCharType="separate"/>
      </w:r>
    </w:p>
    <w:p w14:paraId="65D54956" w14:textId="2DC89C4D" w:rsidR="00386924" w:rsidRDefault="00386924" w:rsidP="00FE471E">
      <w:r w:rsidRPr="00095C4C">
        <w:rPr>
          <w:b/>
          <w:bCs/>
          <w:sz w:val="28"/>
          <w:szCs w:val="28"/>
        </w:rPr>
        <w:fldChar w:fldCharType="end"/>
      </w:r>
      <w:r w:rsidRPr="009039D5">
        <w:t xml:space="preserve">The </w:t>
      </w:r>
      <w:r w:rsidRPr="009039D5">
        <w:rPr>
          <w:b/>
          <w:bCs/>
        </w:rPr>
        <w:t>Manitoba Courts</w:t>
      </w:r>
      <w:r w:rsidRPr="009039D5">
        <w:t xml:space="preserve"> website provides general information about how </w:t>
      </w:r>
      <w:r w:rsidR="006D635A" w:rsidRPr="009039D5">
        <w:t>C</w:t>
      </w:r>
      <w:r w:rsidRPr="009039D5">
        <w:t>ourt</w:t>
      </w:r>
      <w:r w:rsidR="0082300B" w:rsidRPr="009039D5">
        <w:t>s</w:t>
      </w:r>
      <w:r w:rsidRPr="009039D5">
        <w:t xml:space="preserve"> in Manitoba operate, and what to expect if you are attending </w:t>
      </w:r>
      <w:r w:rsidR="006D635A" w:rsidRPr="009039D5">
        <w:t>C</w:t>
      </w:r>
      <w:r w:rsidRPr="009039D5">
        <w:t>ourt. There is also a helpful resource on attending Court a</w:t>
      </w:r>
      <w:r>
        <w:t xml:space="preserve">s a </w:t>
      </w:r>
      <w:hyperlink r:id="rId85" w:history="1">
        <w:r w:rsidRPr="0072283B">
          <w:rPr>
            <w:rStyle w:val="Hyperlink"/>
            <w:bCs/>
          </w:rPr>
          <w:t>self-represented person</w:t>
        </w:r>
      </w:hyperlink>
      <w:r>
        <w:t xml:space="preserve">. </w:t>
      </w:r>
    </w:p>
    <w:p w14:paraId="0420F631" w14:textId="77777777" w:rsidR="00FE471E" w:rsidRPr="00095C4C" w:rsidRDefault="00FE471E" w:rsidP="00386924">
      <w:pPr>
        <w:rPr>
          <w:sz w:val="28"/>
          <w:szCs w:val="28"/>
        </w:rPr>
      </w:pPr>
    </w:p>
    <w:p w14:paraId="426B538A" w14:textId="77777777" w:rsidR="00386924" w:rsidRPr="00095C4C" w:rsidRDefault="00D84598" w:rsidP="00FE471E">
      <w:pPr>
        <w:rPr>
          <w:b/>
          <w:sz w:val="28"/>
          <w:szCs w:val="28"/>
        </w:rPr>
      </w:pPr>
      <w:hyperlink r:id="rId86" w:history="1">
        <w:bookmarkStart w:id="50" w:name="_Toc92377572"/>
        <w:r w:rsidR="00386924" w:rsidRPr="00095C4C">
          <w:rPr>
            <w:rStyle w:val="Hyperlink"/>
            <w:sz w:val="28"/>
            <w:szCs w:val="28"/>
          </w:rPr>
          <w:t>Manitoba Law Reform Commission</w:t>
        </w:r>
        <w:bookmarkEnd w:id="50"/>
      </w:hyperlink>
      <w:r w:rsidR="00386924" w:rsidRPr="00095C4C">
        <w:rPr>
          <w:sz w:val="28"/>
          <w:szCs w:val="28"/>
        </w:rPr>
        <w:fldChar w:fldCharType="begin"/>
      </w:r>
      <w:r w:rsidR="00386924" w:rsidRPr="00095C4C">
        <w:rPr>
          <w:sz w:val="28"/>
          <w:szCs w:val="28"/>
        </w:rPr>
        <w:instrText>HYPERLINK "https://legalhelpcentre.ca/"</w:instrText>
      </w:r>
      <w:r w:rsidR="00386924" w:rsidRPr="00095C4C">
        <w:rPr>
          <w:sz w:val="28"/>
          <w:szCs w:val="28"/>
        </w:rPr>
        <w:fldChar w:fldCharType="separate"/>
      </w:r>
    </w:p>
    <w:p w14:paraId="2A70B32B" w14:textId="77777777" w:rsidR="00386924" w:rsidRDefault="00386924" w:rsidP="00FE471E">
      <w:r w:rsidRPr="00095C4C">
        <w:rPr>
          <w:b/>
          <w:bCs/>
          <w:sz w:val="28"/>
          <w:szCs w:val="28"/>
        </w:rPr>
        <w:fldChar w:fldCharType="end"/>
      </w:r>
      <w:r>
        <w:t xml:space="preserve">The </w:t>
      </w:r>
      <w:r w:rsidRPr="00236177">
        <w:rPr>
          <w:b/>
          <w:bCs/>
        </w:rPr>
        <w:t>Manitoba Law Reform Commission</w:t>
      </w:r>
      <w:r>
        <w:t xml:space="preserve"> is an independent law reform agency. Its role is to improve, modernize and reform the law and administration of justice in Manitoba. </w:t>
      </w:r>
    </w:p>
    <w:p w14:paraId="409650E3" w14:textId="77777777" w:rsidR="00386924" w:rsidRDefault="00386924" w:rsidP="00386924">
      <w:r>
        <w:lastRenderedPageBreak/>
        <w:t>Projects of law reform are initiated in response to the public, the legal profession, and Manitoba’s Minister of Justice and Attorney General. The Commission carries out research and consultation and makes formal recommendations for law reform to the Minister of Justice and Attorney General.</w:t>
      </w:r>
    </w:p>
    <w:p w14:paraId="61A9ED41" w14:textId="77777777" w:rsidR="00386924" w:rsidRPr="00236177" w:rsidRDefault="00D84598" w:rsidP="00386924">
      <w:hyperlink r:id="rId87" w:history="1">
        <w:r w:rsidR="00386924" w:rsidRPr="009D1068">
          <w:rPr>
            <w:rStyle w:val="Hyperlink"/>
            <w:bCs/>
          </w:rPr>
          <w:t>Publications</w:t>
        </w:r>
      </w:hyperlink>
      <w:r w:rsidR="00386924">
        <w:t xml:space="preserve"> produced by the Commission, and Information about the Commission’s </w:t>
      </w:r>
      <w:hyperlink r:id="rId88" w:history="1">
        <w:r w:rsidR="00386924" w:rsidRPr="009D1068">
          <w:rPr>
            <w:rStyle w:val="Hyperlink"/>
          </w:rPr>
          <w:t>current projects</w:t>
        </w:r>
      </w:hyperlink>
      <w:r w:rsidR="00386924">
        <w:t>, are available online.</w:t>
      </w:r>
    </w:p>
    <w:p w14:paraId="4EFFB9D1" w14:textId="77777777" w:rsidR="00386924" w:rsidRPr="0072283B" w:rsidRDefault="00386924" w:rsidP="00386924">
      <w:pPr>
        <w:pStyle w:val="Heading2"/>
        <w:rPr>
          <w:b w:val="0"/>
          <w:bCs/>
          <w:sz w:val="24"/>
          <w:szCs w:val="24"/>
        </w:rPr>
      </w:pPr>
      <w:bookmarkStart w:id="51" w:name="_Toc92377573"/>
      <w:bookmarkStart w:id="52" w:name="_Toc103596241"/>
      <w:r w:rsidRPr="0003629B">
        <w:t xml:space="preserve">Essential </w:t>
      </w:r>
      <w:r>
        <w:t xml:space="preserve">Non-Legal </w:t>
      </w:r>
      <w:r w:rsidRPr="0003629B">
        <w:t>Resources</w:t>
      </w:r>
      <w:bookmarkEnd w:id="51"/>
      <w:bookmarkEnd w:id="52"/>
      <w:r>
        <w:rPr>
          <w:rStyle w:val="Heading3Char"/>
          <w:sz w:val="24"/>
          <w:szCs w:val="24"/>
        </w:rPr>
        <w:t xml:space="preserve"> </w:t>
      </w:r>
    </w:p>
    <w:p w14:paraId="438873A6" w14:textId="77777777" w:rsidR="00386924" w:rsidRPr="00095C4C" w:rsidRDefault="00D84598" w:rsidP="00FE471E">
      <w:pPr>
        <w:rPr>
          <w:b/>
          <w:bCs/>
          <w:sz w:val="28"/>
          <w:szCs w:val="28"/>
        </w:rPr>
      </w:pPr>
      <w:hyperlink r:id="rId89" w:history="1">
        <w:bookmarkStart w:id="53" w:name="_Toc92377574"/>
        <w:r w:rsidR="00386924" w:rsidRPr="00095C4C">
          <w:rPr>
            <w:rStyle w:val="Hyperlink"/>
            <w:bCs/>
            <w:sz w:val="28"/>
            <w:szCs w:val="28"/>
          </w:rPr>
          <w:t>The Manitoba Ombudsman</w:t>
        </w:r>
        <w:bookmarkEnd w:id="53"/>
      </w:hyperlink>
    </w:p>
    <w:p w14:paraId="64C97048" w14:textId="77777777" w:rsidR="00386924" w:rsidRDefault="00386924" w:rsidP="00386924">
      <w:pPr>
        <w:rPr>
          <w:rFonts w:cs="Arial"/>
        </w:rPr>
      </w:pPr>
      <w:r>
        <w:rPr>
          <w:rFonts w:cs="Arial"/>
        </w:rPr>
        <w:t xml:space="preserve">The </w:t>
      </w:r>
      <w:r w:rsidRPr="00623EFB">
        <w:rPr>
          <w:rFonts w:cs="Arial"/>
          <w:b/>
        </w:rPr>
        <w:t>Manitoba Ombudsman</w:t>
      </w:r>
      <w:r>
        <w:rPr>
          <w:rFonts w:cs="Arial"/>
        </w:rPr>
        <w:t xml:space="preserve"> is an independent office of the Legislative Assembly of Manitoba. The Ombudsman conducts independent, impartial and non-partisan investigations of complaints regarding the following issues:</w:t>
      </w:r>
    </w:p>
    <w:p w14:paraId="1EE57737" w14:textId="77777777" w:rsidR="00386924" w:rsidRPr="00623EFB" w:rsidRDefault="00386924" w:rsidP="00386924">
      <w:pPr>
        <w:pStyle w:val="ListParagraph"/>
        <w:numPr>
          <w:ilvl w:val="0"/>
          <w:numId w:val="38"/>
        </w:numPr>
        <w:spacing w:after="0"/>
      </w:pPr>
      <w:r w:rsidRPr="00623EFB">
        <w:rPr>
          <w:rFonts w:cs="Arial"/>
        </w:rPr>
        <w:t>access to information and privacy matters,</w:t>
      </w:r>
    </w:p>
    <w:p w14:paraId="641B3286" w14:textId="77777777" w:rsidR="00386924" w:rsidRPr="00623EFB" w:rsidRDefault="00386924" w:rsidP="00386924">
      <w:pPr>
        <w:pStyle w:val="ListParagraph"/>
        <w:numPr>
          <w:ilvl w:val="0"/>
          <w:numId w:val="38"/>
        </w:numPr>
        <w:spacing w:after="0"/>
      </w:pPr>
      <w:r w:rsidRPr="00623EFB">
        <w:rPr>
          <w:rFonts w:cs="Arial"/>
        </w:rPr>
        <w:t>the fairness of government actions or decisions, and</w:t>
      </w:r>
    </w:p>
    <w:p w14:paraId="026E2BB4" w14:textId="77777777" w:rsidR="00386924" w:rsidRPr="00623EFB" w:rsidRDefault="00386924" w:rsidP="00386924">
      <w:pPr>
        <w:pStyle w:val="ListParagraph"/>
        <w:numPr>
          <w:ilvl w:val="0"/>
          <w:numId w:val="38"/>
        </w:numPr>
        <w:spacing w:after="0"/>
      </w:pPr>
      <w:r w:rsidRPr="00623EFB">
        <w:rPr>
          <w:rFonts w:cs="Arial"/>
        </w:rPr>
        <w:t xml:space="preserve">serious “wrongdoings” by the government. </w:t>
      </w:r>
    </w:p>
    <w:p w14:paraId="578F56E1" w14:textId="77777777" w:rsidR="00386924" w:rsidRDefault="00386924" w:rsidP="00386924">
      <w:r w:rsidRPr="00623EFB">
        <w:rPr>
          <w:rFonts w:cs="Arial"/>
        </w:rPr>
        <w:t xml:space="preserve">Complaints may be related to any act, decision, recommendation, or omission relating to a matter of administration by any department or agency of the provincial or a municipal government. </w:t>
      </w:r>
    </w:p>
    <w:p w14:paraId="3104E250" w14:textId="218183DE" w:rsidR="00386924" w:rsidRDefault="00386924" w:rsidP="00386924">
      <w:pPr>
        <w:rPr>
          <w:rFonts w:cs="Arial"/>
        </w:rPr>
      </w:pPr>
      <w:r>
        <w:rPr>
          <w:rFonts w:cs="Arial"/>
        </w:rPr>
        <w:t xml:space="preserve">For information on filing a complaint with the Manitoba Ombudsman, please refer to the information and </w:t>
      </w:r>
      <w:hyperlink r:id="rId90" w:history="1">
        <w:r w:rsidRPr="00A14A75">
          <w:rPr>
            <w:rStyle w:val="Hyperlink"/>
            <w:rFonts w:cs="Arial"/>
          </w:rPr>
          <w:t>guidelines</w:t>
        </w:r>
      </w:hyperlink>
      <w:r>
        <w:rPr>
          <w:rFonts w:cs="Arial"/>
        </w:rPr>
        <w:t xml:space="preserve"> outlined on the Ombudsman’s website. </w:t>
      </w:r>
    </w:p>
    <w:p w14:paraId="00ACA2D6" w14:textId="77777777" w:rsidR="00FE471E" w:rsidRDefault="00FE471E" w:rsidP="00386924">
      <w:pPr>
        <w:rPr>
          <w:rFonts w:cs="Arial"/>
        </w:rPr>
      </w:pPr>
    </w:p>
    <w:bookmarkStart w:id="54" w:name="_Hlk103248887"/>
    <w:p w14:paraId="09CEE11A" w14:textId="77777777" w:rsidR="00963423" w:rsidRPr="004A1439" w:rsidRDefault="00963423" w:rsidP="00963423">
      <w:pPr>
        <w:rPr>
          <w:rStyle w:val="Hyperlink"/>
          <w:b w:val="0"/>
          <w:bCs/>
          <w:sz w:val="28"/>
          <w:szCs w:val="28"/>
        </w:rPr>
      </w:pPr>
      <w:r w:rsidRPr="00623EFB">
        <w:fldChar w:fldCharType="begin"/>
      </w:r>
      <w:r w:rsidRPr="00623EFB">
        <w:instrText xml:space="preserve"> HYPERLINK "https://mb.211.ca/" </w:instrText>
      </w:r>
      <w:r w:rsidRPr="00623EFB">
        <w:fldChar w:fldCharType="separate"/>
      </w:r>
      <w:bookmarkStart w:id="55" w:name="_Toc92537238"/>
      <w:bookmarkStart w:id="56" w:name="_Toc92377575"/>
      <w:r w:rsidRPr="004A1439">
        <w:rPr>
          <w:rStyle w:val="Hyperlink"/>
          <w:bCs/>
          <w:sz w:val="28"/>
          <w:szCs w:val="28"/>
        </w:rPr>
        <w:t>Manitoba 211</w:t>
      </w:r>
      <w:bookmarkEnd w:id="55"/>
      <w:bookmarkEnd w:id="56"/>
    </w:p>
    <w:p w14:paraId="609E455C" w14:textId="77777777" w:rsidR="00963423" w:rsidRDefault="00963423" w:rsidP="00963423">
      <w:pPr>
        <w:rPr>
          <w:rFonts w:cs="Arial"/>
        </w:rPr>
      </w:pPr>
      <w:r w:rsidRPr="00623EFB">
        <w:rPr>
          <w:rFonts w:eastAsiaTheme="majorEastAsia" w:cstheme="majorBidi"/>
          <w:b/>
          <w:sz w:val="32"/>
          <w:szCs w:val="32"/>
          <w:lang w:val="en-CA"/>
        </w:rPr>
        <w:fldChar w:fldCharType="end"/>
      </w:r>
      <w:r w:rsidRPr="00623EFB">
        <w:rPr>
          <w:rFonts w:cs="Arial"/>
        </w:rPr>
        <w:t>Manitoba 211</w:t>
      </w:r>
      <w:r>
        <w:rPr>
          <w:rFonts w:cs="Arial"/>
          <w:b/>
        </w:rPr>
        <w:t xml:space="preserve"> </w:t>
      </w:r>
      <w:r>
        <w:rPr>
          <w:rFonts w:cs="Arial"/>
        </w:rPr>
        <w:t xml:space="preserve">is a free, confidential service that operates 24 hours a day, seven days a week. It exists to connect individuals to government, health and social services that are available across Manitoba. The service helps Manitobans who are looking to find the right community or social resource, but do not know where to start. </w:t>
      </w:r>
    </w:p>
    <w:p w14:paraId="32D7CCFD" w14:textId="77777777" w:rsidR="00963423" w:rsidRDefault="00963423" w:rsidP="00963423">
      <w:pPr>
        <w:rPr>
          <w:rFonts w:cs="Arial"/>
        </w:rPr>
      </w:pPr>
      <w:r>
        <w:rPr>
          <w:rFonts w:cs="Arial"/>
        </w:rPr>
        <w:t xml:space="preserve">In addition to searching on the 211 Manitoba website, there are various ways for people to </w:t>
      </w:r>
      <w:hyperlink r:id="rId91" w:history="1">
        <w:r w:rsidRPr="00850E7E">
          <w:rPr>
            <w:rStyle w:val="Hyperlink"/>
            <w:rFonts w:cs="Arial"/>
          </w:rPr>
          <w:t>contact</w:t>
        </w:r>
      </w:hyperlink>
      <w:r>
        <w:rPr>
          <w:rFonts w:cs="Arial"/>
        </w:rPr>
        <w:t xml:space="preserve"> Manitoba 211, including calling 2-1-1 to talk with trained professionals to help identify the services that they need. </w:t>
      </w:r>
    </w:p>
    <w:p w14:paraId="1BDFD556" w14:textId="77777777" w:rsidR="00963423" w:rsidRDefault="00963423" w:rsidP="00963423">
      <w:pPr>
        <w:rPr>
          <w:rFonts w:cs="Arial"/>
        </w:rPr>
      </w:pPr>
      <w:r>
        <w:rPr>
          <w:rFonts w:cs="Arial"/>
        </w:rPr>
        <w:lastRenderedPageBreak/>
        <w:t>Services are grouped together into the following categories:</w:t>
      </w:r>
    </w:p>
    <w:p w14:paraId="75080C65" w14:textId="77777777" w:rsidR="00963423" w:rsidRPr="00623EFB" w:rsidRDefault="00D84598" w:rsidP="00963423">
      <w:pPr>
        <w:pStyle w:val="ListParagraph"/>
        <w:numPr>
          <w:ilvl w:val="0"/>
          <w:numId w:val="39"/>
        </w:numPr>
        <w:spacing w:after="0"/>
        <w:rPr>
          <w:rStyle w:val="Hyperlink"/>
          <w:rFonts w:cs="Arial"/>
          <w:b w:val="0"/>
          <w:color w:val="auto"/>
          <w:u w:val="none"/>
        </w:rPr>
      </w:pPr>
      <w:hyperlink r:id="rId92" w:history="1">
        <w:r w:rsidR="00963423" w:rsidRPr="00623EFB">
          <w:rPr>
            <w:rStyle w:val="Hyperlink"/>
            <w:rFonts w:cs="Arial"/>
          </w:rPr>
          <w:t>Emergency Resources</w:t>
        </w:r>
      </w:hyperlink>
    </w:p>
    <w:p w14:paraId="50D07BD2" w14:textId="77777777" w:rsidR="00963423" w:rsidRPr="00623EFB" w:rsidRDefault="00D84598" w:rsidP="00963423">
      <w:pPr>
        <w:pStyle w:val="ListParagraph"/>
        <w:numPr>
          <w:ilvl w:val="0"/>
          <w:numId w:val="39"/>
        </w:numPr>
        <w:spacing w:after="0"/>
        <w:rPr>
          <w:rStyle w:val="Hyperlink"/>
          <w:rFonts w:cs="Arial"/>
          <w:b w:val="0"/>
          <w:color w:val="auto"/>
          <w:u w:val="none"/>
        </w:rPr>
      </w:pPr>
      <w:hyperlink r:id="rId93" w:history="1">
        <w:r w:rsidR="00963423" w:rsidRPr="00623EFB">
          <w:rPr>
            <w:rStyle w:val="Hyperlink"/>
            <w:rFonts w:cs="Arial"/>
          </w:rPr>
          <w:t>Covid-19 Information</w:t>
        </w:r>
      </w:hyperlink>
    </w:p>
    <w:p w14:paraId="692B0E50" w14:textId="77777777" w:rsidR="00963423" w:rsidRDefault="00963423" w:rsidP="00963423">
      <w:pPr>
        <w:pStyle w:val="ListParagraph"/>
        <w:numPr>
          <w:ilvl w:val="0"/>
          <w:numId w:val="39"/>
        </w:numPr>
        <w:spacing w:after="0"/>
        <w:rPr>
          <w:rFonts w:cs="Arial"/>
        </w:rPr>
      </w:pPr>
      <w:r w:rsidRPr="00623EFB">
        <w:rPr>
          <w:rFonts w:cs="Arial"/>
        </w:rPr>
        <w:t>Food and Clothing</w:t>
      </w:r>
    </w:p>
    <w:p w14:paraId="33D109E6" w14:textId="77777777" w:rsidR="00963423" w:rsidRDefault="00963423" w:rsidP="00963423">
      <w:pPr>
        <w:pStyle w:val="ListParagraph"/>
        <w:numPr>
          <w:ilvl w:val="0"/>
          <w:numId w:val="39"/>
        </w:numPr>
        <w:spacing w:after="0"/>
        <w:rPr>
          <w:rFonts w:cs="Arial"/>
        </w:rPr>
      </w:pPr>
      <w:r w:rsidRPr="00623EFB">
        <w:rPr>
          <w:rFonts w:cs="Arial"/>
        </w:rPr>
        <w:t>Housing and Homelessness</w:t>
      </w:r>
    </w:p>
    <w:p w14:paraId="7575998A" w14:textId="77777777" w:rsidR="00963423" w:rsidRDefault="00963423" w:rsidP="00963423">
      <w:pPr>
        <w:pStyle w:val="ListParagraph"/>
        <w:numPr>
          <w:ilvl w:val="0"/>
          <w:numId w:val="39"/>
        </w:numPr>
        <w:spacing w:after="0"/>
        <w:rPr>
          <w:rFonts w:cs="Arial"/>
        </w:rPr>
      </w:pPr>
      <w:r w:rsidRPr="00623EFB">
        <w:rPr>
          <w:rFonts w:cs="Arial"/>
        </w:rPr>
        <w:t>Health</w:t>
      </w:r>
    </w:p>
    <w:p w14:paraId="3B902CEF" w14:textId="77777777" w:rsidR="00963423" w:rsidRDefault="00963423" w:rsidP="00963423">
      <w:pPr>
        <w:pStyle w:val="ListParagraph"/>
        <w:numPr>
          <w:ilvl w:val="0"/>
          <w:numId w:val="39"/>
        </w:numPr>
        <w:spacing w:after="0"/>
        <w:rPr>
          <w:rFonts w:cs="Arial"/>
        </w:rPr>
      </w:pPr>
      <w:r w:rsidRPr="00623EFB">
        <w:rPr>
          <w:rFonts w:cs="Arial"/>
        </w:rPr>
        <w:t>Mental Health</w:t>
      </w:r>
    </w:p>
    <w:p w14:paraId="25189296" w14:textId="77777777" w:rsidR="00963423" w:rsidRDefault="00963423" w:rsidP="00963423">
      <w:pPr>
        <w:pStyle w:val="ListParagraph"/>
        <w:numPr>
          <w:ilvl w:val="0"/>
          <w:numId w:val="39"/>
        </w:numPr>
        <w:spacing w:after="0"/>
        <w:rPr>
          <w:rFonts w:cs="Arial"/>
        </w:rPr>
      </w:pPr>
      <w:r w:rsidRPr="00623EFB">
        <w:rPr>
          <w:rFonts w:cs="Arial"/>
        </w:rPr>
        <w:t xml:space="preserve">Employment </w:t>
      </w:r>
    </w:p>
    <w:p w14:paraId="3ABC3C17" w14:textId="77777777" w:rsidR="00963423" w:rsidRDefault="00963423" w:rsidP="00963423">
      <w:pPr>
        <w:pStyle w:val="ListParagraph"/>
        <w:numPr>
          <w:ilvl w:val="0"/>
          <w:numId w:val="39"/>
        </w:numPr>
        <w:spacing w:after="0"/>
        <w:rPr>
          <w:rFonts w:cs="Arial"/>
        </w:rPr>
      </w:pPr>
      <w:r w:rsidRPr="00623EFB">
        <w:rPr>
          <w:rFonts w:cs="Arial"/>
        </w:rPr>
        <w:t>Newcomers</w:t>
      </w:r>
    </w:p>
    <w:p w14:paraId="625A0FA7" w14:textId="77777777" w:rsidR="00963423" w:rsidRDefault="00963423" w:rsidP="00963423">
      <w:pPr>
        <w:pStyle w:val="ListParagraph"/>
        <w:numPr>
          <w:ilvl w:val="0"/>
          <w:numId w:val="39"/>
        </w:numPr>
        <w:spacing w:after="0"/>
        <w:rPr>
          <w:rFonts w:cs="Arial"/>
        </w:rPr>
      </w:pPr>
      <w:r w:rsidRPr="00623EFB">
        <w:rPr>
          <w:rFonts w:cs="Arial"/>
        </w:rPr>
        <w:t>Children and Parenting</w:t>
      </w:r>
    </w:p>
    <w:p w14:paraId="34175695" w14:textId="77777777" w:rsidR="00963423" w:rsidRPr="00800B88" w:rsidRDefault="00963423" w:rsidP="00963423">
      <w:pPr>
        <w:pStyle w:val="ListParagraph"/>
        <w:numPr>
          <w:ilvl w:val="0"/>
          <w:numId w:val="39"/>
        </w:numPr>
        <w:spacing w:after="0"/>
        <w:rPr>
          <w:rFonts w:cs="Arial"/>
        </w:rPr>
      </w:pPr>
      <w:r w:rsidRPr="00623EFB">
        <w:rPr>
          <w:rFonts w:cs="Arial"/>
        </w:rPr>
        <w:t>Youth</w:t>
      </w:r>
    </w:p>
    <w:bookmarkEnd w:id="54"/>
    <w:p w14:paraId="55D0FF43" w14:textId="6CEC216E" w:rsidR="00386924" w:rsidRPr="00963423" w:rsidRDefault="00386924" w:rsidP="00FE471E">
      <w:pPr>
        <w:pStyle w:val="Heading2"/>
        <w:rPr>
          <w:rStyle w:val="Hyperlink"/>
          <w:b/>
          <w:bCs/>
          <w:sz w:val="32"/>
        </w:rPr>
      </w:pPr>
      <w:r w:rsidRPr="00963423">
        <w:rPr>
          <w:rStyle w:val="Hyperlink"/>
          <w:b/>
          <w:bCs/>
          <w:sz w:val="32"/>
        </w:rPr>
        <w:fldChar w:fldCharType="begin"/>
      </w:r>
      <w:r w:rsidRPr="00963423">
        <w:rPr>
          <w:rStyle w:val="Hyperlink"/>
          <w:b/>
          <w:bCs/>
          <w:sz w:val="32"/>
        </w:rPr>
        <w:instrText>HYPERLINK "https://www.cnib.ca/en?region=mb"</w:instrText>
      </w:r>
      <w:r w:rsidRPr="00963423">
        <w:rPr>
          <w:rStyle w:val="Hyperlink"/>
          <w:b/>
          <w:bCs/>
          <w:sz w:val="32"/>
        </w:rPr>
        <w:fldChar w:fldCharType="separate"/>
      </w:r>
      <w:bookmarkStart w:id="57" w:name="_Toc103596242"/>
      <w:bookmarkStart w:id="58" w:name="_Toc92377576"/>
      <w:r w:rsidRPr="00963423">
        <w:rPr>
          <w:rStyle w:val="Hyperlink"/>
          <w:b/>
          <w:bCs/>
          <w:sz w:val="32"/>
        </w:rPr>
        <w:t xml:space="preserve">CNIB </w:t>
      </w:r>
      <w:bookmarkEnd w:id="58"/>
      <w:r w:rsidR="00534618" w:rsidRPr="00963423">
        <w:rPr>
          <w:rStyle w:val="Hyperlink"/>
          <w:b/>
          <w:bCs/>
          <w:sz w:val="32"/>
        </w:rPr>
        <w:t>Programs</w:t>
      </w:r>
      <w:bookmarkEnd w:id="57"/>
    </w:p>
    <w:p w14:paraId="4DDD8A2D" w14:textId="7E661E14" w:rsidR="00386924" w:rsidRDefault="00386924" w:rsidP="00FE471E">
      <w:r w:rsidRPr="00963423">
        <w:rPr>
          <w:rStyle w:val="Hyperlink"/>
          <w:bCs/>
          <w:sz w:val="32"/>
          <w:szCs w:val="32"/>
        </w:rPr>
        <w:fldChar w:fldCharType="end"/>
      </w:r>
      <w:r w:rsidRPr="0075069E">
        <w:rPr>
          <w:rStyle w:val="normaltextrun"/>
        </w:rPr>
        <w:t>We’re here to help – contact CNIB</w:t>
      </w:r>
      <w:r w:rsidRPr="0075069E">
        <w:rPr>
          <w:rStyle w:val="normaltextrun"/>
          <w:color w:val="4472C4"/>
        </w:rPr>
        <w:t xml:space="preserve"> </w:t>
      </w:r>
      <w:r w:rsidRPr="0075069E">
        <w:rPr>
          <w:rStyle w:val="normaltextrun"/>
        </w:rPr>
        <w:t xml:space="preserve">for more </w:t>
      </w:r>
      <w:r w:rsidR="00F90781">
        <w:rPr>
          <w:rStyle w:val="normaltextrun"/>
        </w:rPr>
        <w:t>programs</w:t>
      </w:r>
      <w:r w:rsidRPr="0075069E">
        <w:rPr>
          <w:rStyle w:val="normaltextrun"/>
        </w:rPr>
        <w:t xml:space="preserve">, support, and resources. </w:t>
      </w:r>
      <w:r w:rsidRPr="0075069E">
        <w:t>Some ways we can assist include:</w:t>
      </w:r>
      <w:r>
        <w:t xml:space="preserve"> </w:t>
      </w:r>
    </w:p>
    <w:p w14:paraId="470ABC36" w14:textId="77777777" w:rsidR="00386924" w:rsidRPr="00FC6F45" w:rsidRDefault="00386924" w:rsidP="00386924">
      <w:pPr>
        <w:pStyle w:val="ListParagraph"/>
        <w:numPr>
          <w:ilvl w:val="0"/>
          <w:numId w:val="36"/>
        </w:numPr>
        <w:spacing w:after="0"/>
        <w:rPr>
          <w:rStyle w:val="Hyperlink"/>
          <w:b w:val="0"/>
        </w:rPr>
      </w:pPr>
      <w:r>
        <w:rPr>
          <w:rFonts w:eastAsia="Times New Roman" w:cs="Arial"/>
          <w:b/>
          <w:lang w:val="en-GB"/>
        </w:rPr>
        <w:fldChar w:fldCharType="begin"/>
      </w:r>
      <w:r>
        <w:rPr>
          <w:rFonts w:eastAsia="Times New Roman" w:cs="Arial"/>
          <w:b/>
          <w:lang w:val="en-GB"/>
        </w:rPr>
        <w:instrText xml:space="preserve"> HYPERLINK "https://cnib.ca/en/cnibs-virtual-program-offerings?region=mb" </w:instrText>
      </w:r>
      <w:r>
        <w:rPr>
          <w:rFonts w:eastAsia="Times New Roman" w:cs="Arial"/>
          <w:b/>
          <w:lang w:val="en-GB"/>
        </w:rPr>
        <w:fldChar w:fldCharType="separate"/>
      </w:r>
      <w:r w:rsidRPr="00FC6F45">
        <w:rPr>
          <w:rStyle w:val="Hyperlink"/>
          <w:rFonts w:eastAsia="Times New Roman" w:cs="Arial"/>
          <w:lang w:val="en-GB"/>
        </w:rPr>
        <w:t>CNIB Virtual Programs</w:t>
      </w:r>
      <w:r w:rsidRPr="00FC6F45">
        <w:rPr>
          <w:rStyle w:val="Hyperlink"/>
          <w:rFonts w:eastAsia="Times New Roman" w:cs="Arial"/>
          <w:sz w:val="28"/>
          <w:szCs w:val="28"/>
          <w:lang w:val="en-GB"/>
        </w:rPr>
        <w:t xml:space="preserve"> </w:t>
      </w:r>
    </w:p>
    <w:p w14:paraId="01E3319F" w14:textId="77777777" w:rsidR="00386924" w:rsidRPr="00C731FA" w:rsidRDefault="00386924" w:rsidP="00386924">
      <w:pPr>
        <w:pStyle w:val="ListParagraph"/>
        <w:numPr>
          <w:ilvl w:val="1"/>
          <w:numId w:val="36"/>
        </w:numPr>
        <w:spacing w:after="0"/>
        <w:rPr>
          <w:rStyle w:val="Hyperlink"/>
          <w:b w:val="0"/>
          <w:color w:val="auto"/>
          <w:u w:val="none"/>
        </w:rPr>
      </w:pPr>
      <w:r>
        <w:rPr>
          <w:rFonts w:eastAsia="Times New Roman" w:cs="Arial"/>
          <w:b/>
          <w:lang w:val="en-GB"/>
        </w:rPr>
        <w:fldChar w:fldCharType="end"/>
      </w:r>
      <w:r>
        <w:rPr>
          <w:rStyle w:val="Hyperlink"/>
          <w:rFonts w:eastAsia="Times New Roman" w:cs="Arial"/>
          <w:b w:val="0"/>
          <w:bCs/>
          <w:color w:val="auto"/>
          <w:u w:val="none"/>
          <w:lang w:val="en-GB"/>
        </w:rPr>
        <w:t xml:space="preserve">CNIB offers a range of free virtual programs for children, youth, </w:t>
      </w:r>
      <w:proofErr w:type="gramStart"/>
      <w:r>
        <w:rPr>
          <w:rStyle w:val="Hyperlink"/>
          <w:rFonts w:eastAsia="Times New Roman" w:cs="Arial"/>
          <w:b w:val="0"/>
          <w:bCs/>
          <w:color w:val="auto"/>
          <w:u w:val="none"/>
          <w:lang w:val="en-GB"/>
        </w:rPr>
        <w:t>adults</w:t>
      </w:r>
      <w:proofErr w:type="gramEnd"/>
      <w:r>
        <w:rPr>
          <w:rStyle w:val="Hyperlink"/>
          <w:rFonts w:eastAsia="Times New Roman" w:cs="Arial"/>
          <w:b w:val="0"/>
          <w:bCs/>
          <w:color w:val="auto"/>
          <w:u w:val="none"/>
          <w:lang w:val="en-GB"/>
        </w:rPr>
        <w:t xml:space="preserve"> and families. </w:t>
      </w:r>
    </w:p>
    <w:p w14:paraId="03F3579D" w14:textId="431D353B" w:rsidR="00386924" w:rsidRPr="00C731FA" w:rsidRDefault="00386924" w:rsidP="00386924">
      <w:pPr>
        <w:pStyle w:val="ListParagraph"/>
        <w:numPr>
          <w:ilvl w:val="1"/>
          <w:numId w:val="36"/>
        </w:numPr>
        <w:spacing w:after="0"/>
        <w:rPr>
          <w:rStyle w:val="Hyperlink"/>
          <w:b w:val="0"/>
          <w:color w:val="auto"/>
          <w:u w:val="none"/>
        </w:rPr>
      </w:pPr>
      <w:r>
        <w:rPr>
          <w:rStyle w:val="Hyperlink"/>
          <w:rFonts w:eastAsia="Times New Roman" w:cs="Arial"/>
          <w:b w:val="0"/>
          <w:bCs/>
          <w:color w:val="auto"/>
          <w:u w:val="none"/>
          <w:lang w:val="en-GB"/>
        </w:rPr>
        <w:t xml:space="preserve">You can access a list of CNIB’s virtual program offerings on </w:t>
      </w:r>
      <w:hyperlink r:id="rId94" w:history="1">
        <w:r w:rsidRPr="00674ADC">
          <w:rPr>
            <w:rStyle w:val="Hyperlink"/>
            <w:rFonts w:eastAsia="Times New Roman" w:cs="Arial"/>
            <w:lang w:val="en-GB"/>
          </w:rPr>
          <w:t>CNIB’s website</w:t>
        </w:r>
      </w:hyperlink>
      <w:r>
        <w:rPr>
          <w:rStyle w:val="Hyperlink"/>
          <w:rFonts w:eastAsia="Times New Roman" w:cs="Arial"/>
          <w:b w:val="0"/>
          <w:bCs/>
          <w:color w:val="auto"/>
          <w:u w:val="none"/>
          <w:lang w:val="en-GB"/>
        </w:rPr>
        <w:t>.</w:t>
      </w:r>
    </w:p>
    <w:p w14:paraId="2974D404" w14:textId="528FDF64" w:rsidR="00386924" w:rsidRPr="0065190F" w:rsidRDefault="00386924" w:rsidP="00386924">
      <w:pPr>
        <w:pStyle w:val="ListParagraph"/>
        <w:numPr>
          <w:ilvl w:val="1"/>
          <w:numId w:val="36"/>
        </w:numPr>
        <w:spacing w:after="0"/>
        <w:rPr>
          <w:rStyle w:val="Hyperlink"/>
          <w:b w:val="0"/>
          <w:color w:val="auto"/>
          <w:u w:val="none"/>
        </w:rPr>
      </w:pPr>
      <w:r>
        <w:rPr>
          <w:rStyle w:val="Hyperlink"/>
          <w:rFonts w:eastAsia="Times New Roman" w:cs="Arial"/>
          <w:b w:val="0"/>
          <w:bCs/>
          <w:color w:val="auto"/>
          <w:u w:val="none"/>
          <w:lang w:val="en-GB"/>
        </w:rPr>
        <w:t xml:space="preserve">You can access a list and schedule of CNIB Manitoba’s program offerings on </w:t>
      </w:r>
      <w:hyperlink r:id="rId95" w:history="1">
        <w:r w:rsidRPr="00674ADC">
          <w:rPr>
            <w:rStyle w:val="Hyperlink"/>
            <w:rFonts w:eastAsia="Times New Roman" w:cs="Arial"/>
            <w:lang w:val="en-GB"/>
          </w:rPr>
          <w:t>CNIB Manitoba’s website</w:t>
        </w:r>
      </w:hyperlink>
      <w:r>
        <w:rPr>
          <w:rStyle w:val="Hyperlink"/>
          <w:rFonts w:eastAsia="Times New Roman" w:cs="Arial"/>
          <w:b w:val="0"/>
          <w:bCs/>
          <w:color w:val="auto"/>
          <w:u w:val="none"/>
          <w:lang w:val="en-GB"/>
        </w:rPr>
        <w:t>.</w:t>
      </w:r>
    </w:p>
    <w:p w14:paraId="01F66DD9" w14:textId="77777777" w:rsidR="00386924" w:rsidRPr="00DF0F33" w:rsidRDefault="00386924" w:rsidP="00386924">
      <w:pPr>
        <w:pStyle w:val="ListParagraph"/>
        <w:numPr>
          <w:ilvl w:val="0"/>
          <w:numId w:val="36"/>
        </w:numPr>
        <w:spacing w:after="0"/>
        <w:rPr>
          <w:rStyle w:val="Hyperlink"/>
        </w:rPr>
      </w:pPr>
      <w:r>
        <w:rPr>
          <w:rFonts w:eastAsia="Times New Roman" w:cs="Arial"/>
          <w:b/>
          <w:lang w:val="en-GB"/>
        </w:rPr>
        <w:fldChar w:fldCharType="begin"/>
      </w:r>
      <w:r>
        <w:rPr>
          <w:rFonts w:eastAsia="Times New Roman" w:cs="Arial"/>
          <w:b/>
          <w:lang w:val="en-GB"/>
        </w:rPr>
        <w:instrText xml:space="preserve"> HYPERLINK "https://cnib.ca/en/cnibs-virtual-program-offerings?region=mb" \l "tech" </w:instrText>
      </w:r>
      <w:r>
        <w:rPr>
          <w:rFonts w:eastAsia="Times New Roman" w:cs="Arial"/>
          <w:b/>
          <w:lang w:val="en-GB"/>
        </w:rPr>
        <w:fldChar w:fldCharType="separate"/>
      </w:r>
      <w:r w:rsidRPr="00DF0F33">
        <w:rPr>
          <w:rStyle w:val="Hyperlink"/>
          <w:rFonts w:eastAsia="Times New Roman" w:cs="Arial"/>
          <w:lang w:val="en-GB"/>
        </w:rPr>
        <w:t>Technology Training</w:t>
      </w:r>
      <w:r w:rsidRPr="00DF0F33">
        <w:rPr>
          <w:rStyle w:val="Hyperlink"/>
        </w:rPr>
        <w:t xml:space="preserve"> </w:t>
      </w:r>
    </w:p>
    <w:p w14:paraId="65E0BE3D" w14:textId="77777777" w:rsidR="00386924" w:rsidRDefault="00386924" w:rsidP="00386924">
      <w:pPr>
        <w:pStyle w:val="ListParagraph"/>
        <w:numPr>
          <w:ilvl w:val="1"/>
          <w:numId w:val="36"/>
        </w:numPr>
        <w:spacing w:after="0"/>
      </w:pPr>
      <w:r>
        <w:rPr>
          <w:rFonts w:eastAsia="Times New Roman" w:cs="Arial"/>
          <w:b/>
          <w:lang w:val="en-GB"/>
        </w:rPr>
        <w:fldChar w:fldCharType="end"/>
      </w:r>
      <w:r>
        <w:t xml:space="preserve">Join CNIB tech leads from across the country for programming that highlights the suite of programs, apps, </w:t>
      </w:r>
      <w:proofErr w:type="gramStart"/>
      <w:r>
        <w:t>products</w:t>
      </w:r>
      <w:proofErr w:type="gramEnd"/>
      <w:r>
        <w:t xml:space="preserve"> and services that will help empower you to achieve your personal and professional goals.  </w:t>
      </w:r>
    </w:p>
    <w:p w14:paraId="79EF0649" w14:textId="77777777" w:rsidR="00386924" w:rsidRDefault="00D84598" w:rsidP="00386924">
      <w:pPr>
        <w:pStyle w:val="ListParagraph"/>
        <w:numPr>
          <w:ilvl w:val="0"/>
          <w:numId w:val="36"/>
        </w:numPr>
        <w:spacing w:after="0"/>
      </w:pPr>
      <w:hyperlink r:id="rId96" w:history="1">
        <w:r w:rsidR="00386924">
          <w:rPr>
            <w:rStyle w:val="Hyperlink"/>
            <w:rFonts w:eastAsia="Times New Roman" w:cs="Arial"/>
            <w:lang w:val="en-GB"/>
          </w:rPr>
          <w:t>V</w:t>
        </w:r>
        <w:r w:rsidR="00386924" w:rsidRPr="0024236D">
          <w:rPr>
            <w:rStyle w:val="Hyperlink"/>
            <w:rFonts w:eastAsia="Times New Roman" w:cs="Arial"/>
            <w:lang w:val="en-GB"/>
          </w:rPr>
          <w:t xml:space="preserve">irtual </w:t>
        </w:r>
        <w:r w:rsidR="00386924">
          <w:rPr>
            <w:rStyle w:val="Hyperlink"/>
            <w:rFonts w:eastAsia="Times New Roman" w:cs="Arial"/>
            <w:lang w:val="en-GB"/>
          </w:rPr>
          <w:t>V</w:t>
        </w:r>
        <w:r w:rsidR="00386924" w:rsidRPr="0024236D">
          <w:rPr>
            <w:rStyle w:val="Hyperlink"/>
            <w:rFonts w:eastAsia="Times New Roman" w:cs="Arial"/>
            <w:lang w:val="en-GB"/>
          </w:rPr>
          <w:t xml:space="preserve">ision </w:t>
        </w:r>
        <w:r w:rsidR="00386924">
          <w:rPr>
            <w:rStyle w:val="Hyperlink"/>
            <w:rFonts w:eastAsia="Times New Roman" w:cs="Arial"/>
            <w:lang w:val="en-GB"/>
          </w:rPr>
          <w:t>M</w:t>
        </w:r>
        <w:r w:rsidR="00386924" w:rsidRPr="0024236D">
          <w:rPr>
            <w:rStyle w:val="Hyperlink"/>
            <w:rFonts w:eastAsia="Times New Roman" w:cs="Arial"/>
            <w:lang w:val="en-GB"/>
          </w:rPr>
          <w:t>ate</w:t>
        </w:r>
      </w:hyperlink>
      <w:r w:rsidR="00386924" w:rsidRPr="00E7692E">
        <w:t xml:space="preserve"> </w:t>
      </w:r>
    </w:p>
    <w:p w14:paraId="055A1B2C" w14:textId="1F14C0DF" w:rsidR="008A5D65" w:rsidRDefault="008A5D65" w:rsidP="008A5D65">
      <w:pPr>
        <w:pStyle w:val="ListParagraph"/>
        <w:numPr>
          <w:ilvl w:val="1"/>
          <w:numId w:val="36"/>
        </w:numPr>
        <w:spacing w:after="0"/>
      </w:pPr>
      <w:r>
        <w:lastRenderedPageBreak/>
        <w:t xml:space="preserve">The Virtual Vision Mate program exists to address the feelings of isolation that many people with sight loss experience. Through the Virtual Vision Mate program, </w:t>
      </w:r>
      <w:r w:rsidR="001C0007">
        <w:t xml:space="preserve">people </w:t>
      </w:r>
      <w:r>
        <w:t xml:space="preserve">who are blind or partially sighted </w:t>
      </w:r>
      <w:proofErr w:type="gramStart"/>
      <w:r>
        <w:t>are connected with</w:t>
      </w:r>
      <w:proofErr w:type="gramEnd"/>
      <w:r>
        <w:t xml:space="preserve"> sighted volunteers to engage in virtual, weekly conversation. </w:t>
      </w:r>
    </w:p>
    <w:p w14:paraId="4EAC7892" w14:textId="77777777" w:rsidR="001C0007" w:rsidRDefault="001C0007" w:rsidP="001C0007">
      <w:pPr>
        <w:pStyle w:val="ListParagraph"/>
        <w:numPr>
          <w:ilvl w:val="0"/>
          <w:numId w:val="0"/>
        </w:numPr>
        <w:spacing w:after="0"/>
        <w:ind w:left="1440"/>
      </w:pPr>
    </w:p>
    <w:p w14:paraId="2B4756FA" w14:textId="0B3B936D" w:rsidR="00386924" w:rsidRDefault="00D84598" w:rsidP="00386924">
      <w:pPr>
        <w:pStyle w:val="ListParagraph"/>
        <w:numPr>
          <w:ilvl w:val="0"/>
          <w:numId w:val="36"/>
        </w:numPr>
        <w:spacing w:after="0"/>
      </w:pPr>
      <w:hyperlink r:id="rId97" w:history="1">
        <w:r w:rsidR="00386924" w:rsidRPr="00995981">
          <w:rPr>
            <w:rStyle w:val="Hyperlink"/>
          </w:rPr>
          <w:t xml:space="preserve">CNIB </w:t>
        </w:r>
        <w:proofErr w:type="spellStart"/>
        <w:r w:rsidR="00386924">
          <w:rPr>
            <w:rStyle w:val="Hyperlink"/>
          </w:rPr>
          <w:t>SmartLife</w:t>
        </w:r>
        <w:proofErr w:type="spellEnd"/>
        <w:r w:rsidR="00386924">
          <w:rPr>
            <w:rStyle w:val="Hyperlink"/>
          </w:rPr>
          <w:t xml:space="preserve"> </w:t>
        </w:r>
      </w:hyperlink>
      <w:r w:rsidR="00386924" w:rsidRPr="00E7692E">
        <w:t xml:space="preserve"> </w:t>
      </w:r>
    </w:p>
    <w:p w14:paraId="6AE08524" w14:textId="77777777" w:rsidR="00386924" w:rsidRDefault="00386924" w:rsidP="00386924">
      <w:pPr>
        <w:pStyle w:val="ListParagraph"/>
        <w:numPr>
          <w:ilvl w:val="1"/>
          <w:numId w:val="36"/>
        </w:numPr>
        <w:spacing w:after="0"/>
      </w:pPr>
      <w:r>
        <w:t xml:space="preserve">CNIB </w:t>
      </w:r>
      <w:proofErr w:type="spellStart"/>
      <w:r>
        <w:t>SmartLife</w:t>
      </w:r>
      <w:proofErr w:type="spellEnd"/>
      <w:r>
        <w:t xml:space="preserve"> is an interactive retail experience that gives people with disabilities hands-on access to the latest breakthroughs in assistive technologies, as well as tried-and-true </w:t>
      </w:r>
      <w:proofErr w:type="spellStart"/>
      <w:r>
        <w:t>favourites</w:t>
      </w:r>
      <w:proofErr w:type="spellEnd"/>
      <w:r>
        <w:t xml:space="preserve">. </w:t>
      </w:r>
    </w:p>
    <w:p w14:paraId="4260AB7E" w14:textId="77777777" w:rsidR="00386924" w:rsidRPr="008654BB" w:rsidRDefault="00386924" w:rsidP="00386924">
      <w:pPr>
        <w:pStyle w:val="ListParagraph"/>
        <w:numPr>
          <w:ilvl w:val="1"/>
          <w:numId w:val="36"/>
        </w:numPr>
        <w:spacing w:after="0"/>
      </w:pPr>
      <w:proofErr w:type="spellStart"/>
      <w:r>
        <w:t>SmartLife’s</w:t>
      </w:r>
      <w:proofErr w:type="spellEnd"/>
      <w:r>
        <w:t xml:space="preserve"> goal is not </w:t>
      </w:r>
      <w:r w:rsidRPr="00C621C3">
        <w:rPr>
          <w:rFonts w:eastAsia="Times New Roman" w:cs="Arial"/>
          <w:color w:val="000000"/>
          <w:lang w:val="en-CA" w:eastAsia="en-CA"/>
        </w:rPr>
        <w:t>necessarily to sell products</w:t>
      </w:r>
      <w:r>
        <w:rPr>
          <w:rFonts w:eastAsia="Times New Roman" w:cs="Arial"/>
          <w:color w:val="000000"/>
          <w:lang w:val="en-CA" w:eastAsia="en-CA"/>
        </w:rPr>
        <w:t xml:space="preserve"> but is </w:t>
      </w:r>
      <w:r w:rsidRPr="00C621C3">
        <w:rPr>
          <w:rFonts w:eastAsia="Times New Roman" w:cs="Arial"/>
          <w:color w:val="000000"/>
          <w:lang w:val="en-CA" w:eastAsia="en-CA"/>
        </w:rPr>
        <w:t>to give customers the skills and confidence they need to make the most out of assistive tools that can help them lead better lives.</w:t>
      </w:r>
    </w:p>
    <w:bookmarkStart w:id="59" w:name="_Toc20911776"/>
    <w:bookmarkStart w:id="60" w:name="_Toc20911774"/>
    <w:p w14:paraId="119FCC87" w14:textId="77777777" w:rsidR="00386924" w:rsidRPr="004453C8" w:rsidRDefault="00386924" w:rsidP="00386924">
      <w:pPr>
        <w:pStyle w:val="ListParagraph"/>
        <w:numPr>
          <w:ilvl w:val="0"/>
          <w:numId w:val="37"/>
        </w:numPr>
        <w:spacing w:after="0"/>
        <w:rPr>
          <w:rStyle w:val="Hyperlink"/>
          <w:b w:val="0"/>
        </w:rPr>
      </w:pPr>
      <w:r>
        <w:rPr>
          <w:b/>
        </w:rPr>
        <w:fldChar w:fldCharType="begin"/>
      </w:r>
      <w:r>
        <w:rPr>
          <w:b/>
        </w:rPr>
        <w:instrText xml:space="preserve"> HYPERLINK "https://cnib.ca/en/support-us/advocate/manitoba-advocacy?region=mb" </w:instrText>
      </w:r>
      <w:r>
        <w:rPr>
          <w:b/>
        </w:rPr>
        <w:fldChar w:fldCharType="separate"/>
      </w:r>
      <w:r w:rsidRPr="004453C8">
        <w:rPr>
          <w:rStyle w:val="Hyperlink"/>
        </w:rPr>
        <w:t xml:space="preserve">CNIB Advocacy Team </w:t>
      </w:r>
    </w:p>
    <w:p w14:paraId="3A762305" w14:textId="3723E34E" w:rsidR="00386924" w:rsidRDefault="00386924" w:rsidP="00386924">
      <w:pPr>
        <w:pStyle w:val="ListParagraph"/>
        <w:numPr>
          <w:ilvl w:val="1"/>
          <w:numId w:val="37"/>
        </w:numPr>
        <w:spacing w:after="0"/>
      </w:pPr>
      <w:r>
        <w:rPr>
          <w:b/>
        </w:rPr>
        <w:fldChar w:fldCharType="end"/>
      </w:r>
      <w:r>
        <w:t xml:space="preserve">The CNIB Advocacy Team </w:t>
      </w:r>
      <w:r w:rsidRPr="00783989">
        <w:t xml:space="preserve">can assist </w:t>
      </w:r>
      <w:r>
        <w:t>participants</w:t>
      </w:r>
      <w:r w:rsidRPr="00783989">
        <w:t xml:space="preserve"> with advocating for themselves and understanding their rights</w:t>
      </w:r>
      <w:r>
        <w:t>. You can contact us at</w:t>
      </w:r>
      <w:r w:rsidRPr="00BD25C2">
        <w:t xml:space="preserve"> </w:t>
      </w:r>
      <w:hyperlink r:id="rId98" w:history="1">
        <w:r w:rsidR="00315626" w:rsidRPr="00647788">
          <w:rPr>
            <w:rStyle w:val="Hyperlink"/>
          </w:rPr>
          <w:t>advocacy@cnib.ca</w:t>
        </w:r>
      </w:hyperlink>
      <w:r w:rsidR="00315626">
        <w:t xml:space="preserve"> </w:t>
      </w:r>
      <w:r>
        <w:t>if you have questions.</w:t>
      </w:r>
    </w:p>
    <w:p w14:paraId="612A57B2" w14:textId="1F29F4E9" w:rsidR="00386924" w:rsidRPr="00C94162" w:rsidRDefault="00386924" w:rsidP="00386924">
      <w:pPr>
        <w:pStyle w:val="ListParagraph"/>
        <w:numPr>
          <w:ilvl w:val="0"/>
          <w:numId w:val="37"/>
        </w:numPr>
        <w:spacing w:after="0"/>
        <w:rPr>
          <w:rStyle w:val="Hyperlink"/>
          <w:b w:val="0"/>
        </w:rPr>
      </w:pPr>
      <w:r>
        <w:rPr>
          <w:b/>
        </w:rPr>
        <w:fldChar w:fldCharType="begin"/>
      </w:r>
      <w:r>
        <w:rPr>
          <w:b/>
        </w:rPr>
        <w:instrText xml:space="preserve"> HYPERLINK "https://cnib.ca/en/programs-and-services/live/cnib-guide-dogs?region=mb" </w:instrText>
      </w:r>
      <w:r>
        <w:rPr>
          <w:b/>
        </w:rPr>
        <w:fldChar w:fldCharType="separate"/>
      </w:r>
      <w:r w:rsidRPr="00C94162">
        <w:rPr>
          <w:rStyle w:val="Hyperlink"/>
        </w:rPr>
        <w:t>CNIB Guide Dog</w:t>
      </w:r>
      <w:bookmarkEnd w:id="59"/>
      <w:bookmarkEnd w:id="60"/>
      <w:r w:rsidR="00BC5CD7">
        <w:rPr>
          <w:rStyle w:val="Hyperlink"/>
        </w:rPr>
        <w:t>s</w:t>
      </w:r>
    </w:p>
    <w:p w14:paraId="3073428C" w14:textId="2B464CE1" w:rsidR="00386924" w:rsidRDefault="00386924" w:rsidP="00386924">
      <w:pPr>
        <w:pStyle w:val="ListParagraph"/>
        <w:numPr>
          <w:ilvl w:val="1"/>
          <w:numId w:val="37"/>
        </w:numPr>
        <w:spacing w:after="0"/>
      </w:pPr>
      <w:r>
        <w:rPr>
          <w:b/>
        </w:rPr>
        <w:fldChar w:fldCharType="end"/>
      </w:r>
      <w:r>
        <w:t>CNIB</w:t>
      </w:r>
      <w:r w:rsidR="00BC5CD7">
        <w:t xml:space="preserve"> </w:t>
      </w:r>
      <w:r>
        <w:t>Guide Dog</w:t>
      </w:r>
      <w:r w:rsidR="00C83810">
        <w:t xml:space="preserve">s </w:t>
      </w:r>
      <w:r>
        <w:t>can</w:t>
      </w:r>
      <w:r w:rsidRPr="00783989">
        <w:t xml:space="preserve"> assist guide dog handlers with advocating for themselves and understanding their rights. </w:t>
      </w:r>
      <w:r>
        <w:t>This program also</w:t>
      </w:r>
      <w:r w:rsidRPr="00783989">
        <w:t xml:space="preserve"> provide</w:t>
      </w:r>
      <w:r>
        <w:t>s</w:t>
      </w:r>
      <w:r w:rsidRPr="00783989">
        <w:t xml:space="preserve"> public education to organizations </w:t>
      </w:r>
      <w:r>
        <w:t>to provide knowledge about the rights of guide dog users.</w:t>
      </w:r>
    </w:p>
    <w:p w14:paraId="50CCCA80" w14:textId="77777777" w:rsidR="00386924" w:rsidRPr="00866928" w:rsidRDefault="00D84598" w:rsidP="00386924">
      <w:pPr>
        <w:pStyle w:val="Heading2"/>
        <w:rPr>
          <w:b w:val="0"/>
          <w:bCs/>
        </w:rPr>
      </w:pPr>
      <w:hyperlink r:id="rId99" w:history="1">
        <w:bookmarkStart w:id="61" w:name="_Toc92377577"/>
        <w:bookmarkStart w:id="62" w:name="_Toc103596243"/>
        <w:r w:rsidR="00386924" w:rsidRPr="00866928">
          <w:rPr>
            <w:rStyle w:val="Hyperlink"/>
            <w:b/>
            <w:bCs/>
            <w:sz w:val="32"/>
          </w:rPr>
          <w:t>Vision Loss Rehabilitation Canada</w:t>
        </w:r>
        <w:bookmarkEnd w:id="61"/>
        <w:bookmarkEnd w:id="62"/>
      </w:hyperlink>
      <w:r w:rsidR="00386924" w:rsidRPr="00866928">
        <w:rPr>
          <w:b w:val="0"/>
          <w:bCs/>
        </w:rPr>
        <w:t xml:space="preserve"> </w:t>
      </w:r>
    </w:p>
    <w:p w14:paraId="5B8181F1" w14:textId="77777777" w:rsidR="00386924" w:rsidRDefault="00386924" w:rsidP="00386924">
      <w:pPr>
        <w:rPr>
          <w:rFonts w:cs="Arial"/>
          <w:color w:val="000000"/>
          <w:shd w:val="clear" w:color="auto" w:fill="FFFFFF"/>
        </w:rPr>
      </w:pPr>
      <w:r w:rsidRPr="00BA22A5">
        <w:rPr>
          <w:rFonts w:cs="Arial"/>
          <w:b/>
          <w:bCs/>
          <w:color w:val="000000"/>
          <w:shd w:val="clear" w:color="auto" w:fill="FFFFFF"/>
        </w:rPr>
        <w:t>Vision Loss Rehabilitation Canada (“VLRC”)</w:t>
      </w:r>
      <w:r>
        <w:rPr>
          <w:rFonts w:cs="Arial"/>
          <w:color w:val="000000"/>
          <w:shd w:val="clear" w:color="auto" w:fill="FFFFFF"/>
        </w:rPr>
        <w:t xml:space="preserve"> is a not-for-profit national healthcare organization and the leading provider of rehabilitation therapy and healthcare services for individuals with vision loss. VLRC’s services are tailored to the unique needs and goals of each person they assist. Specifically, VLRC certified specialists provide a range of services that help individuals with vision loss lead more independent, active lives. </w:t>
      </w:r>
    </w:p>
    <w:p w14:paraId="1262D48B" w14:textId="378B5AF4" w:rsidR="00386924" w:rsidRPr="00866928" w:rsidRDefault="00386924" w:rsidP="00386924">
      <w:pPr>
        <w:rPr>
          <w:rFonts w:cs="Arial"/>
          <w:color w:val="000000"/>
          <w:shd w:val="clear" w:color="auto" w:fill="FFFFFF"/>
        </w:rPr>
      </w:pPr>
      <w:r>
        <w:rPr>
          <w:rFonts w:cs="Arial"/>
          <w:color w:val="000000"/>
          <w:shd w:val="clear" w:color="auto" w:fill="FFFFFF"/>
        </w:rPr>
        <w:lastRenderedPageBreak/>
        <w:t xml:space="preserve">Contact information for VLRC’s Manitoba offices is available in the </w:t>
      </w:r>
      <w:hyperlink r:id="rId100" w:anchor="Manitoba" w:history="1">
        <w:r w:rsidRPr="00B214F4">
          <w:rPr>
            <w:rStyle w:val="Hyperlink"/>
            <w:rFonts w:cs="Arial"/>
            <w:bCs/>
            <w:shd w:val="clear" w:color="auto" w:fill="FFFFFF"/>
          </w:rPr>
          <w:t>“Locations” section of the</w:t>
        </w:r>
        <w:r w:rsidR="00472DA7">
          <w:rPr>
            <w:rStyle w:val="Hyperlink"/>
            <w:rFonts w:cs="Arial"/>
            <w:bCs/>
            <w:shd w:val="clear" w:color="auto" w:fill="FFFFFF"/>
          </w:rPr>
          <w:t xml:space="preserve"> VLRC</w:t>
        </w:r>
        <w:r w:rsidRPr="00B214F4">
          <w:rPr>
            <w:rStyle w:val="Hyperlink"/>
            <w:rFonts w:cs="Arial"/>
            <w:bCs/>
            <w:shd w:val="clear" w:color="auto" w:fill="FFFFFF"/>
          </w:rPr>
          <w:t xml:space="preserve"> website</w:t>
        </w:r>
      </w:hyperlink>
      <w:r>
        <w:rPr>
          <w:rFonts w:cs="Arial"/>
          <w:color w:val="000000"/>
          <w:shd w:val="clear" w:color="auto" w:fill="FFFFFF"/>
        </w:rPr>
        <w:t xml:space="preserve">. </w:t>
      </w:r>
    </w:p>
    <w:p w14:paraId="748091BD" w14:textId="77777777" w:rsidR="00386924" w:rsidRPr="000E781A" w:rsidRDefault="00386924" w:rsidP="00386924">
      <w:pPr>
        <w:pStyle w:val="Heading2"/>
      </w:pPr>
      <w:bookmarkStart w:id="63" w:name="_Toc92377578"/>
      <w:bookmarkStart w:id="64" w:name="_Toc103596244"/>
      <w:r w:rsidRPr="000E781A">
        <w:t>Wayfinding</w:t>
      </w:r>
      <w:bookmarkStart w:id="65" w:name="_Toc20904434"/>
      <w:bookmarkStart w:id="66" w:name="_Toc21585790"/>
      <w:bookmarkEnd w:id="63"/>
      <w:bookmarkEnd w:id="64"/>
    </w:p>
    <w:bookmarkEnd w:id="65"/>
    <w:bookmarkEnd w:id="66"/>
    <w:p w14:paraId="0363F72D" w14:textId="48BF5518" w:rsidR="00386924" w:rsidRDefault="00386924" w:rsidP="00386924">
      <w:pPr>
        <w:rPr>
          <w:color w:val="0000FF"/>
          <w:u w:val="single"/>
        </w:rPr>
      </w:pPr>
      <w:r>
        <w:t>Wayfinding refers to t</w:t>
      </w:r>
      <w:r w:rsidRPr="009D0128">
        <w:t>echnological tools that assist</w:t>
      </w:r>
      <w:r w:rsidR="00B00347">
        <w:t xml:space="preserve"> people who are blind, partially </w:t>
      </w:r>
      <w:proofErr w:type="gramStart"/>
      <w:r w:rsidR="00B00347">
        <w:t>sighted</w:t>
      </w:r>
      <w:proofErr w:type="gramEnd"/>
      <w:r w:rsidR="00B00347">
        <w:t xml:space="preserve"> or Deafblind</w:t>
      </w:r>
      <w:r>
        <w:t xml:space="preserve"> </w:t>
      </w:r>
      <w:r w:rsidRPr="009D0128">
        <w:t>with navigation</w:t>
      </w:r>
      <w:r>
        <w:t xml:space="preserve"> and </w:t>
      </w:r>
      <w:r w:rsidRPr="009D0128">
        <w:t>orientatio</w:t>
      </w:r>
      <w:r>
        <w:t>n. Such tools include:</w:t>
      </w:r>
    </w:p>
    <w:p w14:paraId="2D0E2209" w14:textId="77777777" w:rsidR="00386924" w:rsidRPr="00995981" w:rsidRDefault="00D84598" w:rsidP="00386924">
      <w:pPr>
        <w:pStyle w:val="ListParagraph"/>
        <w:spacing w:after="0"/>
        <w:ind w:left="720" w:hanging="360"/>
      </w:pPr>
      <w:hyperlink r:id="rId101" w:history="1">
        <w:proofErr w:type="spellStart"/>
        <w:r w:rsidR="00386924" w:rsidRPr="00995981">
          <w:rPr>
            <w:rStyle w:val="Hyperlink"/>
          </w:rPr>
          <w:t>BlindSquare</w:t>
        </w:r>
        <w:proofErr w:type="spellEnd"/>
      </w:hyperlink>
      <w:r w:rsidR="00386924">
        <w:t xml:space="preserve">: </w:t>
      </w:r>
      <w:r w:rsidR="00386924" w:rsidRPr="00995981">
        <w:t xml:space="preserve">a GPS-app developed for people with sight loss that describes the environment and announces points of interest and street intersections. </w:t>
      </w:r>
    </w:p>
    <w:p w14:paraId="123C7EF3" w14:textId="6CA3ACAE" w:rsidR="00386924" w:rsidRDefault="00D84598" w:rsidP="00386924">
      <w:pPr>
        <w:pStyle w:val="ListParagraph"/>
        <w:spacing w:after="0"/>
        <w:ind w:left="720" w:hanging="360"/>
      </w:pPr>
      <w:hyperlink r:id="rId102" w:history="1">
        <w:r w:rsidR="00386924" w:rsidRPr="00DC399F">
          <w:rPr>
            <w:rStyle w:val="Hyperlink"/>
            <w:rFonts w:cs="Utsaah"/>
          </w:rPr>
          <w:t>Key 2 Access</w:t>
        </w:r>
      </w:hyperlink>
      <w:r w:rsidR="00386924">
        <w:t xml:space="preserve">: a </w:t>
      </w:r>
      <w:r w:rsidR="00386924" w:rsidRPr="00E2287F">
        <w:t xml:space="preserve">pedestrian mobility </w:t>
      </w:r>
      <w:r w:rsidR="00386924">
        <w:t xml:space="preserve">app </w:t>
      </w:r>
      <w:r w:rsidR="00386924" w:rsidRPr="00E2287F">
        <w:t xml:space="preserve">that allows users to </w:t>
      </w:r>
      <w:r w:rsidR="00386924">
        <w:t xml:space="preserve">wirelessly </w:t>
      </w:r>
      <w:r w:rsidR="00386924" w:rsidRPr="00E2287F">
        <w:t>request crossing</w:t>
      </w:r>
      <w:r w:rsidR="00386924">
        <w:t xml:space="preserve"> at intersections</w:t>
      </w:r>
      <w:r w:rsidR="00386924" w:rsidRPr="00E2287F">
        <w:t xml:space="preserve"> without having to </w:t>
      </w:r>
      <w:r w:rsidR="00386924">
        <w:t xml:space="preserve">locate </w:t>
      </w:r>
      <w:r w:rsidR="00386924" w:rsidRPr="00E2287F">
        <w:t>the button on the pole</w:t>
      </w:r>
      <w:r w:rsidR="00386924">
        <w:t>. It also allows users to wirelessly open doors and obtain information about indoor spaces.</w:t>
      </w:r>
    </w:p>
    <w:p w14:paraId="35DEF54A" w14:textId="77777777" w:rsidR="00386924" w:rsidRDefault="00D84598" w:rsidP="00386924">
      <w:pPr>
        <w:pStyle w:val="ListParagraph"/>
        <w:spacing w:after="0"/>
        <w:ind w:left="720" w:hanging="360"/>
      </w:pPr>
      <w:hyperlink r:id="rId103" w:history="1">
        <w:r w:rsidR="00386924" w:rsidRPr="00DC399F">
          <w:rPr>
            <w:rStyle w:val="Hyperlink"/>
            <w:rFonts w:cs="Utsaah"/>
          </w:rPr>
          <w:t>Access Now</w:t>
        </w:r>
      </w:hyperlink>
      <w:r w:rsidR="00386924">
        <w:t>: a map application that shares accessibility information for locations based on users' feedback.</w:t>
      </w:r>
    </w:p>
    <w:p w14:paraId="4574D686" w14:textId="77777777" w:rsidR="00386924" w:rsidRPr="00DC399F" w:rsidRDefault="00D84598" w:rsidP="00386924">
      <w:pPr>
        <w:pStyle w:val="ListParagraph"/>
        <w:spacing w:after="0"/>
        <w:ind w:left="720" w:hanging="360"/>
      </w:pPr>
      <w:hyperlink r:id="rId104" w:history="1">
        <w:r w:rsidR="00386924" w:rsidRPr="00DC399F">
          <w:rPr>
            <w:rStyle w:val="Hyperlink"/>
            <w:rFonts w:cs="Utsaah"/>
          </w:rPr>
          <w:t>Be My Eyes</w:t>
        </w:r>
      </w:hyperlink>
      <w:r w:rsidR="00386924">
        <w:t xml:space="preserve">: a volunteer-based app that connects people with sight loss to sighted volunteers, who can assist with tasks such as </w:t>
      </w:r>
      <w:r w:rsidR="00386924" w:rsidRPr="00B651E9">
        <w:t xml:space="preserve">checking expiry dates, distinguishing colors, reading </w:t>
      </w:r>
      <w:proofErr w:type="gramStart"/>
      <w:r w:rsidR="00386924" w:rsidRPr="00B651E9">
        <w:t>instructions</w:t>
      </w:r>
      <w:proofErr w:type="gramEnd"/>
      <w:r w:rsidR="00386924" w:rsidRPr="00B651E9">
        <w:t xml:space="preserve"> or navigating new </w:t>
      </w:r>
      <w:r w:rsidR="00386924" w:rsidRPr="00DC399F">
        <w:t>surroundings.</w:t>
      </w:r>
    </w:p>
    <w:p w14:paraId="56319564" w14:textId="2FF5D13D" w:rsidR="00B1283D" w:rsidRDefault="00386924" w:rsidP="00442B15">
      <w:pPr>
        <w:pStyle w:val="ListParagraph"/>
        <w:spacing w:after="0"/>
        <w:ind w:left="720" w:hanging="360"/>
      </w:pPr>
      <w:bookmarkStart w:id="67" w:name="_Hlk14772979"/>
      <w:r>
        <w:t xml:space="preserve">The </w:t>
      </w:r>
      <w:hyperlink r:id="rId105" w:history="1">
        <w:r w:rsidRPr="00DC399F">
          <w:rPr>
            <w:rStyle w:val="Hyperlink"/>
            <w:rFonts w:cs="Utsaah"/>
          </w:rPr>
          <w:t>American Foundation for the Blind</w:t>
        </w:r>
      </w:hyperlink>
      <w:r>
        <w:t xml:space="preserve">, which provides an overview of some of the apps that are available to assist </w:t>
      </w:r>
      <w:r w:rsidRPr="00356B16">
        <w:t xml:space="preserve">consumers with reading </w:t>
      </w:r>
      <w:r>
        <w:t xml:space="preserve">items such as </w:t>
      </w:r>
      <w:r w:rsidRPr="00356B16">
        <w:t>product labels</w:t>
      </w:r>
      <w:r>
        <w:t xml:space="preserve"> and </w:t>
      </w:r>
      <w:r w:rsidRPr="00DC399F">
        <w:t>menus.</w:t>
      </w:r>
      <w:bookmarkEnd w:id="67"/>
      <w:bookmarkEnd w:id="5"/>
      <w:bookmarkEnd w:id="6"/>
    </w:p>
    <w:p w14:paraId="45F588BA" w14:textId="778B2035" w:rsidR="00442B15" w:rsidRDefault="00442B15">
      <w:pPr>
        <w:spacing w:before="0" w:after="0" w:line="240" w:lineRule="auto"/>
      </w:pPr>
      <w:r>
        <w:br w:type="page"/>
      </w:r>
    </w:p>
    <w:p w14:paraId="1796B64B" w14:textId="77777777" w:rsidR="00D84598" w:rsidRPr="005F5177" w:rsidRDefault="00D84598" w:rsidP="00D84598">
      <w:pPr>
        <w:pStyle w:val="NoSpacing"/>
      </w:pPr>
    </w:p>
    <w:p w14:paraId="0BDC0822" w14:textId="77777777" w:rsidR="00D84598" w:rsidRDefault="00D84598" w:rsidP="00D84598"/>
    <w:p w14:paraId="1330AC43" w14:textId="77777777" w:rsidR="00D84598" w:rsidRPr="00D76B3A" w:rsidRDefault="00D84598" w:rsidP="00D84598">
      <w:pPr>
        <w:pStyle w:val="NoSpacing"/>
        <w:rPr>
          <w:rFonts w:cs="Arial"/>
          <w:b/>
          <w:sz w:val="32"/>
          <w:szCs w:val="28"/>
        </w:rPr>
      </w:pPr>
      <w:r>
        <w:rPr>
          <w:rFonts w:cs="Arial"/>
          <w:b/>
          <w:noProof/>
          <w:sz w:val="28"/>
          <w:szCs w:val="28"/>
        </w:rPr>
        <w:drawing>
          <wp:anchor distT="0" distB="0" distL="114300" distR="114300" simplePos="0" relativeHeight="251663360" behindDoc="1" locked="0" layoutInCell="1" allowOverlap="1" wp14:anchorId="12DD78C0" wp14:editId="556E248E">
            <wp:simplePos x="0" y="0"/>
            <wp:positionH relativeFrom="page">
              <wp:align>right</wp:align>
            </wp:positionH>
            <wp:positionV relativeFrom="paragraph">
              <wp:posOffset>293518</wp:posOffset>
            </wp:positionV>
            <wp:extent cx="7766050" cy="7477760"/>
            <wp:effectExtent l="0" t="0" r="635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6">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4D4D4AC0" w14:textId="77777777" w:rsidR="00D84598" w:rsidRDefault="00D84598" w:rsidP="00D84598">
      <w:pPr>
        <w:pStyle w:val="NoSpacing"/>
        <w:spacing w:line="480" w:lineRule="auto"/>
        <w:jc w:val="right"/>
        <w:rPr>
          <w:b/>
          <w:bCs/>
          <w:sz w:val="36"/>
          <w:szCs w:val="36"/>
        </w:rPr>
      </w:pPr>
    </w:p>
    <w:p w14:paraId="29397B5F" w14:textId="77777777" w:rsidR="00D84598" w:rsidRDefault="00D84598" w:rsidP="00D84598">
      <w:pPr>
        <w:pStyle w:val="NoSpacing"/>
        <w:spacing w:line="480" w:lineRule="auto"/>
        <w:jc w:val="right"/>
        <w:rPr>
          <w:b/>
          <w:bCs/>
          <w:sz w:val="36"/>
          <w:szCs w:val="36"/>
        </w:rPr>
      </w:pPr>
    </w:p>
    <w:p w14:paraId="1D3EBA44" w14:textId="77777777" w:rsidR="00D84598" w:rsidRDefault="00D84598" w:rsidP="00D84598">
      <w:pPr>
        <w:pStyle w:val="NoSpacing"/>
        <w:spacing w:line="480" w:lineRule="auto"/>
        <w:jc w:val="right"/>
        <w:rPr>
          <w:b/>
          <w:bCs/>
          <w:sz w:val="36"/>
          <w:szCs w:val="36"/>
        </w:rPr>
      </w:pPr>
    </w:p>
    <w:p w14:paraId="0A7C7283" w14:textId="77777777" w:rsidR="00D84598" w:rsidRDefault="00D84598" w:rsidP="00D84598">
      <w:pPr>
        <w:pStyle w:val="NoSpacing"/>
        <w:spacing w:line="480" w:lineRule="auto"/>
        <w:jc w:val="right"/>
        <w:rPr>
          <w:b/>
          <w:bCs/>
          <w:sz w:val="36"/>
          <w:szCs w:val="36"/>
        </w:rPr>
      </w:pPr>
    </w:p>
    <w:p w14:paraId="6341BAB8" w14:textId="77777777" w:rsidR="00D84598" w:rsidRDefault="00D84598" w:rsidP="00D84598">
      <w:pPr>
        <w:pStyle w:val="NoSpacing"/>
        <w:spacing w:line="480" w:lineRule="auto"/>
        <w:jc w:val="right"/>
        <w:rPr>
          <w:b/>
          <w:bCs/>
          <w:sz w:val="36"/>
          <w:szCs w:val="36"/>
        </w:rPr>
      </w:pPr>
    </w:p>
    <w:p w14:paraId="6BA50859" w14:textId="77777777" w:rsidR="00D84598" w:rsidRDefault="00D84598" w:rsidP="00D84598">
      <w:pPr>
        <w:pStyle w:val="NoSpacing"/>
        <w:spacing w:line="480" w:lineRule="auto"/>
        <w:jc w:val="right"/>
        <w:rPr>
          <w:b/>
          <w:bCs/>
          <w:sz w:val="36"/>
          <w:szCs w:val="36"/>
        </w:rPr>
      </w:pPr>
    </w:p>
    <w:p w14:paraId="353E2090" w14:textId="77777777" w:rsidR="00D84598" w:rsidRDefault="00D84598" w:rsidP="00D84598">
      <w:pPr>
        <w:pStyle w:val="NoSpacing"/>
        <w:spacing w:line="480" w:lineRule="auto"/>
        <w:jc w:val="right"/>
        <w:rPr>
          <w:b/>
          <w:bCs/>
          <w:sz w:val="36"/>
          <w:szCs w:val="36"/>
        </w:rPr>
      </w:pPr>
    </w:p>
    <w:p w14:paraId="2B741340" w14:textId="77777777" w:rsidR="00D84598" w:rsidRDefault="00D84598" w:rsidP="00D84598">
      <w:pPr>
        <w:pStyle w:val="NoSpacing"/>
        <w:spacing w:line="480" w:lineRule="auto"/>
        <w:jc w:val="right"/>
        <w:rPr>
          <w:b/>
          <w:bCs/>
          <w:sz w:val="36"/>
          <w:szCs w:val="36"/>
        </w:rPr>
      </w:pPr>
    </w:p>
    <w:p w14:paraId="1F13370C" w14:textId="77777777" w:rsidR="00D84598" w:rsidRDefault="00D84598" w:rsidP="00D84598">
      <w:pPr>
        <w:pStyle w:val="NoSpacing"/>
        <w:spacing w:line="480" w:lineRule="auto"/>
        <w:rPr>
          <w:b/>
          <w:bCs/>
          <w:sz w:val="36"/>
          <w:szCs w:val="36"/>
        </w:rPr>
      </w:pPr>
    </w:p>
    <w:p w14:paraId="3F33950F" w14:textId="77777777" w:rsidR="00D84598" w:rsidRPr="00BB4054" w:rsidRDefault="00D84598" w:rsidP="00D84598">
      <w:pPr>
        <w:pStyle w:val="NoSpacing"/>
        <w:spacing w:line="480" w:lineRule="auto"/>
        <w:jc w:val="right"/>
        <w:rPr>
          <w:b/>
          <w:bCs/>
          <w:sz w:val="36"/>
          <w:szCs w:val="36"/>
        </w:rPr>
      </w:pPr>
      <w:r w:rsidRPr="00BB4054">
        <w:rPr>
          <w:b/>
          <w:bCs/>
          <w:sz w:val="36"/>
          <w:szCs w:val="36"/>
        </w:rPr>
        <w:t xml:space="preserve">Web / Site </w:t>
      </w:r>
      <w:proofErr w:type="gramStart"/>
      <w:r w:rsidRPr="00BB4054">
        <w:rPr>
          <w:b/>
          <w:bCs/>
          <w:sz w:val="36"/>
          <w:szCs w:val="36"/>
        </w:rPr>
        <w:t>Web :</w:t>
      </w:r>
      <w:proofErr w:type="gramEnd"/>
      <w:r w:rsidRPr="00BB4054">
        <w:rPr>
          <w:b/>
          <w:bCs/>
          <w:sz w:val="36"/>
          <w:szCs w:val="36"/>
        </w:rPr>
        <w:t xml:space="preserve"> cnib.ca / inca.ca</w:t>
      </w:r>
    </w:p>
    <w:p w14:paraId="38EA4827" w14:textId="77777777" w:rsidR="00D84598" w:rsidRPr="00BB4054" w:rsidRDefault="00D84598" w:rsidP="00D84598">
      <w:pPr>
        <w:pStyle w:val="NoSpacing"/>
        <w:spacing w:line="480" w:lineRule="auto"/>
        <w:jc w:val="right"/>
        <w:rPr>
          <w:b/>
          <w:bCs/>
          <w:sz w:val="36"/>
          <w:szCs w:val="36"/>
        </w:rPr>
      </w:pPr>
      <w:r w:rsidRPr="00BB4054">
        <w:rPr>
          <w:b/>
          <w:bCs/>
          <w:sz w:val="36"/>
          <w:szCs w:val="36"/>
        </w:rPr>
        <w:t xml:space="preserve">Email / </w:t>
      </w:r>
      <w:proofErr w:type="spellStart"/>
      <w:proofErr w:type="gramStart"/>
      <w:r w:rsidRPr="00BB4054">
        <w:rPr>
          <w:b/>
          <w:bCs/>
          <w:sz w:val="36"/>
          <w:szCs w:val="36"/>
        </w:rPr>
        <w:t>Courriel</w:t>
      </w:r>
      <w:proofErr w:type="spellEnd"/>
      <w:r w:rsidRPr="00BB4054">
        <w:rPr>
          <w:b/>
          <w:bCs/>
          <w:sz w:val="36"/>
          <w:szCs w:val="36"/>
        </w:rPr>
        <w:t xml:space="preserve"> :</w:t>
      </w:r>
      <w:proofErr w:type="gramEnd"/>
      <w:r w:rsidRPr="00BB4054">
        <w:rPr>
          <w:b/>
          <w:bCs/>
          <w:sz w:val="36"/>
          <w:szCs w:val="36"/>
        </w:rPr>
        <w:t xml:space="preserve"> info@cnib.ca / info@inca.ca</w:t>
      </w:r>
    </w:p>
    <w:p w14:paraId="0EDEC2A2" w14:textId="77777777" w:rsidR="00D84598" w:rsidRPr="00BB4054" w:rsidRDefault="00D84598" w:rsidP="00D84598">
      <w:pPr>
        <w:pStyle w:val="NoSpacing"/>
        <w:spacing w:line="480" w:lineRule="auto"/>
        <w:jc w:val="right"/>
        <w:rPr>
          <w:b/>
          <w:bCs/>
          <w:sz w:val="36"/>
          <w:szCs w:val="36"/>
        </w:rPr>
      </w:pPr>
      <w:r w:rsidRPr="00BB4054">
        <w:rPr>
          <w:b/>
          <w:bCs/>
          <w:sz w:val="36"/>
          <w:szCs w:val="36"/>
        </w:rPr>
        <w:t xml:space="preserve">Toll Free / Sans </w:t>
      </w:r>
      <w:proofErr w:type="gramStart"/>
      <w:r w:rsidRPr="00BB4054">
        <w:rPr>
          <w:b/>
          <w:bCs/>
          <w:sz w:val="36"/>
          <w:szCs w:val="36"/>
        </w:rPr>
        <w:t>frais :</w:t>
      </w:r>
      <w:proofErr w:type="gramEnd"/>
      <w:r w:rsidRPr="00BB4054">
        <w:rPr>
          <w:b/>
          <w:bCs/>
          <w:sz w:val="36"/>
          <w:szCs w:val="36"/>
        </w:rPr>
        <w:t xml:space="preserve"> 1-800-563-2624</w:t>
      </w:r>
    </w:p>
    <w:p w14:paraId="2F5F8CE3" w14:textId="77777777" w:rsidR="00442B15" w:rsidRPr="00442B15" w:rsidRDefault="00442B15" w:rsidP="00442B15">
      <w:pPr>
        <w:pStyle w:val="ListParagraph"/>
        <w:numPr>
          <w:ilvl w:val="0"/>
          <w:numId w:val="0"/>
        </w:numPr>
        <w:spacing w:after="0"/>
        <w:ind w:left="720"/>
      </w:pPr>
    </w:p>
    <w:sectPr w:rsidR="00442B15" w:rsidRPr="00442B15" w:rsidSect="00B72C4D">
      <w:headerReference w:type="default" r:id="rId107"/>
      <w:footerReference w:type="default" r:id="rId108"/>
      <w:headerReference w:type="first" r:id="rId109"/>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19BEA" w14:textId="77777777" w:rsidR="00E00F12" w:rsidRDefault="00E00F12" w:rsidP="00257838">
      <w:r>
        <w:separator/>
      </w:r>
    </w:p>
  </w:endnote>
  <w:endnote w:type="continuationSeparator" w:id="0">
    <w:p w14:paraId="70C9B559" w14:textId="77777777" w:rsidR="00E00F12" w:rsidRDefault="00E00F12"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 Pro">
    <w:altName w:val="Cambria"/>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Utsaah">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BA2FAD" w:rsidRDefault="00BA2FAD" w:rsidP="00030123">
            <w:pPr>
              <w:pStyle w:val="NoSpacing"/>
              <w:jc w:val="right"/>
            </w:pPr>
          </w:p>
          <w:p w14:paraId="67F2377A" w14:textId="77777777" w:rsidR="00BA2FAD" w:rsidRDefault="00BA2FAD" w:rsidP="00030123">
            <w:pPr>
              <w:pStyle w:val="NoSpacing"/>
              <w:jc w:val="right"/>
            </w:pPr>
          </w:p>
          <w:p w14:paraId="0C3C72C0" w14:textId="77777777" w:rsidR="00BA2FAD" w:rsidRDefault="00BA2FAD" w:rsidP="00030123">
            <w:pPr>
              <w:pStyle w:val="NoSpacing"/>
              <w:jc w:val="right"/>
            </w:pPr>
            <w:r>
              <w:t xml:space="preserve">Page </w:t>
            </w:r>
            <w:r>
              <w:fldChar w:fldCharType="begin"/>
            </w:r>
            <w:r>
              <w:instrText xml:space="preserve"> PAGE </w:instrText>
            </w:r>
            <w:r>
              <w:fldChar w:fldCharType="separate"/>
            </w:r>
            <w:r w:rsidR="00C5605A">
              <w:rPr>
                <w:noProof/>
              </w:rPr>
              <w:t>16</w:t>
            </w:r>
            <w:r>
              <w:fldChar w:fldCharType="end"/>
            </w:r>
            <w:r>
              <w:t xml:space="preserve"> of </w:t>
            </w:r>
            <w:fldSimple w:instr=" NUMPAGES  ">
              <w:r w:rsidR="00C5605A">
                <w:rPr>
                  <w:noProof/>
                </w:rPr>
                <w:t>16</w:t>
              </w:r>
            </w:fldSimple>
          </w:p>
          <w:p w14:paraId="2493D86E" w14:textId="24026DD6" w:rsidR="00BA2FAD" w:rsidRDefault="00D84598"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BAE50" w14:textId="77777777" w:rsidR="00E00F12" w:rsidRDefault="00E00F12" w:rsidP="00257838">
      <w:r>
        <w:separator/>
      </w:r>
    </w:p>
  </w:footnote>
  <w:footnote w:type="continuationSeparator" w:id="0">
    <w:p w14:paraId="16977398" w14:textId="77777777" w:rsidR="00E00F12" w:rsidRDefault="00E00F12"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BA2FAD" w:rsidRPr="00030123" w:rsidRDefault="00BA2FAD" w:rsidP="00030123">
    <w:pPr>
      <w:pStyle w:val="NoSpacing"/>
    </w:pPr>
  </w:p>
  <w:p w14:paraId="57ED7DE9" w14:textId="77777777" w:rsidR="00BA2FAD" w:rsidRPr="00030123" w:rsidRDefault="00BA2FAD"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BA2FAD" w:rsidRPr="00030123" w:rsidRDefault="00BA2FAD" w:rsidP="00030123">
    <w:pPr>
      <w:pStyle w:val="NoSpacing"/>
    </w:pPr>
  </w:p>
  <w:p w14:paraId="79761447" w14:textId="41F4EE5D" w:rsidR="00BA2FAD" w:rsidRPr="00DE060D" w:rsidRDefault="00BA2FA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E5F"/>
    <w:multiLevelType w:val="hybridMultilevel"/>
    <w:tmpl w:val="F6B41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EE5AC4"/>
    <w:multiLevelType w:val="multilevel"/>
    <w:tmpl w:val="B85A0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B01C5B"/>
    <w:multiLevelType w:val="hybridMultilevel"/>
    <w:tmpl w:val="1F14A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5665BA"/>
    <w:multiLevelType w:val="multilevel"/>
    <w:tmpl w:val="B2A8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7765AC"/>
    <w:multiLevelType w:val="hybridMultilevel"/>
    <w:tmpl w:val="9D8A2C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B35722C"/>
    <w:multiLevelType w:val="hybridMultilevel"/>
    <w:tmpl w:val="B356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69537E"/>
    <w:multiLevelType w:val="hybridMultilevel"/>
    <w:tmpl w:val="F61E81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936544"/>
    <w:multiLevelType w:val="hybridMultilevel"/>
    <w:tmpl w:val="6F8CE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10B4037"/>
    <w:multiLevelType w:val="hybridMultilevel"/>
    <w:tmpl w:val="B54A6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B0B55E0"/>
    <w:multiLevelType w:val="hybridMultilevel"/>
    <w:tmpl w:val="AF7E2742"/>
    <w:lvl w:ilvl="0" w:tplc="E792804E">
      <w:start w:val="1"/>
      <w:numFmt w:val="upp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46C36C1"/>
    <w:multiLevelType w:val="multilevel"/>
    <w:tmpl w:val="7EB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26"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4BDF6978"/>
    <w:multiLevelType w:val="hybridMultilevel"/>
    <w:tmpl w:val="BCA82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A2E6305"/>
    <w:multiLevelType w:val="hybridMultilevel"/>
    <w:tmpl w:val="E434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1B92375"/>
    <w:multiLevelType w:val="hybridMultilevel"/>
    <w:tmpl w:val="EC6A5F1C"/>
    <w:lvl w:ilvl="0" w:tplc="8F3EB0B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9" w15:restartNumberingAfterBreak="0">
    <w:nsid w:val="78800C22"/>
    <w:multiLevelType w:val="hybridMultilevel"/>
    <w:tmpl w:val="98B276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82506639">
    <w:abstractNumId w:val="38"/>
  </w:num>
  <w:num w:numId="2" w16cid:durableId="1185556445">
    <w:abstractNumId w:val="25"/>
  </w:num>
  <w:num w:numId="3" w16cid:durableId="1076511347">
    <w:abstractNumId w:val="31"/>
  </w:num>
  <w:num w:numId="4" w16cid:durableId="1440300697">
    <w:abstractNumId w:val="24"/>
  </w:num>
  <w:num w:numId="5" w16cid:durableId="641934402">
    <w:abstractNumId w:val="12"/>
  </w:num>
  <w:num w:numId="6" w16cid:durableId="1084182410">
    <w:abstractNumId w:val="23"/>
  </w:num>
  <w:num w:numId="7" w16cid:durableId="1793133251">
    <w:abstractNumId w:val="2"/>
  </w:num>
  <w:num w:numId="8" w16cid:durableId="302539173">
    <w:abstractNumId w:val="7"/>
  </w:num>
  <w:num w:numId="9" w16cid:durableId="725108338">
    <w:abstractNumId w:val="21"/>
  </w:num>
  <w:num w:numId="10" w16cid:durableId="611010480">
    <w:abstractNumId w:val="34"/>
  </w:num>
  <w:num w:numId="11" w16cid:durableId="904871315">
    <w:abstractNumId w:val="14"/>
  </w:num>
  <w:num w:numId="12" w16cid:durableId="1308894063">
    <w:abstractNumId w:val="18"/>
  </w:num>
  <w:num w:numId="13" w16cid:durableId="2120297461">
    <w:abstractNumId w:val="8"/>
  </w:num>
  <w:num w:numId="14" w16cid:durableId="1242328066">
    <w:abstractNumId w:val="28"/>
  </w:num>
  <w:num w:numId="15" w16cid:durableId="1105689131">
    <w:abstractNumId w:val="26"/>
  </w:num>
  <w:num w:numId="16" w16cid:durableId="117721007">
    <w:abstractNumId w:val="33"/>
  </w:num>
  <w:num w:numId="17" w16cid:durableId="1844053433">
    <w:abstractNumId w:val="1"/>
  </w:num>
  <w:num w:numId="18" w16cid:durableId="990134187">
    <w:abstractNumId w:val="29"/>
  </w:num>
  <w:num w:numId="19" w16cid:durableId="331953824">
    <w:abstractNumId w:val="11"/>
  </w:num>
  <w:num w:numId="20" w16cid:durableId="149490309">
    <w:abstractNumId w:val="36"/>
  </w:num>
  <w:num w:numId="21" w16cid:durableId="1742289158">
    <w:abstractNumId w:val="16"/>
  </w:num>
  <w:num w:numId="22" w16cid:durableId="1744721567">
    <w:abstractNumId w:val="35"/>
  </w:num>
  <w:num w:numId="23" w16cid:durableId="1394699840">
    <w:abstractNumId w:val="20"/>
  </w:num>
  <w:num w:numId="24" w16cid:durableId="1539394388">
    <w:abstractNumId w:val="13"/>
  </w:num>
  <w:num w:numId="25" w16cid:durableId="623198818">
    <w:abstractNumId w:val="37"/>
  </w:num>
  <w:num w:numId="26" w16cid:durableId="1209877641">
    <w:abstractNumId w:val="5"/>
  </w:num>
  <w:num w:numId="27" w16cid:durableId="835920863">
    <w:abstractNumId w:val="9"/>
  </w:num>
  <w:num w:numId="28" w16cid:durableId="159934059">
    <w:abstractNumId w:val="19"/>
  </w:num>
  <w:num w:numId="29" w16cid:durableId="52392442">
    <w:abstractNumId w:val="10"/>
  </w:num>
  <w:num w:numId="30" w16cid:durableId="899559964">
    <w:abstractNumId w:val="15"/>
  </w:num>
  <w:num w:numId="31" w16cid:durableId="641616542">
    <w:abstractNumId w:val="17"/>
  </w:num>
  <w:num w:numId="32" w16cid:durableId="1173106362">
    <w:abstractNumId w:val="32"/>
  </w:num>
  <w:num w:numId="33" w16cid:durableId="1983122100">
    <w:abstractNumId w:val="39"/>
  </w:num>
  <w:num w:numId="34" w16cid:durableId="1384862582">
    <w:abstractNumId w:val="3"/>
  </w:num>
  <w:num w:numId="35" w16cid:durableId="2064979434">
    <w:abstractNumId w:val="22"/>
  </w:num>
  <w:num w:numId="36" w16cid:durableId="1382097301">
    <w:abstractNumId w:val="30"/>
  </w:num>
  <w:num w:numId="37" w16cid:durableId="70543000">
    <w:abstractNumId w:val="6"/>
  </w:num>
  <w:num w:numId="38" w16cid:durableId="1592470346">
    <w:abstractNumId w:val="0"/>
  </w:num>
  <w:num w:numId="39" w16cid:durableId="1226988531">
    <w:abstractNumId w:val="4"/>
  </w:num>
  <w:num w:numId="40" w16cid:durableId="1329022677">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1C3A"/>
    <w:rsid w:val="00002EF4"/>
    <w:rsid w:val="00005806"/>
    <w:rsid w:val="00006773"/>
    <w:rsid w:val="00007982"/>
    <w:rsid w:val="0001017B"/>
    <w:rsid w:val="000146FA"/>
    <w:rsid w:val="00015F17"/>
    <w:rsid w:val="000204FE"/>
    <w:rsid w:val="00021B82"/>
    <w:rsid w:val="00022264"/>
    <w:rsid w:val="0002262C"/>
    <w:rsid w:val="00023F02"/>
    <w:rsid w:val="00024164"/>
    <w:rsid w:val="0002741D"/>
    <w:rsid w:val="00027C70"/>
    <w:rsid w:val="00030123"/>
    <w:rsid w:val="00030BA5"/>
    <w:rsid w:val="00031FAA"/>
    <w:rsid w:val="00032EAB"/>
    <w:rsid w:val="00033458"/>
    <w:rsid w:val="00035BEF"/>
    <w:rsid w:val="00036228"/>
    <w:rsid w:val="0003788B"/>
    <w:rsid w:val="0004001F"/>
    <w:rsid w:val="00040FE8"/>
    <w:rsid w:val="000425C5"/>
    <w:rsid w:val="00042DC9"/>
    <w:rsid w:val="00047300"/>
    <w:rsid w:val="00047BE0"/>
    <w:rsid w:val="00047BE5"/>
    <w:rsid w:val="00054FC7"/>
    <w:rsid w:val="000553FB"/>
    <w:rsid w:val="0005705E"/>
    <w:rsid w:val="0005718B"/>
    <w:rsid w:val="00057584"/>
    <w:rsid w:val="00061160"/>
    <w:rsid w:val="00065500"/>
    <w:rsid w:val="000674C7"/>
    <w:rsid w:val="00073C2D"/>
    <w:rsid w:val="0007524E"/>
    <w:rsid w:val="00075D92"/>
    <w:rsid w:val="000813F5"/>
    <w:rsid w:val="000814C5"/>
    <w:rsid w:val="00081B12"/>
    <w:rsid w:val="00084F44"/>
    <w:rsid w:val="0008601B"/>
    <w:rsid w:val="00086123"/>
    <w:rsid w:val="00086DF7"/>
    <w:rsid w:val="00087B13"/>
    <w:rsid w:val="00087ED7"/>
    <w:rsid w:val="00091DB7"/>
    <w:rsid w:val="00092A7D"/>
    <w:rsid w:val="0009408A"/>
    <w:rsid w:val="00095C4C"/>
    <w:rsid w:val="00096AC2"/>
    <w:rsid w:val="000A1BFC"/>
    <w:rsid w:val="000A25CC"/>
    <w:rsid w:val="000A2EE4"/>
    <w:rsid w:val="000A44E4"/>
    <w:rsid w:val="000B0037"/>
    <w:rsid w:val="000B46A6"/>
    <w:rsid w:val="000B71AB"/>
    <w:rsid w:val="000C275B"/>
    <w:rsid w:val="000C4BAE"/>
    <w:rsid w:val="000C4F44"/>
    <w:rsid w:val="000C55D3"/>
    <w:rsid w:val="000C5FB1"/>
    <w:rsid w:val="000D040F"/>
    <w:rsid w:val="000D410F"/>
    <w:rsid w:val="000D5FC2"/>
    <w:rsid w:val="000E2045"/>
    <w:rsid w:val="000F0202"/>
    <w:rsid w:val="000F07EB"/>
    <w:rsid w:val="000F175E"/>
    <w:rsid w:val="000F3918"/>
    <w:rsid w:val="000F58CF"/>
    <w:rsid w:val="000F6F58"/>
    <w:rsid w:val="000F7605"/>
    <w:rsid w:val="001006F0"/>
    <w:rsid w:val="001040C6"/>
    <w:rsid w:val="00107FDA"/>
    <w:rsid w:val="00110212"/>
    <w:rsid w:val="00111A27"/>
    <w:rsid w:val="00117581"/>
    <w:rsid w:val="0012221F"/>
    <w:rsid w:val="001228D6"/>
    <w:rsid w:val="00124CEE"/>
    <w:rsid w:val="0012589F"/>
    <w:rsid w:val="0012738F"/>
    <w:rsid w:val="001276D7"/>
    <w:rsid w:val="00127CD0"/>
    <w:rsid w:val="00127CED"/>
    <w:rsid w:val="0013083C"/>
    <w:rsid w:val="00130E92"/>
    <w:rsid w:val="001336C3"/>
    <w:rsid w:val="00134DEA"/>
    <w:rsid w:val="001353EA"/>
    <w:rsid w:val="00136B28"/>
    <w:rsid w:val="001421A8"/>
    <w:rsid w:val="001433BC"/>
    <w:rsid w:val="00144C47"/>
    <w:rsid w:val="00151233"/>
    <w:rsid w:val="00152F2B"/>
    <w:rsid w:val="00153302"/>
    <w:rsid w:val="001538EB"/>
    <w:rsid w:val="00156090"/>
    <w:rsid w:val="00163171"/>
    <w:rsid w:val="001631F1"/>
    <w:rsid w:val="0016369D"/>
    <w:rsid w:val="00165A29"/>
    <w:rsid w:val="00166C3E"/>
    <w:rsid w:val="001673BC"/>
    <w:rsid w:val="00167A7F"/>
    <w:rsid w:val="00170264"/>
    <w:rsid w:val="001706DC"/>
    <w:rsid w:val="00170C05"/>
    <w:rsid w:val="00171EBB"/>
    <w:rsid w:val="001726E8"/>
    <w:rsid w:val="0017698B"/>
    <w:rsid w:val="001776A0"/>
    <w:rsid w:val="00177E2F"/>
    <w:rsid w:val="00180EA4"/>
    <w:rsid w:val="00183A48"/>
    <w:rsid w:val="00184132"/>
    <w:rsid w:val="00184914"/>
    <w:rsid w:val="00185132"/>
    <w:rsid w:val="0018719B"/>
    <w:rsid w:val="001946FE"/>
    <w:rsid w:val="001962FC"/>
    <w:rsid w:val="0019682A"/>
    <w:rsid w:val="00197A6B"/>
    <w:rsid w:val="00197C8E"/>
    <w:rsid w:val="001A06DB"/>
    <w:rsid w:val="001A2DB9"/>
    <w:rsid w:val="001A69DF"/>
    <w:rsid w:val="001A755A"/>
    <w:rsid w:val="001A7D90"/>
    <w:rsid w:val="001B066C"/>
    <w:rsid w:val="001B1119"/>
    <w:rsid w:val="001B1DAD"/>
    <w:rsid w:val="001B2D0E"/>
    <w:rsid w:val="001B3739"/>
    <w:rsid w:val="001B45E3"/>
    <w:rsid w:val="001B742B"/>
    <w:rsid w:val="001C0007"/>
    <w:rsid w:val="001C2660"/>
    <w:rsid w:val="001C3E5E"/>
    <w:rsid w:val="001C4576"/>
    <w:rsid w:val="001D0A90"/>
    <w:rsid w:val="001D15B8"/>
    <w:rsid w:val="001D1ADE"/>
    <w:rsid w:val="001D3DED"/>
    <w:rsid w:val="001D4DAF"/>
    <w:rsid w:val="001D5327"/>
    <w:rsid w:val="001D552A"/>
    <w:rsid w:val="001D6A7C"/>
    <w:rsid w:val="001E1516"/>
    <w:rsid w:val="001E15D4"/>
    <w:rsid w:val="001E22F0"/>
    <w:rsid w:val="001E349D"/>
    <w:rsid w:val="001E3BC9"/>
    <w:rsid w:val="001E58BF"/>
    <w:rsid w:val="001E6815"/>
    <w:rsid w:val="001F06C6"/>
    <w:rsid w:val="001F08FA"/>
    <w:rsid w:val="001F1E51"/>
    <w:rsid w:val="001F24BC"/>
    <w:rsid w:val="001F280B"/>
    <w:rsid w:val="001F48B0"/>
    <w:rsid w:val="001F66CD"/>
    <w:rsid w:val="001F736C"/>
    <w:rsid w:val="00201C61"/>
    <w:rsid w:val="00202DBE"/>
    <w:rsid w:val="0020380D"/>
    <w:rsid w:val="002045F2"/>
    <w:rsid w:val="00204F52"/>
    <w:rsid w:val="002077DA"/>
    <w:rsid w:val="00207E35"/>
    <w:rsid w:val="002116F6"/>
    <w:rsid w:val="00211CFC"/>
    <w:rsid w:val="00211D20"/>
    <w:rsid w:val="0021217A"/>
    <w:rsid w:val="002133A6"/>
    <w:rsid w:val="0021352C"/>
    <w:rsid w:val="00215AE7"/>
    <w:rsid w:val="00215C68"/>
    <w:rsid w:val="00216BE2"/>
    <w:rsid w:val="002219BD"/>
    <w:rsid w:val="00221EC4"/>
    <w:rsid w:val="00222112"/>
    <w:rsid w:val="00222205"/>
    <w:rsid w:val="002243A1"/>
    <w:rsid w:val="00225A81"/>
    <w:rsid w:val="00227352"/>
    <w:rsid w:val="00227C3A"/>
    <w:rsid w:val="002302B7"/>
    <w:rsid w:val="00235E40"/>
    <w:rsid w:val="0024230B"/>
    <w:rsid w:val="002427B5"/>
    <w:rsid w:val="002440EE"/>
    <w:rsid w:val="002450D9"/>
    <w:rsid w:val="00251859"/>
    <w:rsid w:val="002518E4"/>
    <w:rsid w:val="00252C4C"/>
    <w:rsid w:val="00254A8B"/>
    <w:rsid w:val="00256B1B"/>
    <w:rsid w:val="00257573"/>
    <w:rsid w:val="00257838"/>
    <w:rsid w:val="00257C31"/>
    <w:rsid w:val="00260EB2"/>
    <w:rsid w:val="00261451"/>
    <w:rsid w:val="00261D5E"/>
    <w:rsid w:val="002624E3"/>
    <w:rsid w:val="002625AD"/>
    <w:rsid w:val="00263064"/>
    <w:rsid w:val="00266004"/>
    <w:rsid w:val="00266617"/>
    <w:rsid w:val="00266668"/>
    <w:rsid w:val="0026672D"/>
    <w:rsid w:val="0026765B"/>
    <w:rsid w:val="002710BB"/>
    <w:rsid w:val="00271202"/>
    <w:rsid w:val="00271244"/>
    <w:rsid w:val="002731B4"/>
    <w:rsid w:val="00273498"/>
    <w:rsid w:val="002745F7"/>
    <w:rsid w:val="0028081D"/>
    <w:rsid w:val="00280A70"/>
    <w:rsid w:val="00282072"/>
    <w:rsid w:val="0028230E"/>
    <w:rsid w:val="00284560"/>
    <w:rsid w:val="002851A7"/>
    <w:rsid w:val="00286C2B"/>
    <w:rsid w:val="00287CE0"/>
    <w:rsid w:val="00290546"/>
    <w:rsid w:val="00292DF8"/>
    <w:rsid w:val="002941AB"/>
    <w:rsid w:val="00294E1F"/>
    <w:rsid w:val="0029661A"/>
    <w:rsid w:val="0029664D"/>
    <w:rsid w:val="00296FF4"/>
    <w:rsid w:val="002977EB"/>
    <w:rsid w:val="002A0101"/>
    <w:rsid w:val="002A290B"/>
    <w:rsid w:val="002A3189"/>
    <w:rsid w:val="002A3FFA"/>
    <w:rsid w:val="002A46D5"/>
    <w:rsid w:val="002A562A"/>
    <w:rsid w:val="002B1FD2"/>
    <w:rsid w:val="002B26FF"/>
    <w:rsid w:val="002B79B6"/>
    <w:rsid w:val="002C3E00"/>
    <w:rsid w:val="002C4AB8"/>
    <w:rsid w:val="002C7207"/>
    <w:rsid w:val="002C77AE"/>
    <w:rsid w:val="002D3CCB"/>
    <w:rsid w:val="002D3F65"/>
    <w:rsid w:val="002D4518"/>
    <w:rsid w:val="002D60A1"/>
    <w:rsid w:val="002D61E0"/>
    <w:rsid w:val="002D65DF"/>
    <w:rsid w:val="002E0DF4"/>
    <w:rsid w:val="002E3529"/>
    <w:rsid w:val="002E38EB"/>
    <w:rsid w:val="002E47E9"/>
    <w:rsid w:val="002E515D"/>
    <w:rsid w:val="002F360D"/>
    <w:rsid w:val="002F493F"/>
    <w:rsid w:val="002F5789"/>
    <w:rsid w:val="002F5C26"/>
    <w:rsid w:val="002F7067"/>
    <w:rsid w:val="0030014B"/>
    <w:rsid w:val="00300460"/>
    <w:rsid w:val="00301D20"/>
    <w:rsid w:val="00302228"/>
    <w:rsid w:val="00302A55"/>
    <w:rsid w:val="00303BAB"/>
    <w:rsid w:val="0030484C"/>
    <w:rsid w:val="00304EF1"/>
    <w:rsid w:val="003056A6"/>
    <w:rsid w:val="003057B0"/>
    <w:rsid w:val="00306D5C"/>
    <w:rsid w:val="003141C4"/>
    <w:rsid w:val="00315626"/>
    <w:rsid w:val="003162BE"/>
    <w:rsid w:val="0032077B"/>
    <w:rsid w:val="00325AFC"/>
    <w:rsid w:val="00325DBB"/>
    <w:rsid w:val="00326BE7"/>
    <w:rsid w:val="00327DCE"/>
    <w:rsid w:val="003305BC"/>
    <w:rsid w:val="00332A4A"/>
    <w:rsid w:val="00335C0F"/>
    <w:rsid w:val="0033799D"/>
    <w:rsid w:val="00342695"/>
    <w:rsid w:val="003433A4"/>
    <w:rsid w:val="00344505"/>
    <w:rsid w:val="003459FD"/>
    <w:rsid w:val="003470B2"/>
    <w:rsid w:val="00347DF6"/>
    <w:rsid w:val="00351B2B"/>
    <w:rsid w:val="00352C2E"/>
    <w:rsid w:val="00354DC5"/>
    <w:rsid w:val="00356186"/>
    <w:rsid w:val="00357578"/>
    <w:rsid w:val="00362EDF"/>
    <w:rsid w:val="003635C9"/>
    <w:rsid w:val="00364648"/>
    <w:rsid w:val="003659C6"/>
    <w:rsid w:val="0037029D"/>
    <w:rsid w:val="003702CC"/>
    <w:rsid w:val="00370872"/>
    <w:rsid w:val="003735D9"/>
    <w:rsid w:val="0037398A"/>
    <w:rsid w:val="00375112"/>
    <w:rsid w:val="00375A76"/>
    <w:rsid w:val="003771AA"/>
    <w:rsid w:val="003806F3"/>
    <w:rsid w:val="00382099"/>
    <w:rsid w:val="003829A0"/>
    <w:rsid w:val="003840E0"/>
    <w:rsid w:val="00384F22"/>
    <w:rsid w:val="00386924"/>
    <w:rsid w:val="003871D1"/>
    <w:rsid w:val="003908E0"/>
    <w:rsid w:val="00392461"/>
    <w:rsid w:val="003929DA"/>
    <w:rsid w:val="00392DD3"/>
    <w:rsid w:val="00393CF1"/>
    <w:rsid w:val="00394525"/>
    <w:rsid w:val="0039623B"/>
    <w:rsid w:val="0039637C"/>
    <w:rsid w:val="003971D8"/>
    <w:rsid w:val="003A03E7"/>
    <w:rsid w:val="003A06FF"/>
    <w:rsid w:val="003A2585"/>
    <w:rsid w:val="003A2840"/>
    <w:rsid w:val="003A3C06"/>
    <w:rsid w:val="003A51DF"/>
    <w:rsid w:val="003A5296"/>
    <w:rsid w:val="003A6FEB"/>
    <w:rsid w:val="003A71B8"/>
    <w:rsid w:val="003B0E16"/>
    <w:rsid w:val="003B23AB"/>
    <w:rsid w:val="003B33CD"/>
    <w:rsid w:val="003B5916"/>
    <w:rsid w:val="003C178C"/>
    <w:rsid w:val="003C3970"/>
    <w:rsid w:val="003C78BD"/>
    <w:rsid w:val="003C7D4F"/>
    <w:rsid w:val="003D22E2"/>
    <w:rsid w:val="003D330B"/>
    <w:rsid w:val="003D43A2"/>
    <w:rsid w:val="003D45D2"/>
    <w:rsid w:val="003D4E8A"/>
    <w:rsid w:val="003D508C"/>
    <w:rsid w:val="003D72C8"/>
    <w:rsid w:val="003D7941"/>
    <w:rsid w:val="003E67A7"/>
    <w:rsid w:val="003F05E1"/>
    <w:rsid w:val="003F21B6"/>
    <w:rsid w:val="003F21E1"/>
    <w:rsid w:val="003F22D6"/>
    <w:rsid w:val="003F2D1E"/>
    <w:rsid w:val="004003A0"/>
    <w:rsid w:val="00401269"/>
    <w:rsid w:val="004034D2"/>
    <w:rsid w:val="00404478"/>
    <w:rsid w:val="00407283"/>
    <w:rsid w:val="00407E45"/>
    <w:rsid w:val="00412228"/>
    <w:rsid w:val="004125BE"/>
    <w:rsid w:val="0041359F"/>
    <w:rsid w:val="004174B2"/>
    <w:rsid w:val="00417EAF"/>
    <w:rsid w:val="00417EFC"/>
    <w:rsid w:val="00420AE7"/>
    <w:rsid w:val="00420AF5"/>
    <w:rsid w:val="00423E10"/>
    <w:rsid w:val="00425A01"/>
    <w:rsid w:val="00426D42"/>
    <w:rsid w:val="0042715C"/>
    <w:rsid w:val="004274D3"/>
    <w:rsid w:val="004331E8"/>
    <w:rsid w:val="00433254"/>
    <w:rsid w:val="004347B6"/>
    <w:rsid w:val="00436DB1"/>
    <w:rsid w:val="0043701D"/>
    <w:rsid w:val="004418EA"/>
    <w:rsid w:val="00442B15"/>
    <w:rsid w:val="004477E2"/>
    <w:rsid w:val="00450AB8"/>
    <w:rsid w:val="00450DD8"/>
    <w:rsid w:val="00451AC8"/>
    <w:rsid w:val="00451C4C"/>
    <w:rsid w:val="004548AE"/>
    <w:rsid w:val="00455BE4"/>
    <w:rsid w:val="00460F7A"/>
    <w:rsid w:val="004635E8"/>
    <w:rsid w:val="00464378"/>
    <w:rsid w:val="00470109"/>
    <w:rsid w:val="0047120C"/>
    <w:rsid w:val="00472316"/>
    <w:rsid w:val="00472DA7"/>
    <w:rsid w:val="00473B2B"/>
    <w:rsid w:val="00473E5D"/>
    <w:rsid w:val="004760A5"/>
    <w:rsid w:val="0047631B"/>
    <w:rsid w:val="00476A15"/>
    <w:rsid w:val="00476A8B"/>
    <w:rsid w:val="00485B3E"/>
    <w:rsid w:val="00490874"/>
    <w:rsid w:val="00490F2E"/>
    <w:rsid w:val="00493770"/>
    <w:rsid w:val="00493A78"/>
    <w:rsid w:val="00493F4C"/>
    <w:rsid w:val="004A1090"/>
    <w:rsid w:val="004A15CF"/>
    <w:rsid w:val="004A18E4"/>
    <w:rsid w:val="004A1FD0"/>
    <w:rsid w:val="004A3B17"/>
    <w:rsid w:val="004A4282"/>
    <w:rsid w:val="004B1BB6"/>
    <w:rsid w:val="004B3598"/>
    <w:rsid w:val="004B3BCB"/>
    <w:rsid w:val="004B6AD8"/>
    <w:rsid w:val="004C2C42"/>
    <w:rsid w:val="004C3364"/>
    <w:rsid w:val="004C391B"/>
    <w:rsid w:val="004C410B"/>
    <w:rsid w:val="004C607E"/>
    <w:rsid w:val="004C6FBD"/>
    <w:rsid w:val="004C7996"/>
    <w:rsid w:val="004D2786"/>
    <w:rsid w:val="004D42E8"/>
    <w:rsid w:val="004D48B9"/>
    <w:rsid w:val="004D4FD8"/>
    <w:rsid w:val="004D5D5C"/>
    <w:rsid w:val="004E4757"/>
    <w:rsid w:val="004E4E2D"/>
    <w:rsid w:val="004E52D5"/>
    <w:rsid w:val="004E7764"/>
    <w:rsid w:val="004E79E0"/>
    <w:rsid w:val="004F0C48"/>
    <w:rsid w:val="004F340A"/>
    <w:rsid w:val="004F4023"/>
    <w:rsid w:val="005000AD"/>
    <w:rsid w:val="005002FB"/>
    <w:rsid w:val="0050631A"/>
    <w:rsid w:val="00506C25"/>
    <w:rsid w:val="00510162"/>
    <w:rsid w:val="005103C0"/>
    <w:rsid w:val="005106FC"/>
    <w:rsid w:val="00510C83"/>
    <w:rsid w:val="00514E74"/>
    <w:rsid w:val="0051511C"/>
    <w:rsid w:val="0051771E"/>
    <w:rsid w:val="00525BEB"/>
    <w:rsid w:val="00527B9B"/>
    <w:rsid w:val="00531262"/>
    <w:rsid w:val="00533EAF"/>
    <w:rsid w:val="00534618"/>
    <w:rsid w:val="00534AA4"/>
    <w:rsid w:val="00536027"/>
    <w:rsid w:val="00536567"/>
    <w:rsid w:val="0053673C"/>
    <w:rsid w:val="00536C34"/>
    <w:rsid w:val="00541178"/>
    <w:rsid w:val="00541754"/>
    <w:rsid w:val="00542F9E"/>
    <w:rsid w:val="00543E51"/>
    <w:rsid w:val="00545D29"/>
    <w:rsid w:val="0055240A"/>
    <w:rsid w:val="00553274"/>
    <w:rsid w:val="00553D13"/>
    <w:rsid w:val="00554376"/>
    <w:rsid w:val="00555511"/>
    <w:rsid w:val="0055598D"/>
    <w:rsid w:val="00556875"/>
    <w:rsid w:val="0055720A"/>
    <w:rsid w:val="005609EC"/>
    <w:rsid w:val="005614AE"/>
    <w:rsid w:val="00563C2E"/>
    <w:rsid w:val="00564605"/>
    <w:rsid w:val="00564B4F"/>
    <w:rsid w:val="0057140F"/>
    <w:rsid w:val="005740A0"/>
    <w:rsid w:val="00574923"/>
    <w:rsid w:val="00576C02"/>
    <w:rsid w:val="0057713A"/>
    <w:rsid w:val="0057793C"/>
    <w:rsid w:val="00580BAE"/>
    <w:rsid w:val="005814B8"/>
    <w:rsid w:val="0058281B"/>
    <w:rsid w:val="0058493F"/>
    <w:rsid w:val="00584BA1"/>
    <w:rsid w:val="005853C6"/>
    <w:rsid w:val="0058544E"/>
    <w:rsid w:val="00585F76"/>
    <w:rsid w:val="0059209D"/>
    <w:rsid w:val="00593B4A"/>
    <w:rsid w:val="00594B45"/>
    <w:rsid w:val="00597844"/>
    <w:rsid w:val="00597961"/>
    <w:rsid w:val="005A1262"/>
    <w:rsid w:val="005A4D80"/>
    <w:rsid w:val="005A6271"/>
    <w:rsid w:val="005A62C7"/>
    <w:rsid w:val="005B034C"/>
    <w:rsid w:val="005B12EE"/>
    <w:rsid w:val="005B4152"/>
    <w:rsid w:val="005B7875"/>
    <w:rsid w:val="005C010E"/>
    <w:rsid w:val="005C0AF6"/>
    <w:rsid w:val="005C0BEE"/>
    <w:rsid w:val="005C2178"/>
    <w:rsid w:val="005C4F0C"/>
    <w:rsid w:val="005C6C27"/>
    <w:rsid w:val="005D19B0"/>
    <w:rsid w:val="005D2072"/>
    <w:rsid w:val="005D2352"/>
    <w:rsid w:val="005D37DF"/>
    <w:rsid w:val="005D6401"/>
    <w:rsid w:val="005D6E5C"/>
    <w:rsid w:val="005E102E"/>
    <w:rsid w:val="005E1ED9"/>
    <w:rsid w:val="005E2031"/>
    <w:rsid w:val="005E29FA"/>
    <w:rsid w:val="005E3021"/>
    <w:rsid w:val="005E43B6"/>
    <w:rsid w:val="005E4C1F"/>
    <w:rsid w:val="005E61D6"/>
    <w:rsid w:val="005E6707"/>
    <w:rsid w:val="005E6F5A"/>
    <w:rsid w:val="005E79AF"/>
    <w:rsid w:val="005F117C"/>
    <w:rsid w:val="005F2D11"/>
    <w:rsid w:val="005F6108"/>
    <w:rsid w:val="00603392"/>
    <w:rsid w:val="00603D71"/>
    <w:rsid w:val="00613762"/>
    <w:rsid w:val="00620C19"/>
    <w:rsid w:val="00621E7E"/>
    <w:rsid w:val="00622000"/>
    <w:rsid w:val="0062413F"/>
    <w:rsid w:val="006253E0"/>
    <w:rsid w:val="006259EB"/>
    <w:rsid w:val="00627389"/>
    <w:rsid w:val="00632806"/>
    <w:rsid w:val="00634F8B"/>
    <w:rsid w:val="0063696D"/>
    <w:rsid w:val="006374EE"/>
    <w:rsid w:val="00637D17"/>
    <w:rsid w:val="0064341A"/>
    <w:rsid w:val="00645A05"/>
    <w:rsid w:val="006472BA"/>
    <w:rsid w:val="006517F8"/>
    <w:rsid w:val="006525E8"/>
    <w:rsid w:val="00652BAA"/>
    <w:rsid w:val="00656D5E"/>
    <w:rsid w:val="00657BFA"/>
    <w:rsid w:val="00661C8C"/>
    <w:rsid w:val="00662633"/>
    <w:rsid w:val="00665354"/>
    <w:rsid w:val="00665EFF"/>
    <w:rsid w:val="006660F0"/>
    <w:rsid w:val="006666F3"/>
    <w:rsid w:val="00666B45"/>
    <w:rsid w:val="00666DE4"/>
    <w:rsid w:val="00670835"/>
    <w:rsid w:val="006720A8"/>
    <w:rsid w:val="00672591"/>
    <w:rsid w:val="00672FA8"/>
    <w:rsid w:val="00675901"/>
    <w:rsid w:val="0068189B"/>
    <w:rsid w:val="00681C7A"/>
    <w:rsid w:val="00681D7D"/>
    <w:rsid w:val="00683E31"/>
    <w:rsid w:val="0069064B"/>
    <w:rsid w:val="006908C2"/>
    <w:rsid w:val="006916AE"/>
    <w:rsid w:val="00696179"/>
    <w:rsid w:val="006A015C"/>
    <w:rsid w:val="006A18BC"/>
    <w:rsid w:val="006A211D"/>
    <w:rsid w:val="006A316C"/>
    <w:rsid w:val="006A3C2B"/>
    <w:rsid w:val="006A4D62"/>
    <w:rsid w:val="006A630E"/>
    <w:rsid w:val="006A7B20"/>
    <w:rsid w:val="006A7BC4"/>
    <w:rsid w:val="006B070C"/>
    <w:rsid w:val="006B1DE3"/>
    <w:rsid w:val="006B288B"/>
    <w:rsid w:val="006B2DB5"/>
    <w:rsid w:val="006B2F4A"/>
    <w:rsid w:val="006B37A0"/>
    <w:rsid w:val="006B49AB"/>
    <w:rsid w:val="006B60AD"/>
    <w:rsid w:val="006B6A41"/>
    <w:rsid w:val="006B6BAB"/>
    <w:rsid w:val="006B78BA"/>
    <w:rsid w:val="006C0F01"/>
    <w:rsid w:val="006C510E"/>
    <w:rsid w:val="006C695E"/>
    <w:rsid w:val="006C7650"/>
    <w:rsid w:val="006C7AD7"/>
    <w:rsid w:val="006D3BC0"/>
    <w:rsid w:val="006D486F"/>
    <w:rsid w:val="006D635A"/>
    <w:rsid w:val="006D6CCE"/>
    <w:rsid w:val="006D72D6"/>
    <w:rsid w:val="006E07A7"/>
    <w:rsid w:val="006E20E6"/>
    <w:rsid w:val="006E3CB9"/>
    <w:rsid w:val="006E58AF"/>
    <w:rsid w:val="006E6FD8"/>
    <w:rsid w:val="006F0709"/>
    <w:rsid w:val="006F0F6D"/>
    <w:rsid w:val="006F3ECC"/>
    <w:rsid w:val="006F43A0"/>
    <w:rsid w:val="006F61BE"/>
    <w:rsid w:val="006F6E5C"/>
    <w:rsid w:val="006F7F35"/>
    <w:rsid w:val="00705BA9"/>
    <w:rsid w:val="0071036D"/>
    <w:rsid w:val="00713163"/>
    <w:rsid w:val="00716352"/>
    <w:rsid w:val="00717AA6"/>
    <w:rsid w:val="00721916"/>
    <w:rsid w:val="00723234"/>
    <w:rsid w:val="00724D45"/>
    <w:rsid w:val="00726A87"/>
    <w:rsid w:val="007274D6"/>
    <w:rsid w:val="00734068"/>
    <w:rsid w:val="00734523"/>
    <w:rsid w:val="00734911"/>
    <w:rsid w:val="007359CC"/>
    <w:rsid w:val="00735ADC"/>
    <w:rsid w:val="0073788C"/>
    <w:rsid w:val="00737CA7"/>
    <w:rsid w:val="007409A9"/>
    <w:rsid w:val="00744F6B"/>
    <w:rsid w:val="00745C95"/>
    <w:rsid w:val="007504E3"/>
    <w:rsid w:val="0075069E"/>
    <w:rsid w:val="00753717"/>
    <w:rsid w:val="007538F0"/>
    <w:rsid w:val="00754D3E"/>
    <w:rsid w:val="00756052"/>
    <w:rsid w:val="00756B7F"/>
    <w:rsid w:val="00756C89"/>
    <w:rsid w:val="00757E4D"/>
    <w:rsid w:val="00763096"/>
    <w:rsid w:val="007633DB"/>
    <w:rsid w:val="007637CB"/>
    <w:rsid w:val="007652B6"/>
    <w:rsid w:val="0077551C"/>
    <w:rsid w:val="00777B93"/>
    <w:rsid w:val="00780E0A"/>
    <w:rsid w:val="00781B6F"/>
    <w:rsid w:val="00781F71"/>
    <w:rsid w:val="00782E9D"/>
    <w:rsid w:val="00784ECB"/>
    <w:rsid w:val="0078510C"/>
    <w:rsid w:val="00795C05"/>
    <w:rsid w:val="00796C00"/>
    <w:rsid w:val="00797A0A"/>
    <w:rsid w:val="007A185F"/>
    <w:rsid w:val="007A4D1C"/>
    <w:rsid w:val="007B0518"/>
    <w:rsid w:val="007B17F3"/>
    <w:rsid w:val="007B7412"/>
    <w:rsid w:val="007B7D91"/>
    <w:rsid w:val="007C03C9"/>
    <w:rsid w:val="007C04D4"/>
    <w:rsid w:val="007C4111"/>
    <w:rsid w:val="007C4A29"/>
    <w:rsid w:val="007D07CE"/>
    <w:rsid w:val="007D48CE"/>
    <w:rsid w:val="007D4AD3"/>
    <w:rsid w:val="007D79F1"/>
    <w:rsid w:val="007D7B1B"/>
    <w:rsid w:val="007E07D4"/>
    <w:rsid w:val="007E16D8"/>
    <w:rsid w:val="007E4103"/>
    <w:rsid w:val="007E7B4E"/>
    <w:rsid w:val="007F0B23"/>
    <w:rsid w:val="007F4352"/>
    <w:rsid w:val="007F4BEC"/>
    <w:rsid w:val="007F6BAA"/>
    <w:rsid w:val="007F7F1A"/>
    <w:rsid w:val="0080023A"/>
    <w:rsid w:val="008039D8"/>
    <w:rsid w:val="00805F09"/>
    <w:rsid w:val="008123F7"/>
    <w:rsid w:val="00812797"/>
    <w:rsid w:val="0081529E"/>
    <w:rsid w:val="008157E8"/>
    <w:rsid w:val="00820A2A"/>
    <w:rsid w:val="00822083"/>
    <w:rsid w:val="00822168"/>
    <w:rsid w:val="00822356"/>
    <w:rsid w:val="0082300B"/>
    <w:rsid w:val="00825003"/>
    <w:rsid w:val="008259D9"/>
    <w:rsid w:val="008276E0"/>
    <w:rsid w:val="00832314"/>
    <w:rsid w:val="00832CC6"/>
    <w:rsid w:val="00834D06"/>
    <w:rsid w:val="008374AB"/>
    <w:rsid w:val="00840C0A"/>
    <w:rsid w:val="00843F3E"/>
    <w:rsid w:val="00845760"/>
    <w:rsid w:val="00845B9A"/>
    <w:rsid w:val="0084650E"/>
    <w:rsid w:val="00851719"/>
    <w:rsid w:val="00856D6F"/>
    <w:rsid w:val="00863277"/>
    <w:rsid w:val="0086365E"/>
    <w:rsid w:val="00863DB0"/>
    <w:rsid w:val="00864BD1"/>
    <w:rsid w:val="008653CB"/>
    <w:rsid w:val="0086561A"/>
    <w:rsid w:val="0086636B"/>
    <w:rsid w:val="0087446D"/>
    <w:rsid w:val="00881A37"/>
    <w:rsid w:val="00883B72"/>
    <w:rsid w:val="00884155"/>
    <w:rsid w:val="008849CC"/>
    <w:rsid w:val="0088562A"/>
    <w:rsid w:val="008908CF"/>
    <w:rsid w:val="0089119F"/>
    <w:rsid w:val="008919E7"/>
    <w:rsid w:val="00893B9D"/>
    <w:rsid w:val="00894E89"/>
    <w:rsid w:val="008965E9"/>
    <w:rsid w:val="00896866"/>
    <w:rsid w:val="008A0A77"/>
    <w:rsid w:val="008A11E2"/>
    <w:rsid w:val="008A1DEF"/>
    <w:rsid w:val="008A2BF2"/>
    <w:rsid w:val="008A2FAE"/>
    <w:rsid w:val="008A2FC0"/>
    <w:rsid w:val="008A3670"/>
    <w:rsid w:val="008A5AFD"/>
    <w:rsid w:val="008A5D65"/>
    <w:rsid w:val="008A6FAC"/>
    <w:rsid w:val="008B0640"/>
    <w:rsid w:val="008B09DB"/>
    <w:rsid w:val="008B0E6D"/>
    <w:rsid w:val="008B281E"/>
    <w:rsid w:val="008B36EB"/>
    <w:rsid w:val="008B4CDC"/>
    <w:rsid w:val="008B5808"/>
    <w:rsid w:val="008B5D92"/>
    <w:rsid w:val="008B6C3A"/>
    <w:rsid w:val="008B7591"/>
    <w:rsid w:val="008B7B0F"/>
    <w:rsid w:val="008C1279"/>
    <w:rsid w:val="008C1F8A"/>
    <w:rsid w:val="008C3F33"/>
    <w:rsid w:val="008C5B02"/>
    <w:rsid w:val="008C6948"/>
    <w:rsid w:val="008C6956"/>
    <w:rsid w:val="008D2F45"/>
    <w:rsid w:val="008D3778"/>
    <w:rsid w:val="008D44C6"/>
    <w:rsid w:val="008D4FF7"/>
    <w:rsid w:val="008E107E"/>
    <w:rsid w:val="008E39FB"/>
    <w:rsid w:val="008E440C"/>
    <w:rsid w:val="008F0085"/>
    <w:rsid w:val="008F05BE"/>
    <w:rsid w:val="008F194C"/>
    <w:rsid w:val="008F56F1"/>
    <w:rsid w:val="008F778D"/>
    <w:rsid w:val="00900068"/>
    <w:rsid w:val="00901BE3"/>
    <w:rsid w:val="00901DD2"/>
    <w:rsid w:val="009039D5"/>
    <w:rsid w:val="00904D4C"/>
    <w:rsid w:val="00907891"/>
    <w:rsid w:val="00907DDB"/>
    <w:rsid w:val="00910BA6"/>
    <w:rsid w:val="009113B2"/>
    <w:rsid w:val="00912EB7"/>
    <w:rsid w:val="00913CD6"/>
    <w:rsid w:val="00913E0E"/>
    <w:rsid w:val="00915B50"/>
    <w:rsid w:val="00916BAA"/>
    <w:rsid w:val="00916F4B"/>
    <w:rsid w:val="0092171B"/>
    <w:rsid w:val="00922FE7"/>
    <w:rsid w:val="0092380F"/>
    <w:rsid w:val="00924BBB"/>
    <w:rsid w:val="00926340"/>
    <w:rsid w:val="00926E9C"/>
    <w:rsid w:val="00927A71"/>
    <w:rsid w:val="009302C1"/>
    <w:rsid w:val="00931570"/>
    <w:rsid w:val="00931840"/>
    <w:rsid w:val="00937184"/>
    <w:rsid w:val="00937DDC"/>
    <w:rsid w:val="0094117F"/>
    <w:rsid w:val="00942C2E"/>
    <w:rsid w:val="00943B98"/>
    <w:rsid w:val="00944806"/>
    <w:rsid w:val="00947B47"/>
    <w:rsid w:val="00947F0B"/>
    <w:rsid w:val="00950511"/>
    <w:rsid w:val="00952EB0"/>
    <w:rsid w:val="009536C6"/>
    <w:rsid w:val="00954520"/>
    <w:rsid w:val="00955446"/>
    <w:rsid w:val="0095675D"/>
    <w:rsid w:val="009608B8"/>
    <w:rsid w:val="00960A83"/>
    <w:rsid w:val="00961444"/>
    <w:rsid w:val="009614CE"/>
    <w:rsid w:val="00962D94"/>
    <w:rsid w:val="00963423"/>
    <w:rsid w:val="00964BBA"/>
    <w:rsid w:val="00965BA9"/>
    <w:rsid w:val="00965F10"/>
    <w:rsid w:val="009734C0"/>
    <w:rsid w:val="00977911"/>
    <w:rsid w:val="00983965"/>
    <w:rsid w:val="00983B4B"/>
    <w:rsid w:val="009846F6"/>
    <w:rsid w:val="00990FA3"/>
    <w:rsid w:val="0099115C"/>
    <w:rsid w:val="0099204A"/>
    <w:rsid w:val="00995308"/>
    <w:rsid w:val="0099686F"/>
    <w:rsid w:val="009979D5"/>
    <w:rsid w:val="00997BBA"/>
    <w:rsid w:val="009A071E"/>
    <w:rsid w:val="009A627E"/>
    <w:rsid w:val="009B20C0"/>
    <w:rsid w:val="009B6A0C"/>
    <w:rsid w:val="009B7548"/>
    <w:rsid w:val="009C5F8A"/>
    <w:rsid w:val="009D211E"/>
    <w:rsid w:val="009D2275"/>
    <w:rsid w:val="009D24D7"/>
    <w:rsid w:val="009D4942"/>
    <w:rsid w:val="009D6948"/>
    <w:rsid w:val="009E3EBE"/>
    <w:rsid w:val="009E71F6"/>
    <w:rsid w:val="009F2DBB"/>
    <w:rsid w:val="009F46C5"/>
    <w:rsid w:val="009F5A83"/>
    <w:rsid w:val="00A00BC3"/>
    <w:rsid w:val="00A03172"/>
    <w:rsid w:val="00A0491D"/>
    <w:rsid w:val="00A05115"/>
    <w:rsid w:val="00A06425"/>
    <w:rsid w:val="00A06A0F"/>
    <w:rsid w:val="00A077E2"/>
    <w:rsid w:val="00A138C4"/>
    <w:rsid w:val="00A14D07"/>
    <w:rsid w:val="00A20CD0"/>
    <w:rsid w:val="00A22628"/>
    <w:rsid w:val="00A23685"/>
    <w:rsid w:val="00A313FD"/>
    <w:rsid w:val="00A36C51"/>
    <w:rsid w:val="00A41635"/>
    <w:rsid w:val="00A42C1E"/>
    <w:rsid w:val="00A4483D"/>
    <w:rsid w:val="00A461FA"/>
    <w:rsid w:val="00A462B7"/>
    <w:rsid w:val="00A5319D"/>
    <w:rsid w:val="00A54A7C"/>
    <w:rsid w:val="00A5590A"/>
    <w:rsid w:val="00A55C24"/>
    <w:rsid w:val="00A6346A"/>
    <w:rsid w:val="00A661C9"/>
    <w:rsid w:val="00A66226"/>
    <w:rsid w:val="00A665CA"/>
    <w:rsid w:val="00A66A48"/>
    <w:rsid w:val="00A6798A"/>
    <w:rsid w:val="00A70408"/>
    <w:rsid w:val="00A70AD8"/>
    <w:rsid w:val="00A70FA2"/>
    <w:rsid w:val="00A71666"/>
    <w:rsid w:val="00A72477"/>
    <w:rsid w:val="00A7296E"/>
    <w:rsid w:val="00A72BA3"/>
    <w:rsid w:val="00A733C6"/>
    <w:rsid w:val="00A73B4A"/>
    <w:rsid w:val="00A746BC"/>
    <w:rsid w:val="00A76AEB"/>
    <w:rsid w:val="00A82D75"/>
    <w:rsid w:val="00A8432F"/>
    <w:rsid w:val="00A8554C"/>
    <w:rsid w:val="00A90804"/>
    <w:rsid w:val="00A91B4A"/>
    <w:rsid w:val="00A93659"/>
    <w:rsid w:val="00A963DB"/>
    <w:rsid w:val="00A972D7"/>
    <w:rsid w:val="00A97B57"/>
    <w:rsid w:val="00AA06D4"/>
    <w:rsid w:val="00AA2CB9"/>
    <w:rsid w:val="00AA2ECC"/>
    <w:rsid w:val="00AA4831"/>
    <w:rsid w:val="00AA49DF"/>
    <w:rsid w:val="00AA6168"/>
    <w:rsid w:val="00AB0548"/>
    <w:rsid w:val="00AB139A"/>
    <w:rsid w:val="00AB21C4"/>
    <w:rsid w:val="00AB3707"/>
    <w:rsid w:val="00AB3B60"/>
    <w:rsid w:val="00AB77D5"/>
    <w:rsid w:val="00AC58C5"/>
    <w:rsid w:val="00AC619C"/>
    <w:rsid w:val="00AD1124"/>
    <w:rsid w:val="00AD361C"/>
    <w:rsid w:val="00AD4779"/>
    <w:rsid w:val="00AD64AA"/>
    <w:rsid w:val="00AD7C83"/>
    <w:rsid w:val="00AE02C5"/>
    <w:rsid w:val="00AE0DB9"/>
    <w:rsid w:val="00AE2FE4"/>
    <w:rsid w:val="00AE3665"/>
    <w:rsid w:val="00AE3C36"/>
    <w:rsid w:val="00AE3EE4"/>
    <w:rsid w:val="00AE49BB"/>
    <w:rsid w:val="00AE4C24"/>
    <w:rsid w:val="00AE51EE"/>
    <w:rsid w:val="00AE6891"/>
    <w:rsid w:val="00AE6A8D"/>
    <w:rsid w:val="00AE7399"/>
    <w:rsid w:val="00AF0053"/>
    <w:rsid w:val="00AF2C3A"/>
    <w:rsid w:val="00AF3A0A"/>
    <w:rsid w:val="00AF4B05"/>
    <w:rsid w:val="00AF4C68"/>
    <w:rsid w:val="00AF7A5D"/>
    <w:rsid w:val="00B00347"/>
    <w:rsid w:val="00B011D8"/>
    <w:rsid w:val="00B016B3"/>
    <w:rsid w:val="00B01CFA"/>
    <w:rsid w:val="00B02C1B"/>
    <w:rsid w:val="00B02ECD"/>
    <w:rsid w:val="00B04877"/>
    <w:rsid w:val="00B07649"/>
    <w:rsid w:val="00B10D60"/>
    <w:rsid w:val="00B114DD"/>
    <w:rsid w:val="00B125B2"/>
    <w:rsid w:val="00B1283D"/>
    <w:rsid w:val="00B12D80"/>
    <w:rsid w:val="00B13ACF"/>
    <w:rsid w:val="00B1412C"/>
    <w:rsid w:val="00B15BEE"/>
    <w:rsid w:val="00B16EB4"/>
    <w:rsid w:val="00B1770A"/>
    <w:rsid w:val="00B21167"/>
    <w:rsid w:val="00B225CA"/>
    <w:rsid w:val="00B22B95"/>
    <w:rsid w:val="00B311E1"/>
    <w:rsid w:val="00B32B9B"/>
    <w:rsid w:val="00B32D4C"/>
    <w:rsid w:val="00B34682"/>
    <w:rsid w:val="00B347DF"/>
    <w:rsid w:val="00B35915"/>
    <w:rsid w:val="00B3755F"/>
    <w:rsid w:val="00B4186D"/>
    <w:rsid w:val="00B43836"/>
    <w:rsid w:val="00B439B2"/>
    <w:rsid w:val="00B47995"/>
    <w:rsid w:val="00B47F8F"/>
    <w:rsid w:val="00B51645"/>
    <w:rsid w:val="00B52751"/>
    <w:rsid w:val="00B5276D"/>
    <w:rsid w:val="00B5639E"/>
    <w:rsid w:val="00B56B06"/>
    <w:rsid w:val="00B62546"/>
    <w:rsid w:val="00B64B1F"/>
    <w:rsid w:val="00B661FD"/>
    <w:rsid w:val="00B6736E"/>
    <w:rsid w:val="00B67BA1"/>
    <w:rsid w:val="00B70249"/>
    <w:rsid w:val="00B72910"/>
    <w:rsid w:val="00B72C4D"/>
    <w:rsid w:val="00B74F03"/>
    <w:rsid w:val="00B76323"/>
    <w:rsid w:val="00B829D5"/>
    <w:rsid w:val="00B85C61"/>
    <w:rsid w:val="00B8676E"/>
    <w:rsid w:val="00B86AB3"/>
    <w:rsid w:val="00B86DD0"/>
    <w:rsid w:val="00B871BC"/>
    <w:rsid w:val="00B87B6C"/>
    <w:rsid w:val="00B91399"/>
    <w:rsid w:val="00B913BE"/>
    <w:rsid w:val="00B920B9"/>
    <w:rsid w:val="00B92975"/>
    <w:rsid w:val="00B963E9"/>
    <w:rsid w:val="00B97EF9"/>
    <w:rsid w:val="00BA0A1E"/>
    <w:rsid w:val="00BA1570"/>
    <w:rsid w:val="00BA2173"/>
    <w:rsid w:val="00BA240C"/>
    <w:rsid w:val="00BA2FAD"/>
    <w:rsid w:val="00BB1651"/>
    <w:rsid w:val="00BB2E86"/>
    <w:rsid w:val="00BB4054"/>
    <w:rsid w:val="00BB49CB"/>
    <w:rsid w:val="00BC03AC"/>
    <w:rsid w:val="00BC069F"/>
    <w:rsid w:val="00BC1003"/>
    <w:rsid w:val="00BC5465"/>
    <w:rsid w:val="00BC5617"/>
    <w:rsid w:val="00BC5CD7"/>
    <w:rsid w:val="00BC6C3C"/>
    <w:rsid w:val="00BC7221"/>
    <w:rsid w:val="00BC75F5"/>
    <w:rsid w:val="00BD1AD3"/>
    <w:rsid w:val="00BD51EB"/>
    <w:rsid w:val="00BD5DFA"/>
    <w:rsid w:val="00BD6CFA"/>
    <w:rsid w:val="00BD7D71"/>
    <w:rsid w:val="00BE0198"/>
    <w:rsid w:val="00BE12D1"/>
    <w:rsid w:val="00BE1966"/>
    <w:rsid w:val="00BE272B"/>
    <w:rsid w:val="00BE3C32"/>
    <w:rsid w:val="00BE3E1E"/>
    <w:rsid w:val="00BE4069"/>
    <w:rsid w:val="00BE43AE"/>
    <w:rsid w:val="00BE50D9"/>
    <w:rsid w:val="00BE5F2F"/>
    <w:rsid w:val="00BE6291"/>
    <w:rsid w:val="00BE6B1A"/>
    <w:rsid w:val="00BE6E8F"/>
    <w:rsid w:val="00BE725B"/>
    <w:rsid w:val="00BF0CC7"/>
    <w:rsid w:val="00BF1AC7"/>
    <w:rsid w:val="00BF367A"/>
    <w:rsid w:val="00BF3C67"/>
    <w:rsid w:val="00BF5084"/>
    <w:rsid w:val="00BF7889"/>
    <w:rsid w:val="00C018EF"/>
    <w:rsid w:val="00C0351B"/>
    <w:rsid w:val="00C04770"/>
    <w:rsid w:val="00C10FEF"/>
    <w:rsid w:val="00C12D2F"/>
    <w:rsid w:val="00C14B9A"/>
    <w:rsid w:val="00C15D65"/>
    <w:rsid w:val="00C16D86"/>
    <w:rsid w:val="00C20784"/>
    <w:rsid w:val="00C227FF"/>
    <w:rsid w:val="00C24ABF"/>
    <w:rsid w:val="00C25B58"/>
    <w:rsid w:val="00C25F55"/>
    <w:rsid w:val="00C26522"/>
    <w:rsid w:val="00C27A1A"/>
    <w:rsid w:val="00C303BE"/>
    <w:rsid w:val="00C305C2"/>
    <w:rsid w:val="00C32154"/>
    <w:rsid w:val="00C33651"/>
    <w:rsid w:val="00C33DB9"/>
    <w:rsid w:val="00C33EBE"/>
    <w:rsid w:val="00C33F25"/>
    <w:rsid w:val="00C34B17"/>
    <w:rsid w:val="00C34F6D"/>
    <w:rsid w:val="00C367C2"/>
    <w:rsid w:val="00C415B7"/>
    <w:rsid w:val="00C428D6"/>
    <w:rsid w:val="00C42E5F"/>
    <w:rsid w:val="00C445BC"/>
    <w:rsid w:val="00C45DE5"/>
    <w:rsid w:val="00C46592"/>
    <w:rsid w:val="00C471D2"/>
    <w:rsid w:val="00C4786C"/>
    <w:rsid w:val="00C5037C"/>
    <w:rsid w:val="00C506E1"/>
    <w:rsid w:val="00C507B1"/>
    <w:rsid w:val="00C528B2"/>
    <w:rsid w:val="00C54FFE"/>
    <w:rsid w:val="00C55FAA"/>
    <w:rsid w:val="00C5605A"/>
    <w:rsid w:val="00C56D31"/>
    <w:rsid w:val="00C60087"/>
    <w:rsid w:val="00C60EE4"/>
    <w:rsid w:val="00C65655"/>
    <w:rsid w:val="00C660A0"/>
    <w:rsid w:val="00C67C6B"/>
    <w:rsid w:val="00C72DB5"/>
    <w:rsid w:val="00C755D8"/>
    <w:rsid w:val="00C75E2D"/>
    <w:rsid w:val="00C769D3"/>
    <w:rsid w:val="00C80922"/>
    <w:rsid w:val="00C817B5"/>
    <w:rsid w:val="00C81D20"/>
    <w:rsid w:val="00C8267A"/>
    <w:rsid w:val="00C8368C"/>
    <w:rsid w:val="00C83810"/>
    <w:rsid w:val="00C850B5"/>
    <w:rsid w:val="00C8635D"/>
    <w:rsid w:val="00C90766"/>
    <w:rsid w:val="00C91D4C"/>
    <w:rsid w:val="00C95D45"/>
    <w:rsid w:val="00CA1605"/>
    <w:rsid w:val="00CA37C2"/>
    <w:rsid w:val="00CA3C55"/>
    <w:rsid w:val="00CA4EA1"/>
    <w:rsid w:val="00CA6226"/>
    <w:rsid w:val="00CB2197"/>
    <w:rsid w:val="00CB27CE"/>
    <w:rsid w:val="00CB5145"/>
    <w:rsid w:val="00CB7437"/>
    <w:rsid w:val="00CC0871"/>
    <w:rsid w:val="00CC1510"/>
    <w:rsid w:val="00CC20E7"/>
    <w:rsid w:val="00CC21AF"/>
    <w:rsid w:val="00CC4350"/>
    <w:rsid w:val="00CC7938"/>
    <w:rsid w:val="00CD16CF"/>
    <w:rsid w:val="00CD268F"/>
    <w:rsid w:val="00CD40C3"/>
    <w:rsid w:val="00CD4905"/>
    <w:rsid w:val="00CD529E"/>
    <w:rsid w:val="00CD7227"/>
    <w:rsid w:val="00CE0E56"/>
    <w:rsid w:val="00CE3F4A"/>
    <w:rsid w:val="00CE4C93"/>
    <w:rsid w:val="00CE6521"/>
    <w:rsid w:val="00CE6A5A"/>
    <w:rsid w:val="00CF1600"/>
    <w:rsid w:val="00CF32CD"/>
    <w:rsid w:val="00CF33B7"/>
    <w:rsid w:val="00CF4B15"/>
    <w:rsid w:val="00CF7F42"/>
    <w:rsid w:val="00D0537D"/>
    <w:rsid w:val="00D11ED2"/>
    <w:rsid w:val="00D126E2"/>
    <w:rsid w:val="00D12E77"/>
    <w:rsid w:val="00D13444"/>
    <w:rsid w:val="00D134A7"/>
    <w:rsid w:val="00D14458"/>
    <w:rsid w:val="00D144BF"/>
    <w:rsid w:val="00D147DF"/>
    <w:rsid w:val="00D14E83"/>
    <w:rsid w:val="00D155AD"/>
    <w:rsid w:val="00D17250"/>
    <w:rsid w:val="00D20536"/>
    <w:rsid w:val="00D212FF"/>
    <w:rsid w:val="00D22292"/>
    <w:rsid w:val="00D22629"/>
    <w:rsid w:val="00D302C5"/>
    <w:rsid w:val="00D316C1"/>
    <w:rsid w:val="00D324FF"/>
    <w:rsid w:val="00D32580"/>
    <w:rsid w:val="00D35A02"/>
    <w:rsid w:val="00D37395"/>
    <w:rsid w:val="00D4054C"/>
    <w:rsid w:val="00D418BA"/>
    <w:rsid w:val="00D422AD"/>
    <w:rsid w:val="00D42BE1"/>
    <w:rsid w:val="00D4350E"/>
    <w:rsid w:val="00D43E01"/>
    <w:rsid w:val="00D45181"/>
    <w:rsid w:val="00D46891"/>
    <w:rsid w:val="00D47492"/>
    <w:rsid w:val="00D51727"/>
    <w:rsid w:val="00D52F1B"/>
    <w:rsid w:val="00D54A7E"/>
    <w:rsid w:val="00D5638A"/>
    <w:rsid w:val="00D62820"/>
    <w:rsid w:val="00D62D6C"/>
    <w:rsid w:val="00D6316B"/>
    <w:rsid w:val="00D64772"/>
    <w:rsid w:val="00D649B5"/>
    <w:rsid w:val="00D674B4"/>
    <w:rsid w:val="00D67E00"/>
    <w:rsid w:val="00D67FCC"/>
    <w:rsid w:val="00D72412"/>
    <w:rsid w:val="00D72C1B"/>
    <w:rsid w:val="00D73804"/>
    <w:rsid w:val="00D7555C"/>
    <w:rsid w:val="00D81127"/>
    <w:rsid w:val="00D81D5E"/>
    <w:rsid w:val="00D82085"/>
    <w:rsid w:val="00D84598"/>
    <w:rsid w:val="00D86311"/>
    <w:rsid w:val="00D86F7B"/>
    <w:rsid w:val="00D87293"/>
    <w:rsid w:val="00D9085B"/>
    <w:rsid w:val="00D90AA7"/>
    <w:rsid w:val="00D92388"/>
    <w:rsid w:val="00D9380D"/>
    <w:rsid w:val="00D939DB"/>
    <w:rsid w:val="00D9692F"/>
    <w:rsid w:val="00DA05CA"/>
    <w:rsid w:val="00DA451C"/>
    <w:rsid w:val="00DA4709"/>
    <w:rsid w:val="00DA4C08"/>
    <w:rsid w:val="00DA5949"/>
    <w:rsid w:val="00DA5A70"/>
    <w:rsid w:val="00DA7239"/>
    <w:rsid w:val="00DA7ECA"/>
    <w:rsid w:val="00DB347C"/>
    <w:rsid w:val="00DB356E"/>
    <w:rsid w:val="00DB54F2"/>
    <w:rsid w:val="00DB5E46"/>
    <w:rsid w:val="00DB7306"/>
    <w:rsid w:val="00DC083E"/>
    <w:rsid w:val="00DC1720"/>
    <w:rsid w:val="00DC1F0F"/>
    <w:rsid w:val="00DC2DD7"/>
    <w:rsid w:val="00DC602C"/>
    <w:rsid w:val="00DD0796"/>
    <w:rsid w:val="00DD458C"/>
    <w:rsid w:val="00DD4FC2"/>
    <w:rsid w:val="00DD7C2D"/>
    <w:rsid w:val="00DE060D"/>
    <w:rsid w:val="00DE2A95"/>
    <w:rsid w:val="00DE36E4"/>
    <w:rsid w:val="00DE3D37"/>
    <w:rsid w:val="00DF01F8"/>
    <w:rsid w:val="00DF21F8"/>
    <w:rsid w:val="00DF2C7E"/>
    <w:rsid w:val="00DF7CBE"/>
    <w:rsid w:val="00E00F12"/>
    <w:rsid w:val="00E014F9"/>
    <w:rsid w:val="00E0459B"/>
    <w:rsid w:val="00E0555B"/>
    <w:rsid w:val="00E05F45"/>
    <w:rsid w:val="00E06B0A"/>
    <w:rsid w:val="00E07052"/>
    <w:rsid w:val="00E07DF5"/>
    <w:rsid w:val="00E15B41"/>
    <w:rsid w:val="00E16132"/>
    <w:rsid w:val="00E20427"/>
    <w:rsid w:val="00E2288C"/>
    <w:rsid w:val="00E22F37"/>
    <w:rsid w:val="00E23905"/>
    <w:rsid w:val="00E245FE"/>
    <w:rsid w:val="00E27130"/>
    <w:rsid w:val="00E271AA"/>
    <w:rsid w:val="00E338B1"/>
    <w:rsid w:val="00E35A84"/>
    <w:rsid w:val="00E37415"/>
    <w:rsid w:val="00E37C04"/>
    <w:rsid w:val="00E423A7"/>
    <w:rsid w:val="00E45816"/>
    <w:rsid w:val="00E45B58"/>
    <w:rsid w:val="00E46C4C"/>
    <w:rsid w:val="00E4711C"/>
    <w:rsid w:val="00E51354"/>
    <w:rsid w:val="00E53867"/>
    <w:rsid w:val="00E56EC7"/>
    <w:rsid w:val="00E57B21"/>
    <w:rsid w:val="00E609DC"/>
    <w:rsid w:val="00E60B4F"/>
    <w:rsid w:val="00E621C8"/>
    <w:rsid w:val="00E62532"/>
    <w:rsid w:val="00E6464E"/>
    <w:rsid w:val="00E666DA"/>
    <w:rsid w:val="00E7002A"/>
    <w:rsid w:val="00E71237"/>
    <w:rsid w:val="00E728B0"/>
    <w:rsid w:val="00E75389"/>
    <w:rsid w:val="00E75B9B"/>
    <w:rsid w:val="00E76879"/>
    <w:rsid w:val="00E76D89"/>
    <w:rsid w:val="00E80BF9"/>
    <w:rsid w:val="00E80C46"/>
    <w:rsid w:val="00E80E29"/>
    <w:rsid w:val="00E81AAB"/>
    <w:rsid w:val="00E83DC8"/>
    <w:rsid w:val="00E8441C"/>
    <w:rsid w:val="00E85BC6"/>
    <w:rsid w:val="00E85EE9"/>
    <w:rsid w:val="00E87660"/>
    <w:rsid w:val="00E87FB1"/>
    <w:rsid w:val="00E912E2"/>
    <w:rsid w:val="00E9170E"/>
    <w:rsid w:val="00E929A9"/>
    <w:rsid w:val="00E92CCA"/>
    <w:rsid w:val="00E96CB9"/>
    <w:rsid w:val="00E97592"/>
    <w:rsid w:val="00E97707"/>
    <w:rsid w:val="00EA1861"/>
    <w:rsid w:val="00EA2598"/>
    <w:rsid w:val="00EA2A5B"/>
    <w:rsid w:val="00EA38F3"/>
    <w:rsid w:val="00EA3A76"/>
    <w:rsid w:val="00EA74DE"/>
    <w:rsid w:val="00EB013A"/>
    <w:rsid w:val="00EB16EA"/>
    <w:rsid w:val="00EB243C"/>
    <w:rsid w:val="00EB391A"/>
    <w:rsid w:val="00EB4EA1"/>
    <w:rsid w:val="00EB518B"/>
    <w:rsid w:val="00EB608D"/>
    <w:rsid w:val="00EC08C8"/>
    <w:rsid w:val="00EC109B"/>
    <w:rsid w:val="00EC15BC"/>
    <w:rsid w:val="00EC4B88"/>
    <w:rsid w:val="00EC53A9"/>
    <w:rsid w:val="00EC66A1"/>
    <w:rsid w:val="00EC729C"/>
    <w:rsid w:val="00EC796E"/>
    <w:rsid w:val="00EC7D70"/>
    <w:rsid w:val="00ED07F7"/>
    <w:rsid w:val="00ED2477"/>
    <w:rsid w:val="00ED2AFE"/>
    <w:rsid w:val="00ED40D8"/>
    <w:rsid w:val="00ED574E"/>
    <w:rsid w:val="00ED6444"/>
    <w:rsid w:val="00EE0057"/>
    <w:rsid w:val="00EE0B1B"/>
    <w:rsid w:val="00EE1D2B"/>
    <w:rsid w:val="00EE49CC"/>
    <w:rsid w:val="00EE68FE"/>
    <w:rsid w:val="00EE7361"/>
    <w:rsid w:val="00EF07DB"/>
    <w:rsid w:val="00EF34EC"/>
    <w:rsid w:val="00EF413F"/>
    <w:rsid w:val="00EF4A94"/>
    <w:rsid w:val="00EF65EE"/>
    <w:rsid w:val="00F033D9"/>
    <w:rsid w:val="00F043DD"/>
    <w:rsid w:val="00F049AB"/>
    <w:rsid w:val="00F04CFB"/>
    <w:rsid w:val="00F10D0C"/>
    <w:rsid w:val="00F11192"/>
    <w:rsid w:val="00F129F7"/>
    <w:rsid w:val="00F13060"/>
    <w:rsid w:val="00F158E2"/>
    <w:rsid w:val="00F15F22"/>
    <w:rsid w:val="00F16CDE"/>
    <w:rsid w:val="00F22E21"/>
    <w:rsid w:val="00F23569"/>
    <w:rsid w:val="00F23B24"/>
    <w:rsid w:val="00F256DF"/>
    <w:rsid w:val="00F2798C"/>
    <w:rsid w:val="00F3585E"/>
    <w:rsid w:val="00F35B53"/>
    <w:rsid w:val="00F36AB7"/>
    <w:rsid w:val="00F43827"/>
    <w:rsid w:val="00F4527C"/>
    <w:rsid w:val="00F463E7"/>
    <w:rsid w:val="00F5418D"/>
    <w:rsid w:val="00F54386"/>
    <w:rsid w:val="00F55793"/>
    <w:rsid w:val="00F55EA3"/>
    <w:rsid w:val="00F63A1C"/>
    <w:rsid w:val="00F65CED"/>
    <w:rsid w:val="00F706F0"/>
    <w:rsid w:val="00F767E3"/>
    <w:rsid w:val="00F77220"/>
    <w:rsid w:val="00F87D75"/>
    <w:rsid w:val="00F90781"/>
    <w:rsid w:val="00F9088B"/>
    <w:rsid w:val="00F96E0A"/>
    <w:rsid w:val="00FA0546"/>
    <w:rsid w:val="00FA10AD"/>
    <w:rsid w:val="00FA2BD0"/>
    <w:rsid w:val="00FA49C1"/>
    <w:rsid w:val="00FA56A5"/>
    <w:rsid w:val="00FA6520"/>
    <w:rsid w:val="00FA679B"/>
    <w:rsid w:val="00FA7897"/>
    <w:rsid w:val="00FA7914"/>
    <w:rsid w:val="00FB1C4B"/>
    <w:rsid w:val="00FB506E"/>
    <w:rsid w:val="00FB5B32"/>
    <w:rsid w:val="00FB6958"/>
    <w:rsid w:val="00FB720E"/>
    <w:rsid w:val="00FC1B6D"/>
    <w:rsid w:val="00FC2868"/>
    <w:rsid w:val="00FC410F"/>
    <w:rsid w:val="00FC5E79"/>
    <w:rsid w:val="00FC6CC1"/>
    <w:rsid w:val="00FC7761"/>
    <w:rsid w:val="00FC7C29"/>
    <w:rsid w:val="00FD09AD"/>
    <w:rsid w:val="00FD3620"/>
    <w:rsid w:val="00FD5B42"/>
    <w:rsid w:val="00FD7717"/>
    <w:rsid w:val="00FE06CE"/>
    <w:rsid w:val="00FE278C"/>
    <w:rsid w:val="00FE36B0"/>
    <w:rsid w:val="00FE471E"/>
    <w:rsid w:val="00FE6175"/>
    <w:rsid w:val="00FE6292"/>
    <w:rsid w:val="00FE7FF3"/>
    <w:rsid w:val="00FF05F7"/>
    <w:rsid w:val="00FF0F0C"/>
    <w:rsid w:val="00FF2E89"/>
    <w:rsid w:val="00FF3920"/>
    <w:rsid w:val="00FF4048"/>
    <w:rsid w:val="00FF51E3"/>
    <w:rsid w:val="00FF5340"/>
    <w:rsid w:val="00FF5657"/>
    <w:rsid w:val="00FF680B"/>
    <w:rsid w:val="3D858721"/>
    <w:rsid w:val="4A4AE1CC"/>
    <w:rsid w:val="700FE715"/>
    <w:rsid w:val="79D404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C42E5F"/>
    <w:pPr>
      <w:tabs>
        <w:tab w:val="right" w:leader="dot" w:pos="10516"/>
      </w:tabs>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B439B2"/>
    <w:rPr>
      <w:color w:val="605E5C"/>
      <w:shd w:val="clear" w:color="auto" w:fill="E1DFDD"/>
    </w:rPr>
  </w:style>
  <w:style w:type="character" w:styleId="UnresolvedMention">
    <w:name w:val="Unresolved Mention"/>
    <w:basedOn w:val="DefaultParagraphFont"/>
    <w:uiPriority w:val="99"/>
    <w:semiHidden/>
    <w:unhideWhenUsed/>
    <w:rsid w:val="003659C6"/>
    <w:rPr>
      <w:color w:val="605E5C"/>
      <w:shd w:val="clear" w:color="auto" w:fill="E1DFDD"/>
    </w:rPr>
  </w:style>
  <w:style w:type="character" w:styleId="Strong">
    <w:name w:val="Strong"/>
    <w:basedOn w:val="DefaultParagraphFont"/>
    <w:uiPriority w:val="22"/>
    <w:qFormat/>
    <w:rsid w:val="00A462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92294091">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63206191">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442997478">
      <w:bodyDiv w:val="1"/>
      <w:marLeft w:val="0"/>
      <w:marRight w:val="0"/>
      <w:marTop w:val="0"/>
      <w:marBottom w:val="0"/>
      <w:divBdr>
        <w:top w:val="none" w:sz="0" w:space="0" w:color="auto"/>
        <w:left w:val="none" w:sz="0" w:space="0" w:color="auto"/>
        <w:bottom w:val="none" w:sz="0" w:space="0" w:color="auto"/>
        <w:right w:val="none" w:sz="0" w:space="0" w:color="auto"/>
      </w:divBdr>
    </w:div>
    <w:div w:id="1472867829">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34704336">
      <w:bodyDiv w:val="1"/>
      <w:marLeft w:val="0"/>
      <w:marRight w:val="0"/>
      <w:marTop w:val="0"/>
      <w:marBottom w:val="0"/>
      <w:divBdr>
        <w:top w:val="none" w:sz="0" w:space="0" w:color="auto"/>
        <w:left w:val="none" w:sz="0" w:space="0" w:color="auto"/>
        <w:bottom w:val="none" w:sz="0" w:space="0" w:color="auto"/>
        <w:right w:val="none" w:sz="0" w:space="0" w:color="auto"/>
      </w:divBdr>
    </w:div>
    <w:div w:id="1972393447">
      <w:bodyDiv w:val="1"/>
      <w:marLeft w:val="0"/>
      <w:marRight w:val="0"/>
      <w:marTop w:val="0"/>
      <w:marBottom w:val="0"/>
      <w:divBdr>
        <w:top w:val="none" w:sz="0" w:space="0" w:color="auto"/>
        <w:left w:val="none" w:sz="0" w:space="0" w:color="auto"/>
        <w:bottom w:val="none" w:sz="0" w:space="0" w:color="auto"/>
        <w:right w:val="none" w:sz="0" w:space="0" w:color="auto"/>
      </w:divBdr>
    </w:div>
    <w:div w:id="197251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2.gov.mb.ca/laws/statutes/ccsm/a001-7e.php" TargetMode="External"/><Relationship Id="rId21" Type="http://schemas.openxmlformats.org/officeDocument/2006/relationships/hyperlink" Target="https://web2.gov.mb.ca/laws/statutes/ccsm/b093e.php" TargetMode="External"/><Relationship Id="rId42" Type="http://schemas.openxmlformats.org/officeDocument/2006/relationships/hyperlink" Target="https://web2.gov.mb.ca/laws/statutes/ccsm/b093e.php" TargetMode="External"/><Relationship Id="rId47" Type="http://schemas.openxmlformats.org/officeDocument/2006/relationships/hyperlink" Target="https://accessibilitymb.ca/pdf/dop_standard_report_oct5_2020.pdf" TargetMode="External"/><Relationship Id="rId63" Type="http://schemas.openxmlformats.org/officeDocument/2006/relationships/hyperlink" Target="https://web2.gov.mb.ca/laws/statutes/ccsm/h175e.php" TargetMode="External"/><Relationship Id="rId68" Type="http://schemas.openxmlformats.org/officeDocument/2006/relationships/hyperlink" Target="https://web2.gov.mb.ca/laws/statutes/ccsm/h175e.php" TargetMode="External"/><Relationship Id="rId84" Type="http://schemas.openxmlformats.org/officeDocument/2006/relationships/hyperlink" Target="http://www.manitobacourts.mb.ca/" TargetMode="External"/><Relationship Id="rId89" Type="http://schemas.openxmlformats.org/officeDocument/2006/relationships/hyperlink" Target="https://www.ombudsman.mb.ca/" TargetMode="External"/><Relationship Id="rId16" Type="http://schemas.openxmlformats.org/officeDocument/2006/relationships/image" Target="media/image4.tif"/><Relationship Id="rId107" Type="http://schemas.openxmlformats.org/officeDocument/2006/relationships/header" Target="header1.xml"/><Relationship Id="rId11" Type="http://schemas.openxmlformats.org/officeDocument/2006/relationships/image" Target="media/image1.jpg"/><Relationship Id="rId32" Type="http://schemas.openxmlformats.org/officeDocument/2006/relationships/hyperlink" Target="http://www.cnib.ca/knowyourrights" TargetMode="External"/><Relationship Id="rId37" Type="http://schemas.openxmlformats.org/officeDocument/2006/relationships/hyperlink" Target="http://www.manitobahumanrights.ca/v1/complaints/index.html" TargetMode="External"/><Relationship Id="rId53" Type="http://schemas.openxmlformats.org/officeDocument/2006/relationships/hyperlink" Target="https://web2.gov.mb.ca/laws/statutes/ccsm/h175e.php" TargetMode="External"/><Relationship Id="rId58" Type="http://schemas.openxmlformats.org/officeDocument/2006/relationships/hyperlink" Target="https://web2.gov.mb.ca/laws/regs/current/_pdf-regs.php?reg=31/2011" TargetMode="External"/><Relationship Id="rId74" Type="http://schemas.openxmlformats.org/officeDocument/2006/relationships/hyperlink" Target="https://www.communitylegal.mb.ca/" TargetMode="External"/><Relationship Id="rId79" Type="http://schemas.openxmlformats.org/officeDocument/2006/relationships/hyperlink" Target="https://www.legalaid.mb.ca/services/services-we-provide/criminal/u-of-m-community-law-centre/" TargetMode="External"/><Relationship Id="rId102" Type="http://schemas.openxmlformats.org/officeDocument/2006/relationships/hyperlink" Target="https://key2access.com/" TargetMode="External"/><Relationship Id="rId5" Type="http://schemas.openxmlformats.org/officeDocument/2006/relationships/numbering" Target="numbering.xml"/><Relationship Id="rId90" Type="http://schemas.openxmlformats.org/officeDocument/2006/relationships/hyperlink" Target="https://www.ombudsman.mb.ca/info/complaints.html" TargetMode="External"/><Relationship Id="rId95" Type="http://schemas.openxmlformats.org/officeDocument/2006/relationships/hyperlink" Target="https://cnib.ca/en/event?region=mb" TargetMode="External"/><Relationship Id="rId22" Type="http://schemas.openxmlformats.org/officeDocument/2006/relationships/hyperlink" Target="https://nrc-publications.canada.ca/eng/view/ft/?id=cbd245df-bc91-4033-a538-fb20fcf536a1&amp;dp=1&amp;dsl=en" TargetMode="External"/><Relationship Id="rId27" Type="http://schemas.openxmlformats.org/officeDocument/2006/relationships/hyperlink" Target="https://accessibilitymb.ca/law.html" TargetMode="External"/><Relationship Id="rId43" Type="http://schemas.openxmlformats.org/officeDocument/2006/relationships/hyperlink" Target="https://web2.gov.mb.ca/laws/statutes/ccsm/h175e.php" TargetMode="External"/><Relationship Id="rId48" Type="http://schemas.openxmlformats.org/officeDocument/2006/relationships/hyperlink" Target="https://accessibilitymb.ca/law.html" TargetMode="External"/><Relationship Id="rId64" Type="http://schemas.openxmlformats.org/officeDocument/2006/relationships/hyperlink" Target="http://www.manitobahumanrights.ca/v1/complaints/index.html" TargetMode="External"/><Relationship Id="rId69" Type="http://schemas.openxmlformats.org/officeDocument/2006/relationships/hyperlink" Target="https://lawsociety.mb.ca/" TargetMode="External"/><Relationship Id="rId80" Type="http://schemas.openxmlformats.org/officeDocument/2006/relationships/hyperlink" Target="https://www.legalaid.mb.ca/services/services-we-provide/criminal/" TargetMode="External"/><Relationship Id="rId85" Type="http://schemas.openxmlformats.org/officeDocument/2006/relationships/hyperlink" Target="https://www.manitobacourts.mb.ca/information-for-self-representing/" TargetMode="External"/><Relationship Id="rId12" Type="http://schemas.openxmlformats.org/officeDocument/2006/relationships/image" Target="media/image2.jpeg"/><Relationship Id="rId17" Type="http://schemas.openxmlformats.org/officeDocument/2006/relationships/hyperlink" Target="https://www.cnib.ca/en/support-us/advocate/know-your-rights?region=mb" TargetMode="External"/><Relationship Id="rId33" Type="http://schemas.openxmlformats.org/officeDocument/2006/relationships/hyperlink" Target="https://web2.gov.mb.ca/laws/statutes/ccsm/b093e.php" TargetMode="External"/><Relationship Id="rId38" Type="http://schemas.openxmlformats.org/officeDocument/2006/relationships/hyperlink" Target="http://www.manitobahumanrights.ca/v1/" TargetMode="External"/><Relationship Id="rId59" Type="http://schemas.openxmlformats.org/officeDocument/2006/relationships/hyperlink" Target="http://www.manitobahumanrights.ca/v1/complaints/index.html" TargetMode="External"/><Relationship Id="rId103" Type="http://schemas.openxmlformats.org/officeDocument/2006/relationships/hyperlink" Target="http://accessnow.me/" TargetMode="External"/><Relationship Id="rId108" Type="http://schemas.openxmlformats.org/officeDocument/2006/relationships/footer" Target="footer1.xml"/><Relationship Id="rId54" Type="http://schemas.openxmlformats.org/officeDocument/2006/relationships/hyperlink" Target="https://web2.gov.mb.ca/laws/statutes/ccsm/h175e.php" TargetMode="External"/><Relationship Id="rId70" Type="http://schemas.openxmlformats.org/officeDocument/2006/relationships/hyperlink" Target="https://lawsociety.mb.ca/for-the-public/complaints/" TargetMode="External"/><Relationship Id="rId75" Type="http://schemas.openxmlformats.org/officeDocument/2006/relationships/hyperlink" Target="https://www.communitylegal.mb.ca/programs/law-phone-in-and-lawyer-referral-program/" TargetMode="External"/><Relationship Id="rId91" Type="http://schemas.openxmlformats.org/officeDocument/2006/relationships/hyperlink" Target="https://mb.211.ca/contact-211/" TargetMode="External"/><Relationship Id="rId96" Type="http://schemas.openxmlformats.org/officeDocument/2006/relationships/hyperlink" Target="https://cnib.ca/en/programs-and-services/live/virtual-vision-mate-program?region=m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mmunitylegal.mb.ca/" TargetMode="External"/><Relationship Id="rId23" Type="http://schemas.openxmlformats.org/officeDocument/2006/relationships/hyperlink" Target="https://web2.gov.mb.ca/laws/regs/current/_pdf-regs.php?reg=31/2011" TargetMode="External"/><Relationship Id="rId28" Type="http://schemas.openxmlformats.org/officeDocument/2006/relationships/hyperlink" Target="https://accessibilitymb.ca/law.html" TargetMode="External"/><Relationship Id="rId36" Type="http://schemas.openxmlformats.org/officeDocument/2006/relationships/hyperlink" Target="https://www.gov.mb.ca/health/rha/index.html" TargetMode="External"/><Relationship Id="rId49" Type="http://schemas.openxmlformats.org/officeDocument/2006/relationships/hyperlink" Target="https://www.cnib.ca/en/support-us/advocate/know-your-rights?region=sk" TargetMode="External"/><Relationship Id="rId57" Type="http://schemas.openxmlformats.org/officeDocument/2006/relationships/hyperlink" Target="bookmark://_Wayfinding_Tools" TargetMode="External"/><Relationship Id="rId106" Type="http://schemas.openxmlformats.org/officeDocument/2006/relationships/image" Target="media/image5.jpg"/><Relationship Id="rId10" Type="http://schemas.openxmlformats.org/officeDocument/2006/relationships/endnotes" Target="endnotes.xml"/><Relationship Id="rId31" Type="http://schemas.openxmlformats.org/officeDocument/2006/relationships/hyperlink" Target="https://web2.gov.mb.ca/laws/statutes/ccsm/h175e.php" TargetMode="External"/><Relationship Id="rId44" Type="http://schemas.openxmlformats.org/officeDocument/2006/relationships/hyperlink" Target="https://accessibilitymb.ca/law.html" TargetMode="External"/><Relationship Id="rId52" Type="http://schemas.openxmlformats.org/officeDocument/2006/relationships/hyperlink" Target="https://www.winnipeg.ca/finance/findata/matmgt/documents/2014/201-2014_B/201-2014B_PA_Schedule_18-Appendices/Appendix%20Q%20-%20Accessibility%20Design%20Standards,%20City%20of%20Winnipeg,/Appendix_Q_Accessibility_Design_Standards.pdf" TargetMode="External"/><Relationship Id="rId60" Type="http://schemas.openxmlformats.org/officeDocument/2006/relationships/hyperlink" Target="http://www.manitobahumanrights.ca/v1/" TargetMode="External"/><Relationship Id="rId65" Type="http://schemas.openxmlformats.org/officeDocument/2006/relationships/hyperlink" Target="http://www.manitobahumanrights.ca/v1/complaints/pubs/guides/guide_to_filing_a_complaint_en.pdf" TargetMode="External"/><Relationship Id="rId73" Type="http://schemas.openxmlformats.org/officeDocument/2006/relationships/hyperlink" Target="https://infojustice.ca/a-propos-infojustice/" TargetMode="External"/><Relationship Id="rId78" Type="http://schemas.openxmlformats.org/officeDocument/2006/relationships/hyperlink" Target="https://www.legalaid.mb.ca/services/do-i-qualify/" TargetMode="External"/><Relationship Id="rId81" Type="http://schemas.openxmlformats.org/officeDocument/2006/relationships/hyperlink" Target="https://legalhelpcentre.ca/" TargetMode="External"/><Relationship Id="rId86" Type="http://schemas.openxmlformats.org/officeDocument/2006/relationships/hyperlink" Target="http://www.manitobalawreform.ca/index.html" TargetMode="External"/><Relationship Id="rId94" Type="http://schemas.openxmlformats.org/officeDocument/2006/relationships/hyperlink" Target="https://cnib.ca/en/cnibs-virtual-program-offerings?region=mb" TargetMode="External"/><Relationship Id="rId99" Type="http://schemas.openxmlformats.org/officeDocument/2006/relationships/hyperlink" Target="https://visionlossrehab.ca/en" TargetMode="External"/><Relationship Id="rId101" Type="http://schemas.openxmlformats.org/officeDocument/2006/relationships/hyperlink" Target="http://www.blindsquare.com/abou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nitobalawfoundation.org/" TargetMode="External"/><Relationship Id="rId18" Type="http://schemas.openxmlformats.org/officeDocument/2006/relationships/hyperlink" Target="https://www.cnib.ca/en/support-us/advocate/know-your-rights?region=sk" TargetMode="External"/><Relationship Id="rId39" Type="http://schemas.openxmlformats.org/officeDocument/2006/relationships/hyperlink" Target="mailto:311@winnipeg.ca" TargetMode="External"/><Relationship Id="rId109" Type="http://schemas.openxmlformats.org/officeDocument/2006/relationships/header" Target="header2.xml"/><Relationship Id="rId34" Type="http://schemas.openxmlformats.org/officeDocument/2006/relationships/hyperlink" Target="https://www.ombudsman.mb.ca/" TargetMode="External"/><Relationship Id="rId50" Type="http://schemas.openxmlformats.org/officeDocument/2006/relationships/hyperlink" Target="https://web2.gov.mb.ca/laws/statutes/ccsm/b093e.php" TargetMode="External"/><Relationship Id="rId55" Type="http://schemas.openxmlformats.org/officeDocument/2006/relationships/hyperlink" Target="http://www.manitobahumanrights.ca/v1/complaints/index.html" TargetMode="External"/><Relationship Id="rId76" Type="http://schemas.openxmlformats.org/officeDocument/2006/relationships/hyperlink" Target="https://www.legalaid.mb.ca/" TargetMode="External"/><Relationship Id="rId97" Type="http://schemas.openxmlformats.org/officeDocument/2006/relationships/hyperlink" Target="https://cnibsmartlife.ca/" TargetMode="External"/><Relationship Id="rId104" Type="http://schemas.openxmlformats.org/officeDocument/2006/relationships/hyperlink" Target="https://www.bemyeyes.com/" TargetMode="External"/><Relationship Id="rId7" Type="http://schemas.openxmlformats.org/officeDocument/2006/relationships/settings" Target="settings.xml"/><Relationship Id="rId71" Type="http://schemas.openxmlformats.org/officeDocument/2006/relationships/hyperlink" Target="https://lawsociety.mb.ca/for-the-public/finding-a-lawyer/lawyer-lookup/" TargetMode="External"/><Relationship Id="rId92" Type="http://schemas.openxmlformats.org/officeDocument/2006/relationships/hyperlink" Target="https://mb.211.ca/quick-reference-guide-helplines/" TargetMode="External"/><Relationship Id="rId2" Type="http://schemas.openxmlformats.org/officeDocument/2006/relationships/customXml" Target="../customXml/item2.xml"/><Relationship Id="rId29" Type="http://schemas.openxmlformats.org/officeDocument/2006/relationships/hyperlink" Target="https://accessibilitymb.ca/design-of-public-spaces-standard.html" TargetMode="External"/><Relationship Id="rId24" Type="http://schemas.openxmlformats.org/officeDocument/2006/relationships/hyperlink" Target="https://web2.gov.mb.ca/laws/statutes/ccsm/a001-7e.php" TargetMode="External"/><Relationship Id="rId40" Type="http://schemas.openxmlformats.org/officeDocument/2006/relationships/hyperlink" Target="http://www.manitobahumanrights.ca/v1/complaints/index.html" TargetMode="External"/><Relationship Id="rId45" Type="http://schemas.openxmlformats.org/officeDocument/2006/relationships/hyperlink" Target="https://accessibilitymb.ca/law.html" TargetMode="External"/><Relationship Id="rId66" Type="http://schemas.openxmlformats.org/officeDocument/2006/relationships/hyperlink" Target="http://www.manitobahumanrights.ca/v1/education-resources/resources/guidelines.html" TargetMode="External"/><Relationship Id="rId87" Type="http://schemas.openxmlformats.org/officeDocument/2006/relationships/hyperlink" Target="http://www.manitobalawreform.ca/pubs/publications.html" TargetMode="External"/><Relationship Id="rId110" Type="http://schemas.openxmlformats.org/officeDocument/2006/relationships/fontTable" Target="fontTable.xml"/><Relationship Id="rId61" Type="http://schemas.openxmlformats.org/officeDocument/2006/relationships/hyperlink" Target="https://www.winnipeg.ca/finance/findata/matmgt/documents/2014/201-2014_B/201-2014B_PA_Schedule_18-Appendices/Appendix%20Q%20-%20Accessibility%20Design%20Standards,%20City%20of%20Winnipeg,/Appendix_Q_Accessibility_Design_Standards.pdf" TargetMode="External"/><Relationship Id="rId82" Type="http://schemas.openxmlformats.org/officeDocument/2006/relationships/hyperlink" Target="https://legalhelpcentre.ca/legal-clinics/am-i-eligible/" TargetMode="External"/><Relationship Id="rId19" Type="http://schemas.openxmlformats.org/officeDocument/2006/relationships/hyperlink" Target="https://web2.gov.mb.ca/laws/statutes/ccsm/h175e.php" TargetMode="External"/><Relationship Id="rId14" Type="http://schemas.openxmlformats.org/officeDocument/2006/relationships/image" Target="media/image3.png"/><Relationship Id="rId30" Type="http://schemas.openxmlformats.org/officeDocument/2006/relationships/hyperlink" Target="https://accessibilitymb.ca/pdf/dop_standard_report_oct5_2020.pdf" TargetMode="External"/><Relationship Id="rId35" Type="http://schemas.openxmlformats.org/officeDocument/2006/relationships/hyperlink" Target="https://www.gov.mb.ca/government/abc/index.html" TargetMode="External"/><Relationship Id="rId56" Type="http://schemas.openxmlformats.org/officeDocument/2006/relationships/hyperlink" Target="http://www.manitobahumanrights.ca/v1/complaints/index.html" TargetMode="External"/><Relationship Id="rId77" Type="http://schemas.openxmlformats.org/officeDocument/2006/relationships/hyperlink" Target="https://www.legalaid.mb.ca/financial-rules/do-i-qualify-financially/" TargetMode="External"/><Relationship Id="rId100" Type="http://schemas.openxmlformats.org/officeDocument/2006/relationships/hyperlink" Target="https://visionlossrehab.ca/en/locations" TargetMode="External"/><Relationship Id="rId105" Type="http://schemas.openxmlformats.org/officeDocument/2006/relationships/hyperlink" Target="https://www.afb.org/aw/13/4/15820" TargetMode="External"/><Relationship Id="rId8" Type="http://schemas.openxmlformats.org/officeDocument/2006/relationships/webSettings" Target="webSettings.xml"/><Relationship Id="rId51" Type="http://schemas.openxmlformats.org/officeDocument/2006/relationships/hyperlink" Target="https://web2.gov.mb.ca/laws/regs/current/_pdf-regs.php?reg=31/2011" TargetMode="External"/><Relationship Id="rId72" Type="http://schemas.openxmlformats.org/officeDocument/2006/relationships/hyperlink" Target="https://infojustice.ca/" TargetMode="External"/><Relationship Id="rId93" Type="http://schemas.openxmlformats.org/officeDocument/2006/relationships/hyperlink" Target="https://mb.211.ca/covid-19-information/" TargetMode="External"/><Relationship Id="rId98" Type="http://schemas.openxmlformats.org/officeDocument/2006/relationships/hyperlink" Target="mailto:advocacy@cnib.ca" TargetMode="External"/><Relationship Id="rId3" Type="http://schemas.openxmlformats.org/officeDocument/2006/relationships/customXml" Target="../customXml/item3.xml"/><Relationship Id="rId25" Type="http://schemas.openxmlformats.org/officeDocument/2006/relationships/hyperlink" Target="https://web2.gov.mb.ca/laws/statutes/ccsm/a001-7e.php" TargetMode="External"/><Relationship Id="rId46" Type="http://schemas.openxmlformats.org/officeDocument/2006/relationships/hyperlink" Target="https://accessibilitymb.ca/design-of-public-spaces-standard.html" TargetMode="External"/><Relationship Id="rId67" Type="http://schemas.openxmlformats.org/officeDocument/2006/relationships/hyperlink" Target="http://www.manitobahumanrights.ca/v1/education-resources/resources/fact-sheets.html" TargetMode="External"/><Relationship Id="rId20" Type="http://schemas.openxmlformats.org/officeDocument/2006/relationships/hyperlink" Target="https://web2.gov.mb.ca/laws/statutes/ccsm/h175e.php" TargetMode="External"/><Relationship Id="rId41" Type="http://schemas.openxmlformats.org/officeDocument/2006/relationships/hyperlink" Target="http://www.manitobahumanrights.ca/v1/" TargetMode="External"/><Relationship Id="rId62" Type="http://schemas.openxmlformats.org/officeDocument/2006/relationships/hyperlink" Target="http://www.manitobahumanrights.ca/v1/" TargetMode="External"/><Relationship Id="rId83" Type="http://schemas.openxmlformats.org/officeDocument/2006/relationships/hyperlink" Target="http://www.accessibilitymb.ca/" TargetMode="External"/><Relationship Id="rId88" Type="http://schemas.openxmlformats.org/officeDocument/2006/relationships/hyperlink" Target="http://www.manitobalawreform.ca/projects.html"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90B69E295DAC41B9EB8E258C58F9D3" ma:contentTypeVersion="10" ma:contentTypeDescription="Create a new document." ma:contentTypeScope="" ma:versionID="b88ed8e2f8c5169738a513059ac1a6d2">
  <xsd:schema xmlns:xsd="http://www.w3.org/2001/XMLSchema" xmlns:xs="http://www.w3.org/2001/XMLSchema" xmlns:p="http://schemas.microsoft.com/office/2006/metadata/properties" xmlns:ns2="f5449e39-1118-47ec-9cf2-dc9aa3f45d92" targetNamespace="http://schemas.microsoft.com/office/2006/metadata/properties" ma:root="true" ma:fieldsID="9692a6e9c59ce2b1ab95da92defb4682" ns2:_="">
    <xsd:import namespace="f5449e39-1118-47ec-9cf2-dc9aa3f45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9e39-1118-47ec-9cf2-dc9aa3f45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F699F1-80BC-452D-8677-11F7985B3697}">
  <ds:schemaRefs>
    <ds:schemaRef ds:uri="http://schemas.openxmlformats.org/officeDocument/2006/bibliography"/>
  </ds:schemaRefs>
</ds:datastoreItem>
</file>

<file path=customXml/itemProps2.xml><?xml version="1.0" encoding="utf-8"?>
<ds:datastoreItem xmlns:ds="http://schemas.openxmlformats.org/officeDocument/2006/customXml" ds:itemID="{6FB8C38E-2F9F-4171-B5AB-4B8E29E5B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9e39-1118-47ec-9cf2-dc9aa3f45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82F480-40C4-44AF-A0E3-A82A9951B0B2}">
  <ds:schemaRefs>
    <ds:schemaRef ds:uri="http://schemas.microsoft.com/sharepoint/v3/contenttype/forms"/>
  </ds:schemaRefs>
</ds:datastoreItem>
</file>

<file path=customXml/itemProps4.xml><?xml version="1.0" encoding="utf-8"?>
<ds:datastoreItem xmlns:ds="http://schemas.openxmlformats.org/officeDocument/2006/customXml" ds:itemID="{6FA5B52B-73E1-4DDD-98DC-5E2F1C7D09A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6841</Words>
  <Characters>34000</Characters>
  <Application>Microsoft Office Word</Application>
  <DocSecurity>0</DocSecurity>
  <Lines>829</Lines>
  <Paragraphs>591</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My Legal Rights </vt:lpstr>
      <vt:lpstr>        Q:  What is the "built environment"?</vt:lpstr>
      <vt:lpstr>        Q:  What legal rights do I have when it comes to the built environment in Manito</vt:lpstr>
      <vt:lpstr>        Q:  Where do my legal rights come from?</vt:lpstr>
      <vt:lpstr>        Q: Who must comply with Manitoba laws relating to the built environment?</vt:lpstr>
      <vt:lpstr>        Q: What can I do to enforce my legal rights?</vt:lpstr>
      <vt:lpstr>Common Scenarios </vt:lpstr>
      <vt:lpstr>    Outdoor Spaces</vt:lpstr>
      <vt:lpstr>        Q: The Audible Pedestrian Signal (APS) at a crosswalk isn't working.  What can I</vt:lpstr>
      <vt:lpstr>        Q. In my residential area, I am unable to walk safely down the sidewalk or road,</vt:lpstr>
      <vt:lpstr>        Q: An outdoor public space that I often use (for example, an outdoor eating area</vt:lpstr>
      <vt:lpstr>    Inside Buildings and Signage</vt:lpstr>
      <vt:lpstr>        Q: I often find that public buildings, such as museums, stadiums, universities, </vt:lpstr>
      <vt:lpstr>        Q. Are Manitoba businesses and government organizations required to make their s</vt:lpstr>
      <vt:lpstr>    Construction &amp; Hazards</vt:lpstr>
      <vt:lpstr>        Q: Temporary construction barriers are obstructing a sidewalk/building entrance </vt:lpstr>
      <vt:lpstr>Resources</vt:lpstr>
      <vt:lpstr>    Legal Resources</vt:lpstr>
      <vt:lpstr>    Essential Non-Legal Resources </vt:lpstr>
      <vt:lpstr>    CNIB Programs</vt:lpstr>
      <vt:lpstr>    Vision Loss Rehabilitation Canada </vt:lpstr>
      <vt:lpstr>    Wayfinding</vt:lpstr>
    </vt:vector>
  </TitlesOfParts>
  <Company/>
  <LinksUpToDate>false</LinksUpToDate>
  <CharactersWithSpaces>40250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2022-05-11T18:56:00Z</dcterms:created>
  <dcterms:modified xsi:type="dcterms:W3CDTF">2022-05-17T18:44:00Z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0x0101005D90B69E295DAC41B9EB8E258C58F9D3</vt:lpwstr>
  </property>
</Properties>
</file>