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9A73E3" w:rsidRDefault="00AD3593" w:rsidP="000905A1">
      <w:pPr>
        <w:pStyle w:val="Title"/>
        <w:rPr>
          <w:rFonts w:ascii="Stag Sans Semibold" w:hAnsi="Stag Sans Semibold"/>
          <w:sz w:val="72"/>
          <w:szCs w:val="72"/>
          <w:lang w:val="en-CA"/>
        </w:rPr>
      </w:pPr>
      <w:r w:rsidRPr="009A73E3">
        <w:rPr>
          <w:rFonts w:ascii="Stag Sans Semibold" w:hAnsi="Stag Sans Semibold"/>
          <w:noProof/>
          <w:sz w:val="72"/>
          <w:szCs w:val="72"/>
          <w:lang w:val="en-CA"/>
        </w:rPr>
        <w:drawing>
          <wp:inline distT="0" distB="0" distL="0" distR="0" wp14:anchorId="4D5D4BBE" wp14:editId="1CC4E261">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9A73E3" w:rsidRDefault="008122FA" w:rsidP="00A62B71">
      <w:pPr>
        <w:pStyle w:val="Title"/>
        <w:rPr>
          <w:rFonts w:ascii="Stag Sans Semibold" w:hAnsi="Stag Sans Semibold"/>
          <w:sz w:val="40"/>
          <w:szCs w:val="40"/>
          <w:lang w:val="en-CA"/>
        </w:rPr>
      </w:pPr>
    </w:p>
    <w:p w14:paraId="4F11A3F0" w14:textId="70708FDE" w:rsidR="00EC3534" w:rsidRPr="00540CC4" w:rsidRDefault="003E3FD4" w:rsidP="00540CC4">
      <w:pPr>
        <w:pStyle w:val="Heading1"/>
        <w:rPr>
          <w:sz w:val="56"/>
          <w:szCs w:val="36"/>
          <w:lang w:val="en-CA"/>
        </w:rPr>
      </w:pPr>
      <w:bookmarkStart w:id="0" w:name="_Toc79674602"/>
      <w:r w:rsidRPr="00540CC4">
        <w:rPr>
          <w:rStyle w:val="Strong"/>
          <w:rFonts w:ascii="Arial Black" w:hAnsi="Arial Black"/>
          <w:noProof/>
          <w:sz w:val="48"/>
          <w:szCs w:val="36"/>
          <w:lang w:val="en-CA"/>
        </w:rPr>
        <w:drawing>
          <wp:anchor distT="0" distB="0" distL="114300" distR="114300" simplePos="0" relativeHeight="251656192" behindDoc="1" locked="0" layoutInCell="1" allowOverlap="1" wp14:anchorId="308786DF" wp14:editId="7E01FFD8">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7F2B70" w:rsidRPr="00540CC4">
        <w:rPr>
          <w:sz w:val="56"/>
          <w:szCs w:val="36"/>
          <w:lang w:val="en-CA"/>
        </w:rPr>
        <w:t>E</w:t>
      </w:r>
      <w:r w:rsidR="00A62B71" w:rsidRPr="00540CC4">
        <w:rPr>
          <w:sz w:val="56"/>
          <w:szCs w:val="36"/>
          <w:lang w:val="en-CA"/>
        </w:rPr>
        <w:t>ducation</w:t>
      </w:r>
      <w:bookmarkEnd w:id="0"/>
    </w:p>
    <w:p w14:paraId="5E6410B1" w14:textId="77777777" w:rsidR="007F2B70" w:rsidRPr="009A73E3" w:rsidRDefault="007F2B70" w:rsidP="007F2B70">
      <w:pPr>
        <w:rPr>
          <w:rStyle w:val="Strong"/>
          <w:rFonts w:ascii="Arial" w:hAnsi="Arial" w:cs="Arial"/>
          <w:sz w:val="40"/>
          <w:szCs w:val="20"/>
          <w:lang w:val="en-CA"/>
        </w:rPr>
      </w:pPr>
      <w:bookmarkStart w:id="1" w:name="_Hlk73621977"/>
      <w:bookmarkEnd w:id="1"/>
      <w:r w:rsidRPr="009A73E3">
        <w:rPr>
          <w:rStyle w:val="Strong"/>
          <w:rFonts w:ascii="Arial" w:hAnsi="Arial" w:cs="Arial"/>
          <w:sz w:val="40"/>
          <w:szCs w:val="20"/>
          <w:lang w:val="en-CA"/>
        </w:rPr>
        <w:t>Know your rights! — Guide to legal information</w:t>
      </w:r>
    </w:p>
    <w:p w14:paraId="5929F42E" w14:textId="178F5A7F" w:rsidR="005364EB" w:rsidRPr="009A73E3" w:rsidRDefault="005364EB">
      <w:pPr>
        <w:rPr>
          <w:rFonts w:ascii="Stag Sans Medium" w:hAnsi="Stag Sans Medium"/>
          <w:sz w:val="32"/>
          <w:szCs w:val="32"/>
          <w:lang w:val="en-CA"/>
        </w:rPr>
      </w:pPr>
    </w:p>
    <w:p w14:paraId="5D7ABAFA" w14:textId="77777777" w:rsidR="00907759" w:rsidRPr="009A73E3" w:rsidRDefault="00907759">
      <w:pPr>
        <w:rPr>
          <w:rFonts w:ascii="Stag Sans Medium" w:hAnsi="Stag Sans Medium"/>
          <w:sz w:val="32"/>
          <w:szCs w:val="32"/>
          <w:lang w:val="en-CA"/>
        </w:rPr>
      </w:pPr>
    </w:p>
    <w:p w14:paraId="3D0F0724" w14:textId="77777777" w:rsidR="00907759" w:rsidRPr="009A73E3" w:rsidRDefault="00907759">
      <w:pPr>
        <w:rPr>
          <w:rFonts w:ascii="Stag Sans Medium" w:hAnsi="Stag Sans Medium"/>
          <w:sz w:val="32"/>
          <w:szCs w:val="32"/>
          <w:lang w:val="en-CA"/>
        </w:rPr>
      </w:pPr>
    </w:p>
    <w:p w14:paraId="68A5A669" w14:textId="77777777" w:rsidR="00907759" w:rsidRPr="009A73E3" w:rsidRDefault="00907759">
      <w:pPr>
        <w:rPr>
          <w:rFonts w:ascii="Stag Sans Medium" w:hAnsi="Stag Sans Medium"/>
          <w:sz w:val="32"/>
          <w:szCs w:val="32"/>
          <w:lang w:val="en-CA"/>
        </w:rPr>
      </w:pPr>
    </w:p>
    <w:p w14:paraId="060D4128" w14:textId="77777777" w:rsidR="00907759" w:rsidRPr="009A73E3" w:rsidRDefault="00907759">
      <w:pPr>
        <w:rPr>
          <w:rFonts w:ascii="Stag Sans Medium" w:hAnsi="Stag Sans Medium"/>
          <w:sz w:val="32"/>
          <w:szCs w:val="32"/>
          <w:lang w:val="en-CA"/>
        </w:rPr>
      </w:pPr>
    </w:p>
    <w:p w14:paraId="40E7E30B" w14:textId="77777777" w:rsidR="00907759" w:rsidRPr="009A73E3" w:rsidRDefault="00907759">
      <w:pPr>
        <w:rPr>
          <w:rFonts w:ascii="Stag Sans Medium" w:hAnsi="Stag Sans Medium"/>
          <w:sz w:val="32"/>
          <w:szCs w:val="32"/>
          <w:lang w:val="en-CA"/>
        </w:rPr>
      </w:pPr>
    </w:p>
    <w:p w14:paraId="1C521D26" w14:textId="77777777" w:rsidR="00907759" w:rsidRPr="009A73E3" w:rsidRDefault="00907759">
      <w:pPr>
        <w:rPr>
          <w:rFonts w:ascii="Stag Sans Medium" w:hAnsi="Stag Sans Medium"/>
          <w:sz w:val="32"/>
          <w:szCs w:val="32"/>
          <w:lang w:val="en-CA"/>
        </w:rPr>
      </w:pPr>
    </w:p>
    <w:p w14:paraId="2D329479" w14:textId="77777777" w:rsidR="00907759" w:rsidRPr="009A73E3" w:rsidRDefault="00907759">
      <w:pPr>
        <w:rPr>
          <w:rFonts w:ascii="Stag Sans Medium" w:hAnsi="Stag Sans Medium"/>
          <w:sz w:val="32"/>
          <w:szCs w:val="32"/>
          <w:lang w:val="en-CA"/>
        </w:rPr>
      </w:pPr>
    </w:p>
    <w:p w14:paraId="4C614109" w14:textId="1F36F0F4" w:rsidR="00907759" w:rsidRPr="009A73E3" w:rsidRDefault="00907759">
      <w:pPr>
        <w:rPr>
          <w:rFonts w:ascii="Stag Sans Medium" w:hAnsi="Stag Sans Medium"/>
          <w:sz w:val="32"/>
          <w:szCs w:val="32"/>
          <w:lang w:val="en-CA"/>
        </w:rPr>
      </w:pPr>
    </w:p>
    <w:p w14:paraId="51E50C27" w14:textId="77777777" w:rsidR="003C144A" w:rsidRPr="009A73E3" w:rsidRDefault="003C144A">
      <w:pPr>
        <w:rPr>
          <w:rFonts w:ascii="Stag Sans Medium" w:hAnsi="Stag Sans Medium"/>
          <w:sz w:val="32"/>
          <w:szCs w:val="32"/>
          <w:lang w:val="en-CA"/>
        </w:rPr>
      </w:pPr>
    </w:p>
    <w:p w14:paraId="4C06BD61" w14:textId="554EFA4C" w:rsidR="00907759" w:rsidRPr="009A73E3" w:rsidRDefault="003C144A">
      <w:pPr>
        <w:rPr>
          <w:rFonts w:ascii="Stag Sans Medium" w:hAnsi="Stag Sans Medium"/>
          <w:sz w:val="32"/>
          <w:szCs w:val="32"/>
          <w:lang w:val="en-CA"/>
        </w:rPr>
      </w:pPr>
      <w:r w:rsidRPr="009A73E3">
        <w:rPr>
          <w:noProof/>
          <w:szCs w:val="28"/>
          <w:lang w:val="en-CA"/>
        </w:rPr>
        <w:drawing>
          <wp:anchor distT="0" distB="0" distL="114300" distR="114300" simplePos="0" relativeHeight="251658752" behindDoc="0" locked="0" layoutInCell="1" allowOverlap="1" wp14:anchorId="1A6EFA17" wp14:editId="3345A1AA">
            <wp:simplePos x="0" y="0"/>
            <wp:positionH relativeFrom="margin">
              <wp:posOffset>3590925</wp:posOffset>
            </wp:positionH>
            <wp:positionV relativeFrom="margin">
              <wp:posOffset>6848475</wp:posOffset>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p>
    <w:p w14:paraId="5BB77167" w14:textId="1281133C" w:rsidR="00A62B71" w:rsidRPr="009A73E3" w:rsidRDefault="007F2B70">
      <w:pPr>
        <w:rPr>
          <w:rFonts w:cs="Arial"/>
          <w:b/>
          <w:bCs/>
          <w:sz w:val="32"/>
          <w:szCs w:val="32"/>
          <w:lang w:val="en-CA"/>
        </w:rPr>
      </w:pPr>
      <w:r w:rsidRPr="009A73E3">
        <w:rPr>
          <w:rFonts w:cs="Arial"/>
          <w:b/>
          <w:bCs/>
          <w:sz w:val="32"/>
          <w:szCs w:val="32"/>
          <w:lang w:val="en-CA"/>
        </w:rPr>
        <w:t xml:space="preserve">Last updated: </w:t>
      </w:r>
      <w:r w:rsidR="00BA1BBB">
        <w:rPr>
          <w:rFonts w:cs="Arial"/>
          <w:b/>
          <w:bCs/>
          <w:sz w:val="32"/>
          <w:szCs w:val="32"/>
          <w:lang w:val="en-CA"/>
        </w:rPr>
        <w:t>August 11</w:t>
      </w:r>
      <w:r w:rsidRPr="009A73E3">
        <w:rPr>
          <w:rFonts w:cs="Arial"/>
          <w:b/>
          <w:bCs/>
          <w:sz w:val="32"/>
          <w:szCs w:val="32"/>
          <w:lang w:val="en-CA"/>
        </w:rPr>
        <w:t xml:space="preserve">, </w:t>
      </w:r>
      <w:r w:rsidR="00A62B71" w:rsidRPr="009A73E3">
        <w:rPr>
          <w:rFonts w:cs="Arial"/>
          <w:b/>
          <w:bCs/>
          <w:sz w:val="32"/>
          <w:szCs w:val="32"/>
          <w:lang w:val="en-CA"/>
        </w:rPr>
        <w:t>2021</w:t>
      </w:r>
      <w:r w:rsidR="00A62B71" w:rsidRPr="009A73E3">
        <w:rPr>
          <w:rFonts w:cs="Arial"/>
          <w:b/>
          <w:bCs/>
          <w:sz w:val="32"/>
          <w:szCs w:val="32"/>
          <w:lang w:val="en-CA"/>
        </w:rPr>
        <w:br w:type="page"/>
      </w:r>
    </w:p>
    <w:p w14:paraId="46BE24DC" w14:textId="77777777" w:rsidR="007F2B70" w:rsidRPr="009A73E3" w:rsidRDefault="007F2B70" w:rsidP="00540CC4">
      <w:pPr>
        <w:pStyle w:val="Heading2"/>
        <w:rPr>
          <w:lang w:val="en-CA"/>
        </w:rPr>
      </w:pPr>
      <w:bookmarkStart w:id="2" w:name="_Toc79674603"/>
      <w:r w:rsidRPr="009A73E3">
        <w:rPr>
          <w:lang w:val="en-CA"/>
        </w:rPr>
        <w:lastRenderedPageBreak/>
        <w:t>Important</w:t>
      </w:r>
      <w:bookmarkEnd w:id="2"/>
    </w:p>
    <w:p w14:paraId="0798ED08" w14:textId="77777777" w:rsidR="007F2B70" w:rsidRPr="009A73E3" w:rsidRDefault="007F2B70" w:rsidP="007F2B70">
      <w:pPr>
        <w:spacing w:after="240" w:line="276" w:lineRule="auto"/>
        <w:rPr>
          <w:szCs w:val="28"/>
          <w:lang w:val="en-CA"/>
        </w:rPr>
      </w:pPr>
      <w:r w:rsidRPr="009A73E3">
        <w:rPr>
          <w:szCs w:val="28"/>
          <w:lang w:val="en-CA"/>
        </w:rPr>
        <w:t xml:space="preserve">The information in this guide is of a general nature, and should not be taken as legal advice. If you require information about a specific legal issue, you should </w:t>
      </w:r>
      <w:r w:rsidRPr="009A73E3">
        <w:rPr>
          <w:b/>
          <w:bCs/>
          <w:szCs w:val="28"/>
          <w:lang w:val="en-CA"/>
        </w:rPr>
        <w:t>contact a lawyer or a legal aid clinic</w:t>
      </w:r>
      <w:r w:rsidRPr="009A73E3">
        <w:rPr>
          <w:szCs w:val="28"/>
          <w:lang w:val="en-CA"/>
        </w:rPr>
        <w:t>.</w:t>
      </w:r>
    </w:p>
    <w:p w14:paraId="10CA0EF8" w14:textId="77777777" w:rsidR="007F2B70" w:rsidRPr="009A73E3" w:rsidRDefault="007F2B70" w:rsidP="007F2B70">
      <w:pPr>
        <w:spacing w:after="240" w:line="276" w:lineRule="auto"/>
        <w:rPr>
          <w:szCs w:val="28"/>
          <w:lang w:val="en-CA"/>
        </w:rPr>
      </w:pPr>
    </w:p>
    <w:p w14:paraId="32AD0960" w14:textId="77777777" w:rsidR="007F2B70" w:rsidRPr="009A73E3" w:rsidRDefault="007F2B70" w:rsidP="00540CC4">
      <w:pPr>
        <w:pStyle w:val="Heading2"/>
        <w:rPr>
          <w:lang w:val="en-CA"/>
        </w:rPr>
      </w:pPr>
      <w:bookmarkStart w:id="3" w:name="_Toc79674604"/>
      <w:r w:rsidRPr="009A73E3">
        <w:rPr>
          <w:lang w:val="en-CA"/>
        </w:rPr>
        <w:t>Acknowledgements</w:t>
      </w:r>
      <w:bookmarkEnd w:id="3"/>
    </w:p>
    <w:p w14:paraId="3D6AF2B1" w14:textId="3FE9D212" w:rsidR="007F2B70" w:rsidRPr="009A73E3" w:rsidRDefault="00A21316" w:rsidP="007F2B70">
      <w:pPr>
        <w:spacing w:after="240" w:line="276" w:lineRule="auto"/>
        <w:rPr>
          <w:szCs w:val="28"/>
          <w:lang w:val="en-CA"/>
        </w:rPr>
      </w:pPr>
      <w:hyperlink r:id="rId14" w:history="1">
        <w:r w:rsidR="007F2B70" w:rsidRPr="00BA1BBB">
          <w:rPr>
            <w:rStyle w:val="Hyperlink"/>
            <w:b/>
            <w:bCs/>
            <w:szCs w:val="28"/>
            <w:lang w:val="en-CA"/>
          </w:rPr>
          <w:t>CNIB</w:t>
        </w:r>
      </w:hyperlink>
      <w:r w:rsidR="007F2B70" w:rsidRPr="009A73E3">
        <w:rPr>
          <w:b/>
          <w:bCs/>
          <w:szCs w:val="28"/>
          <w:lang w:val="en-CA"/>
        </w:rPr>
        <w:t xml:space="preserve"> </w:t>
      </w:r>
      <w:r w:rsidR="007F2B70" w:rsidRPr="009A73E3">
        <w:rPr>
          <w:szCs w:val="28"/>
          <w:lang w:val="en-CA"/>
        </w:rPr>
        <w:t xml:space="preserve">wants to thank the </w:t>
      </w:r>
      <w:r w:rsidR="007F2B70" w:rsidRPr="00BA1BBB">
        <w:rPr>
          <w:szCs w:val="28"/>
          <w:lang w:val="en-CA"/>
        </w:rPr>
        <w:t xml:space="preserve">volunteers and numerous contributors to this guide </w:t>
      </w:r>
      <w:r w:rsidR="000F3A83" w:rsidRPr="00BA1BBB">
        <w:rPr>
          <w:szCs w:val="28"/>
          <w:lang w:val="en-CA"/>
        </w:rPr>
        <w:t>to</w:t>
      </w:r>
      <w:r w:rsidR="007F2B70" w:rsidRPr="00BA1BBB">
        <w:rPr>
          <w:szCs w:val="28"/>
          <w:lang w:val="en-CA"/>
        </w:rPr>
        <w:t xml:space="preserve"> legal information. For additional information about the </w:t>
      </w:r>
      <w:r w:rsidR="007F2B70" w:rsidRPr="00BA1BBB">
        <w:rPr>
          <w:b/>
          <w:bCs/>
          <w:szCs w:val="28"/>
          <w:lang w:val="en-CA"/>
        </w:rPr>
        <w:t>Know your rights!</w:t>
      </w:r>
      <w:r w:rsidR="007F2B70" w:rsidRPr="00BA1BBB">
        <w:rPr>
          <w:szCs w:val="28"/>
          <w:lang w:val="en-CA"/>
        </w:rPr>
        <w:t xml:space="preserve"> project, please go </w:t>
      </w:r>
      <w:r w:rsidR="00A069AE">
        <w:rPr>
          <w:szCs w:val="28"/>
          <w:lang w:val="en-CA"/>
        </w:rPr>
        <w:t xml:space="preserve">at </w:t>
      </w:r>
      <w:hyperlink r:id="rId15" w:history="1">
        <w:r w:rsidR="00A069AE">
          <w:rPr>
            <w:rStyle w:val="Hyperlink"/>
            <w:szCs w:val="28"/>
            <w:lang w:val="en-CA"/>
          </w:rPr>
          <w:t>cnib.ca/en/support-us/advocate/quebec-advocacy/know-your-rights</w:t>
        </w:r>
      </w:hyperlink>
      <w:r w:rsidR="00A069AE">
        <w:rPr>
          <w:szCs w:val="28"/>
          <w:lang w:val="en-CA"/>
        </w:rPr>
        <w:t>.</w:t>
      </w:r>
    </w:p>
    <w:p w14:paraId="692883B4" w14:textId="7D967753" w:rsidR="005364EB" w:rsidRPr="009A73E3" w:rsidRDefault="007F2B70" w:rsidP="007F2B70">
      <w:pPr>
        <w:spacing w:after="240" w:line="276" w:lineRule="auto"/>
        <w:rPr>
          <w:szCs w:val="28"/>
          <w:lang w:val="en-CA"/>
        </w:rPr>
      </w:pPr>
      <w:r w:rsidRPr="009A73E3">
        <w:rPr>
          <w:b/>
          <w:bCs/>
          <w:szCs w:val="28"/>
          <w:lang w:val="en-CA"/>
        </w:rPr>
        <w:t xml:space="preserve">CNIB </w:t>
      </w:r>
      <w:r w:rsidRPr="009A73E3">
        <w:rPr>
          <w:szCs w:val="28"/>
          <w:lang w:val="en-CA"/>
        </w:rPr>
        <w:t xml:space="preserve">would also like to express its gratitude for the financial support provided by the </w:t>
      </w:r>
      <w:hyperlink r:id="rId16" w:history="1">
        <w:r w:rsidRPr="009A73E3">
          <w:rPr>
            <w:rStyle w:val="Hyperlink"/>
            <w:b/>
            <w:bCs/>
            <w:szCs w:val="28"/>
            <w:lang w:val="en-CA"/>
          </w:rPr>
          <w:t>Fond</w:t>
        </w:r>
        <w:r w:rsidR="000F3A83" w:rsidRPr="009A73E3">
          <w:rPr>
            <w:rStyle w:val="Hyperlink"/>
            <w:b/>
            <w:bCs/>
            <w:szCs w:val="28"/>
            <w:lang w:val="en-CA"/>
          </w:rPr>
          <w:t>s</w:t>
        </w:r>
        <w:r w:rsidRPr="009A73E3">
          <w:rPr>
            <w:rStyle w:val="Hyperlink"/>
            <w:b/>
            <w:bCs/>
            <w:szCs w:val="28"/>
            <w:lang w:val="en-CA"/>
          </w:rPr>
          <w:t xml:space="preserve"> d’études notariales de la Chambre des notaires du Québec</w:t>
        </w:r>
      </w:hyperlink>
      <w:r w:rsidR="005364EB" w:rsidRPr="009A73E3">
        <w:rPr>
          <w:szCs w:val="28"/>
          <w:lang w:val="en-CA"/>
        </w:rPr>
        <w:t>.</w:t>
      </w:r>
    </w:p>
    <w:p w14:paraId="1A5394DD" w14:textId="39AAB570" w:rsidR="005364EB" w:rsidRPr="009A73E3" w:rsidRDefault="005364EB">
      <w:pPr>
        <w:rPr>
          <w:lang w:val="en-CA"/>
        </w:rPr>
      </w:pPr>
      <w:r w:rsidRPr="009A73E3">
        <w:rPr>
          <w:lang w:val="en-CA"/>
        </w:rPr>
        <w:br w:type="page"/>
      </w:r>
    </w:p>
    <w:sdt>
      <w:sdtPr>
        <w:rPr>
          <w:rFonts w:ascii="Arial" w:eastAsiaTheme="minorHAnsi" w:hAnsi="Arial" w:cstheme="minorBidi"/>
          <w:color w:val="auto"/>
          <w:sz w:val="28"/>
          <w:szCs w:val="22"/>
          <w:lang w:eastAsia="en-US"/>
        </w:rPr>
        <w:id w:val="1559587525"/>
        <w:docPartObj>
          <w:docPartGallery w:val="Table of Contents"/>
          <w:docPartUnique/>
        </w:docPartObj>
      </w:sdtPr>
      <w:sdtEndPr>
        <w:rPr>
          <w:rFonts w:cs="Arial"/>
          <w:b/>
          <w:bCs/>
          <w:noProof/>
          <w:sz w:val="32"/>
          <w:szCs w:val="32"/>
        </w:rPr>
      </w:sdtEndPr>
      <w:sdtContent>
        <w:p w14:paraId="638D709B" w14:textId="1C7EEB1E" w:rsidR="00AB2376" w:rsidRPr="00AB2376" w:rsidRDefault="00BA1BBB" w:rsidP="00AB2376">
          <w:pPr>
            <w:pStyle w:val="TOCHeading"/>
            <w:rPr>
              <w:rFonts w:ascii="Arial" w:hAnsi="Arial" w:cs="Arial"/>
              <w:color w:val="auto"/>
              <w:spacing w:val="-10"/>
              <w:kern w:val="28"/>
            </w:rPr>
          </w:pPr>
          <w:r w:rsidRPr="00BA1BBB">
            <w:rPr>
              <w:rStyle w:val="TitleChar"/>
              <w:color w:val="auto"/>
            </w:rPr>
            <w:t>Table of contents</w:t>
          </w:r>
          <w:r w:rsidRPr="00AB2376">
            <w:rPr>
              <w:rFonts w:ascii="Arial" w:hAnsi="Arial" w:cs="Arial"/>
            </w:rPr>
            <w:fldChar w:fldCharType="begin"/>
          </w:r>
          <w:r w:rsidRPr="00AB2376">
            <w:rPr>
              <w:rFonts w:ascii="Arial" w:hAnsi="Arial" w:cs="Arial"/>
            </w:rPr>
            <w:instrText xml:space="preserve"> TOC \o "1-3" \h \z \u </w:instrText>
          </w:r>
          <w:r w:rsidRPr="00AB2376">
            <w:rPr>
              <w:rFonts w:ascii="Arial" w:hAnsi="Arial" w:cs="Arial"/>
            </w:rPr>
            <w:fldChar w:fldCharType="separate"/>
          </w:r>
        </w:p>
        <w:p w14:paraId="4425E724" w14:textId="765E5D87" w:rsidR="00AB2376" w:rsidRPr="00AB2376" w:rsidRDefault="00A21316">
          <w:pPr>
            <w:pStyle w:val="TOC2"/>
            <w:tabs>
              <w:tab w:val="right" w:leader="dot" w:pos="9350"/>
            </w:tabs>
            <w:rPr>
              <w:rFonts w:ascii="Arial" w:eastAsiaTheme="minorEastAsia" w:hAnsi="Arial" w:cs="Arial"/>
              <w:noProof/>
              <w:sz w:val="32"/>
              <w:szCs w:val="32"/>
              <w:lang w:eastAsia="fr-CA"/>
            </w:rPr>
          </w:pPr>
          <w:hyperlink w:anchor="_Toc79674605" w:history="1">
            <w:r w:rsidR="00AB2376" w:rsidRPr="00AB2376">
              <w:rPr>
                <w:rStyle w:val="Hyperlink"/>
                <w:rFonts w:ascii="Arial" w:hAnsi="Arial" w:cs="Arial"/>
                <w:noProof/>
                <w:sz w:val="32"/>
                <w:szCs w:val="32"/>
                <w:lang w:val="en-CA"/>
              </w:rPr>
              <w:t>General issues</w:t>
            </w:r>
            <w:r w:rsidR="00AB2376" w:rsidRPr="00AB2376">
              <w:rPr>
                <w:rFonts w:ascii="Arial" w:hAnsi="Arial" w:cs="Arial"/>
                <w:noProof/>
                <w:webHidden/>
                <w:sz w:val="32"/>
                <w:szCs w:val="32"/>
              </w:rPr>
              <w:tab/>
            </w:r>
            <w:r w:rsidR="00AB2376" w:rsidRPr="00AB2376">
              <w:rPr>
                <w:rFonts w:ascii="Arial" w:hAnsi="Arial" w:cs="Arial"/>
                <w:noProof/>
                <w:webHidden/>
                <w:sz w:val="32"/>
                <w:szCs w:val="32"/>
              </w:rPr>
              <w:fldChar w:fldCharType="begin"/>
            </w:r>
            <w:r w:rsidR="00AB2376" w:rsidRPr="00AB2376">
              <w:rPr>
                <w:rFonts w:ascii="Arial" w:hAnsi="Arial" w:cs="Arial"/>
                <w:noProof/>
                <w:webHidden/>
                <w:sz w:val="32"/>
                <w:szCs w:val="32"/>
              </w:rPr>
              <w:instrText xml:space="preserve"> PAGEREF _Toc79674605 \h </w:instrText>
            </w:r>
            <w:r w:rsidR="00AB2376" w:rsidRPr="00AB2376">
              <w:rPr>
                <w:rFonts w:ascii="Arial" w:hAnsi="Arial" w:cs="Arial"/>
                <w:noProof/>
                <w:webHidden/>
                <w:sz w:val="32"/>
                <w:szCs w:val="32"/>
              </w:rPr>
            </w:r>
            <w:r w:rsidR="00AB2376" w:rsidRPr="00AB2376">
              <w:rPr>
                <w:rFonts w:ascii="Arial" w:hAnsi="Arial" w:cs="Arial"/>
                <w:noProof/>
                <w:webHidden/>
                <w:sz w:val="32"/>
                <w:szCs w:val="32"/>
              </w:rPr>
              <w:fldChar w:fldCharType="separate"/>
            </w:r>
            <w:r w:rsidR="00993E1B">
              <w:rPr>
                <w:rFonts w:ascii="Arial" w:hAnsi="Arial" w:cs="Arial"/>
                <w:noProof/>
                <w:webHidden/>
                <w:sz w:val="32"/>
                <w:szCs w:val="32"/>
              </w:rPr>
              <w:t>4</w:t>
            </w:r>
            <w:r w:rsidR="00AB2376" w:rsidRPr="00AB2376">
              <w:rPr>
                <w:rFonts w:ascii="Arial" w:hAnsi="Arial" w:cs="Arial"/>
                <w:noProof/>
                <w:webHidden/>
                <w:sz w:val="32"/>
                <w:szCs w:val="32"/>
              </w:rPr>
              <w:fldChar w:fldCharType="end"/>
            </w:r>
          </w:hyperlink>
        </w:p>
        <w:p w14:paraId="7D211B14" w14:textId="62FE12CE" w:rsidR="00AB2376" w:rsidRPr="00AB2376" w:rsidRDefault="00A21316">
          <w:pPr>
            <w:pStyle w:val="TOC3"/>
            <w:tabs>
              <w:tab w:val="right" w:leader="dot" w:pos="9350"/>
            </w:tabs>
            <w:rPr>
              <w:rFonts w:eastAsiaTheme="minorEastAsia" w:cs="Arial"/>
              <w:noProof/>
              <w:szCs w:val="32"/>
              <w:lang w:eastAsia="fr-CA"/>
            </w:rPr>
          </w:pPr>
          <w:hyperlink w:anchor="_Toc79674606" w:history="1">
            <w:r w:rsidR="00AB2376" w:rsidRPr="00AB2376">
              <w:rPr>
                <w:rStyle w:val="Hyperlink"/>
                <w:rFonts w:cs="Arial"/>
                <w:noProof/>
                <w:szCs w:val="32"/>
                <w:lang w:val="en-CA"/>
              </w:rPr>
              <w:t>What are my rights in regard to education in Quebec?</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_Toc79674606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4</w:t>
            </w:r>
            <w:r w:rsidR="00AB2376" w:rsidRPr="00AB2376">
              <w:rPr>
                <w:rFonts w:cs="Arial"/>
                <w:noProof/>
                <w:webHidden/>
                <w:szCs w:val="32"/>
              </w:rPr>
              <w:fldChar w:fldCharType="end"/>
            </w:r>
          </w:hyperlink>
        </w:p>
        <w:p w14:paraId="7A18C7A5" w14:textId="37239EB6" w:rsidR="00AB2376" w:rsidRPr="00AB2376" w:rsidRDefault="00A21316">
          <w:pPr>
            <w:pStyle w:val="TOC3"/>
            <w:tabs>
              <w:tab w:val="right" w:leader="dot" w:pos="9350"/>
            </w:tabs>
            <w:rPr>
              <w:rFonts w:eastAsiaTheme="minorEastAsia" w:cs="Arial"/>
              <w:noProof/>
              <w:szCs w:val="32"/>
              <w:lang w:eastAsia="fr-CA"/>
            </w:rPr>
          </w:pPr>
          <w:hyperlink w:anchor="_Toc79674607" w:history="1">
            <w:r w:rsidR="00AB2376" w:rsidRPr="00AB2376">
              <w:rPr>
                <w:rStyle w:val="Hyperlink"/>
                <w:rFonts w:cs="Arial"/>
                <w:noProof/>
                <w:szCs w:val="32"/>
                <w:lang w:val="en-CA"/>
              </w:rPr>
              <w:t>How can I stand up for my rights in regard to education?</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_Toc79674607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8</w:t>
            </w:r>
            <w:r w:rsidR="00AB2376" w:rsidRPr="00AB2376">
              <w:rPr>
                <w:rFonts w:cs="Arial"/>
                <w:noProof/>
                <w:webHidden/>
                <w:szCs w:val="32"/>
              </w:rPr>
              <w:fldChar w:fldCharType="end"/>
            </w:r>
          </w:hyperlink>
        </w:p>
        <w:p w14:paraId="23B00F09" w14:textId="65D0BB9D" w:rsidR="00AB2376" w:rsidRPr="00AB2376" w:rsidRDefault="00A21316">
          <w:pPr>
            <w:pStyle w:val="TOC2"/>
            <w:tabs>
              <w:tab w:val="right" w:leader="dot" w:pos="9350"/>
            </w:tabs>
            <w:rPr>
              <w:rFonts w:ascii="Arial" w:eastAsiaTheme="minorEastAsia" w:hAnsi="Arial" w:cs="Arial"/>
              <w:noProof/>
              <w:sz w:val="32"/>
              <w:szCs w:val="32"/>
              <w:lang w:eastAsia="fr-CA"/>
            </w:rPr>
          </w:pPr>
          <w:hyperlink w:anchor="_Toc79674608" w:history="1">
            <w:r w:rsidR="00AB2376" w:rsidRPr="00AB2376">
              <w:rPr>
                <w:rStyle w:val="Hyperlink"/>
                <w:rFonts w:ascii="Arial" w:hAnsi="Arial" w:cs="Arial"/>
                <w:noProof/>
                <w:sz w:val="32"/>
                <w:szCs w:val="32"/>
                <w:lang w:val="en-CA"/>
              </w:rPr>
              <w:t>Specific issues</w:t>
            </w:r>
            <w:r w:rsidR="00AB2376" w:rsidRPr="00AB2376">
              <w:rPr>
                <w:rFonts w:ascii="Arial" w:hAnsi="Arial" w:cs="Arial"/>
                <w:noProof/>
                <w:webHidden/>
                <w:sz w:val="32"/>
                <w:szCs w:val="32"/>
              </w:rPr>
              <w:tab/>
            </w:r>
            <w:r w:rsidR="00AB2376" w:rsidRPr="00AB2376">
              <w:rPr>
                <w:rFonts w:ascii="Arial" w:hAnsi="Arial" w:cs="Arial"/>
                <w:noProof/>
                <w:webHidden/>
                <w:sz w:val="32"/>
                <w:szCs w:val="32"/>
              </w:rPr>
              <w:fldChar w:fldCharType="begin"/>
            </w:r>
            <w:r w:rsidR="00AB2376" w:rsidRPr="00AB2376">
              <w:rPr>
                <w:rFonts w:ascii="Arial" w:hAnsi="Arial" w:cs="Arial"/>
                <w:noProof/>
                <w:webHidden/>
                <w:sz w:val="32"/>
                <w:szCs w:val="32"/>
              </w:rPr>
              <w:instrText xml:space="preserve"> PAGEREF _Toc79674608 \h </w:instrText>
            </w:r>
            <w:r w:rsidR="00AB2376" w:rsidRPr="00AB2376">
              <w:rPr>
                <w:rFonts w:ascii="Arial" w:hAnsi="Arial" w:cs="Arial"/>
                <w:noProof/>
                <w:webHidden/>
                <w:sz w:val="32"/>
                <w:szCs w:val="32"/>
              </w:rPr>
            </w:r>
            <w:r w:rsidR="00AB2376" w:rsidRPr="00AB2376">
              <w:rPr>
                <w:rFonts w:ascii="Arial" w:hAnsi="Arial" w:cs="Arial"/>
                <w:noProof/>
                <w:webHidden/>
                <w:sz w:val="32"/>
                <w:szCs w:val="32"/>
              </w:rPr>
              <w:fldChar w:fldCharType="separate"/>
            </w:r>
            <w:r w:rsidR="00993E1B">
              <w:rPr>
                <w:rFonts w:ascii="Arial" w:hAnsi="Arial" w:cs="Arial"/>
                <w:noProof/>
                <w:webHidden/>
                <w:sz w:val="32"/>
                <w:szCs w:val="32"/>
              </w:rPr>
              <w:t>9</w:t>
            </w:r>
            <w:r w:rsidR="00AB2376" w:rsidRPr="00AB2376">
              <w:rPr>
                <w:rFonts w:ascii="Arial" w:hAnsi="Arial" w:cs="Arial"/>
                <w:noProof/>
                <w:webHidden/>
                <w:sz w:val="32"/>
                <w:szCs w:val="32"/>
              </w:rPr>
              <w:fldChar w:fldCharType="end"/>
            </w:r>
          </w:hyperlink>
        </w:p>
        <w:p w14:paraId="343D9D1E" w14:textId="710C6E36" w:rsidR="00AB2376" w:rsidRPr="00AB2376" w:rsidRDefault="00A21316">
          <w:pPr>
            <w:pStyle w:val="TOC3"/>
            <w:tabs>
              <w:tab w:val="right" w:leader="dot" w:pos="9350"/>
            </w:tabs>
            <w:rPr>
              <w:rFonts w:eastAsiaTheme="minorEastAsia" w:cs="Arial"/>
              <w:noProof/>
              <w:szCs w:val="32"/>
              <w:lang w:eastAsia="fr-CA"/>
            </w:rPr>
          </w:pPr>
          <w:hyperlink w:anchor="_Toc79674609" w:history="1">
            <w:r w:rsidR="00AB2376" w:rsidRPr="00AB2376">
              <w:rPr>
                <w:rStyle w:val="Hyperlink"/>
                <w:rFonts w:cs="Arial"/>
                <w:noProof/>
                <w:szCs w:val="32"/>
                <w:lang w:val="en-CA"/>
              </w:rPr>
              <w:t>My child, who is visually impaired, is about to start school. What can I do to make sure that accommodations will be made?</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_Toc79674609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9</w:t>
            </w:r>
            <w:r w:rsidR="00AB2376" w:rsidRPr="00AB2376">
              <w:rPr>
                <w:rFonts w:cs="Arial"/>
                <w:noProof/>
                <w:webHidden/>
                <w:szCs w:val="32"/>
              </w:rPr>
              <w:fldChar w:fldCharType="end"/>
            </w:r>
          </w:hyperlink>
        </w:p>
        <w:p w14:paraId="3AC1615D" w14:textId="14A84981" w:rsidR="00AB2376" w:rsidRPr="00AB2376" w:rsidRDefault="00A21316">
          <w:pPr>
            <w:pStyle w:val="TOC3"/>
            <w:tabs>
              <w:tab w:val="right" w:leader="dot" w:pos="9350"/>
            </w:tabs>
            <w:rPr>
              <w:rFonts w:eastAsiaTheme="minorEastAsia" w:cs="Arial"/>
              <w:noProof/>
              <w:szCs w:val="32"/>
              <w:lang w:eastAsia="fr-CA"/>
            </w:rPr>
          </w:pPr>
          <w:hyperlink w:anchor="_Toc79674610" w:history="1">
            <w:r w:rsidR="00AB2376" w:rsidRPr="00AB2376">
              <w:rPr>
                <w:rStyle w:val="Hyperlink"/>
                <w:rFonts w:cs="Arial"/>
                <w:noProof/>
                <w:szCs w:val="32"/>
                <w:lang w:val="en-CA"/>
              </w:rPr>
              <w:t>The school board has implemented an accommodation plan to support my child’s sight loss. I am not satisfied with the school board’s approach in terms of the accommodation. What can I do?</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_Toc79674610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10</w:t>
            </w:r>
            <w:r w:rsidR="00AB2376" w:rsidRPr="00AB2376">
              <w:rPr>
                <w:rFonts w:cs="Arial"/>
                <w:noProof/>
                <w:webHidden/>
                <w:szCs w:val="32"/>
              </w:rPr>
              <w:fldChar w:fldCharType="end"/>
            </w:r>
          </w:hyperlink>
        </w:p>
        <w:p w14:paraId="27C101FB" w14:textId="270F5075" w:rsidR="00AB2376" w:rsidRPr="00AB2376" w:rsidRDefault="00A21316">
          <w:pPr>
            <w:pStyle w:val="TOC3"/>
            <w:tabs>
              <w:tab w:val="right" w:leader="dot" w:pos="9350"/>
            </w:tabs>
            <w:rPr>
              <w:rFonts w:eastAsiaTheme="minorEastAsia" w:cs="Arial"/>
              <w:noProof/>
              <w:szCs w:val="32"/>
              <w:lang w:eastAsia="fr-CA"/>
            </w:rPr>
          </w:pPr>
          <w:hyperlink w:anchor="_Toc79674611" w:history="1">
            <w:r w:rsidR="00AB2376" w:rsidRPr="00AB2376">
              <w:rPr>
                <w:rStyle w:val="Hyperlink"/>
                <w:rFonts w:cs="Arial"/>
                <w:noProof/>
                <w:szCs w:val="32"/>
                <w:lang w:val="en-CA"/>
              </w:rPr>
              <w:t>My child’s school sent me information that is not accessible. Because of my sight loss, I am unable to read it. What can I do?</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_Toc79674611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12</w:t>
            </w:r>
            <w:r w:rsidR="00AB2376" w:rsidRPr="00AB2376">
              <w:rPr>
                <w:rFonts w:cs="Arial"/>
                <w:noProof/>
                <w:webHidden/>
                <w:szCs w:val="32"/>
              </w:rPr>
              <w:fldChar w:fldCharType="end"/>
            </w:r>
          </w:hyperlink>
        </w:p>
        <w:p w14:paraId="3275C1D1" w14:textId="1C5BBE78" w:rsidR="00AB2376" w:rsidRPr="00AB2376" w:rsidRDefault="00A21316">
          <w:pPr>
            <w:pStyle w:val="TOC3"/>
            <w:tabs>
              <w:tab w:val="right" w:leader="dot" w:pos="9350"/>
            </w:tabs>
            <w:rPr>
              <w:rFonts w:eastAsiaTheme="minorEastAsia" w:cs="Arial"/>
              <w:noProof/>
              <w:szCs w:val="32"/>
              <w:lang w:eastAsia="fr-CA"/>
            </w:rPr>
          </w:pPr>
          <w:hyperlink w:anchor="_Toc79674612" w:history="1">
            <w:r w:rsidR="00AB2376" w:rsidRPr="00AB2376">
              <w:rPr>
                <w:rStyle w:val="Hyperlink"/>
                <w:rFonts w:eastAsia="Calibri" w:cs="Arial"/>
                <w:noProof/>
                <w:szCs w:val="32"/>
                <w:lang w:val="en-CA"/>
              </w:rPr>
              <w:t>I have been admitted to a postsecondary institution, but I do not know what steps to take to ensure that my sight loss is taken into account. What can I do?</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_Toc79674612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13</w:t>
            </w:r>
            <w:r w:rsidR="00AB2376" w:rsidRPr="00AB2376">
              <w:rPr>
                <w:rFonts w:cs="Arial"/>
                <w:noProof/>
                <w:webHidden/>
                <w:szCs w:val="32"/>
              </w:rPr>
              <w:fldChar w:fldCharType="end"/>
            </w:r>
          </w:hyperlink>
        </w:p>
        <w:p w14:paraId="6A993B47" w14:textId="45AB17A2" w:rsidR="00AB2376" w:rsidRPr="00AB2376" w:rsidRDefault="00A21316">
          <w:pPr>
            <w:pStyle w:val="TOC3"/>
            <w:tabs>
              <w:tab w:val="right" w:leader="dot" w:pos="9350"/>
            </w:tabs>
            <w:rPr>
              <w:rFonts w:eastAsiaTheme="minorEastAsia" w:cs="Arial"/>
              <w:noProof/>
              <w:szCs w:val="32"/>
              <w:lang w:eastAsia="fr-CA"/>
            </w:rPr>
          </w:pPr>
          <w:hyperlink w:anchor="_Toc79674613" w:history="1">
            <w:r w:rsidR="00AB2376" w:rsidRPr="00AB2376">
              <w:rPr>
                <w:rStyle w:val="Hyperlink"/>
                <w:rFonts w:cs="Arial"/>
                <w:noProof/>
                <w:szCs w:val="32"/>
                <w:lang w:val="en-CA"/>
              </w:rPr>
              <w:t>Despite my requests, I have not received the adaptation measures I need. What can I do?</w:t>
            </w:r>
            <w:r w:rsidR="00AB2376" w:rsidRPr="00AB2376">
              <w:rPr>
                <w:rFonts w:cs="Arial"/>
                <w:noProof/>
                <w:webHidden/>
                <w:szCs w:val="32"/>
              </w:rPr>
              <w:tab/>
            </w:r>
            <w:r w:rsidR="00AB2376" w:rsidRPr="00AB2376">
              <w:rPr>
                <w:rFonts w:cs="Arial"/>
                <w:noProof/>
                <w:webHidden/>
                <w:szCs w:val="32"/>
              </w:rPr>
              <w:fldChar w:fldCharType="begin"/>
            </w:r>
            <w:r w:rsidR="00AB2376" w:rsidRPr="00AB2376">
              <w:rPr>
                <w:rFonts w:cs="Arial"/>
                <w:noProof/>
                <w:webHidden/>
                <w:szCs w:val="32"/>
              </w:rPr>
              <w:instrText xml:space="preserve"> PAGEREF _Toc79674613 \h </w:instrText>
            </w:r>
            <w:r w:rsidR="00AB2376" w:rsidRPr="00AB2376">
              <w:rPr>
                <w:rFonts w:cs="Arial"/>
                <w:noProof/>
                <w:webHidden/>
                <w:szCs w:val="32"/>
              </w:rPr>
            </w:r>
            <w:r w:rsidR="00AB2376" w:rsidRPr="00AB2376">
              <w:rPr>
                <w:rFonts w:cs="Arial"/>
                <w:noProof/>
                <w:webHidden/>
                <w:szCs w:val="32"/>
              </w:rPr>
              <w:fldChar w:fldCharType="separate"/>
            </w:r>
            <w:r w:rsidR="00993E1B">
              <w:rPr>
                <w:rFonts w:cs="Arial"/>
                <w:noProof/>
                <w:webHidden/>
                <w:szCs w:val="32"/>
              </w:rPr>
              <w:t>13</w:t>
            </w:r>
            <w:r w:rsidR="00AB2376" w:rsidRPr="00AB2376">
              <w:rPr>
                <w:rFonts w:cs="Arial"/>
                <w:noProof/>
                <w:webHidden/>
                <w:szCs w:val="32"/>
              </w:rPr>
              <w:fldChar w:fldCharType="end"/>
            </w:r>
          </w:hyperlink>
        </w:p>
        <w:p w14:paraId="15E0FCAE" w14:textId="1383F028" w:rsidR="00BA1BBB" w:rsidRPr="00AB2376" w:rsidRDefault="00BA1BBB">
          <w:pPr>
            <w:rPr>
              <w:rFonts w:cs="Arial"/>
              <w:sz w:val="32"/>
              <w:szCs w:val="32"/>
            </w:rPr>
          </w:pPr>
          <w:r w:rsidRPr="00AB2376">
            <w:rPr>
              <w:rFonts w:cs="Arial"/>
              <w:b/>
              <w:bCs/>
              <w:noProof/>
              <w:sz w:val="32"/>
              <w:szCs w:val="32"/>
            </w:rPr>
            <w:fldChar w:fldCharType="end"/>
          </w:r>
        </w:p>
      </w:sdtContent>
    </w:sdt>
    <w:p w14:paraId="5804FE5F" w14:textId="73ADEBEE" w:rsidR="00705C84" w:rsidRPr="009A73E3" w:rsidRDefault="00705C84" w:rsidP="00705C84">
      <w:pPr>
        <w:rPr>
          <w:lang w:val="en-CA"/>
        </w:rPr>
      </w:pPr>
      <w:r w:rsidRPr="009A73E3">
        <w:rPr>
          <w:lang w:val="en-CA"/>
        </w:rPr>
        <w:br w:type="page"/>
      </w:r>
    </w:p>
    <w:p w14:paraId="0C3491FD" w14:textId="4CF5B8FD" w:rsidR="00A442F9" w:rsidRPr="007F22B7" w:rsidRDefault="007F2B70" w:rsidP="00BB7E2B">
      <w:pPr>
        <w:spacing w:line="276" w:lineRule="auto"/>
        <w:rPr>
          <w:lang w:val="en-CA"/>
        </w:rPr>
      </w:pPr>
      <w:r w:rsidRPr="007F22B7">
        <w:rPr>
          <w:lang w:val="en-CA"/>
        </w:rPr>
        <w:lastRenderedPageBreak/>
        <w:t xml:space="preserve">This document covers the area of </w:t>
      </w:r>
      <w:r w:rsidRPr="007F22B7">
        <w:rPr>
          <w:b/>
          <w:bCs/>
          <w:lang w:val="en-CA"/>
        </w:rPr>
        <w:t>education</w:t>
      </w:r>
      <w:r w:rsidRPr="007F22B7">
        <w:rPr>
          <w:lang w:val="en-CA"/>
        </w:rPr>
        <w:t xml:space="preserve">. A number of </w:t>
      </w:r>
      <w:r w:rsidRPr="007F22B7">
        <w:rPr>
          <w:b/>
          <w:bCs/>
          <w:lang w:val="en-CA"/>
        </w:rPr>
        <w:t>general</w:t>
      </w:r>
      <w:r w:rsidRPr="007F22B7">
        <w:rPr>
          <w:lang w:val="en-CA"/>
        </w:rPr>
        <w:t xml:space="preserve"> and </w:t>
      </w:r>
      <w:r w:rsidRPr="007F22B7">
        <w:rPr>
          <w:b/>
          <w:bCs/>
          <w:lang w:val="en-CA"/>
        </w:rPr>
        <w:t>specific</w:t>
      </w:r>
      <w:r w:rsidRPr="007F22B7">
        <w:rPr>
          <w:lang w:val="en-CA"/>
        </w:rPr>
        <w:t xml:space="preserve"> issues are addressed. The document also includes some of the laws and sections in them that will be useful to you in </w:t>
      </w:r>
      <w:r w:rsidRPr="007F22B7">
        <w:rPr>
          <w:b/>
          <w:bCs/>
          <w:lang w:val="en-CA"/>
        </w:rPr>
        <w:t>standing up for your rights</w:t>
      </w:r>
      <w:r w:rsidRPr="007F22B7">
        <w:rPr>
          <w:lang w:val="en-CA"/>
        </w:rPr>
        <w:t xml:space="preserve"> in regard to housing whenever they are not respected</w:t>
      </w:r>
      <w:r w:rsidR="00E46D2E" w:rsidRPr="007F22B7">
        <w:rPr>
          <w:lang w:val="en-CA"/>
        </w:rPr>
        <w:t xml:space="preserve">. </w:t>
      </w:r>
    </w:p>
    <w:p w14:paraId="45BCC950" w14:textId="77777777" w:rsidR="00496AD5" w:rsidRPr="007F22B7" w:rsidRDefault="00496AD5" w:rsidP="00BB7E2B">
      <w:pPr>
        <w:spacing w:line="276" w:lineRule="auto"/>
        <w:rPr>
          <w:lang w:val="en-CA"/>
        </w:rPr>
      </w:pPr>
    </w:p>
    <w:p w14:paraId="5C5C5AD6" w14:textId="77777777" w:rsidR="007F2B70" w:rsidRPr="007F22B7" w:rsidRDefault="007F2B70" w:rsidP="00540CC4">
      <w:pPr>
        <w:pStyle w:val="Heading2"/>
        <w:rPr>
          <w:lang w:val="en-CA"/>
        </w:rPr>
      </w:pPr>
      <w:bookmarkStart w:id="4" w:name="_Toc74831127"/>
      <w:bookmarkStart w:id="5" w:name="_Toc76655073"/>
      <w:bookmarkStart w:id="6" w:name="_Toc79674605"/>
      <w:r w:rsidRPr="007F22B7">
        <w:rPr>
          <w:lang w:val="en-CA"/>
        </w:rPr>
        <w:t xml:space="preserve">General </w:t>
      </w:r>
      <w:bookmarkEnd w:id="4"/>
      <w:bookmarkEnd w:id="5"/>
      <w:r w:rsidRPr="007F22B7">
        <w:rPr>
          <w:lang w:val="en-CA"/>
        </w:rPr>
        <w:t>issues</w:t>
      </w:r>
      <w:bookmarkEnd w:id="6"/>
    </w:p>
    <w:p w14:paraId="713E3CD4" w14:textId="326A98C5" w:rsidR="008834E1" w:rsidRPr="007F22B7" w:rsidRDefault="007F2B70" w:rsidP="007F2B70">
      <w:pPr>
        <w:spacing w:line="276" w:lineRule="auto"/>
        <w:rPr>
          <w:lang w:val="en-CA"/>
        </w:rPr>
      </w:pPr>
      <w:r w:rsidRPr="007F22B7">
        <w:rPr>
          <w:lang w:val="en-CA"/>
        </w:rPr>
        <w:t xml:space="preserve">This section covers general issues about rights when it comes to housing, as well </w:t>
      </w:r>
      <w:r w:rsidR="00856C39" w:rsidRPr="007F22B7">
        <w:rPr>
          <w:lang w:val="en-CA"/>
        </w:rPr>
        <w:t>as</w:t>
      </w:r>
      <w:r w:rsidRPr="007F22B7">
        <w:rPr>
          <w:lang w:val="en-CA"/>
        </w:rPr>
        <w:t xml:space="preserve"> specific recourses available to you. For information about </w:t>
      </w:r>
      <w:hyperlink r:id="rId17" w:history="1">
        <w:r w:rsidRPr="007F22B7">
          <w:rPr>
            <w:rStyle w:val="Hyperlink"/>
            <w:b/>
            <w:bCs/>
            <w:lang w:val="en-CA"/>
          </w:rPr>
          <w:t>general recourses</w:t>
        </w:r>
      </w:hyperlink>
      <w:r w:rsidRPr="007F22B7">
        <w:rPr>
          <w:lang w:val="en-CA"/>
        </w:rPr>
        <w:t xml:space="preserve">, </w:t>
      </w:r>
      <w:bookmarkStart w:id="7" w:name="_Hlk78765464"/>
      <w:r w:rsidRPr="007F22B7">
        <w:rPr>
          <w:lang w:val="en-CA"/>
        </w:rPr>
        <w:t>you can consult the document</w:t>
      </w:r>
      <w:bookmarkEnd w:id="7"/>
      <w:r w:rsidRPr="007F22B7">
        <w:rPr>
          <w:lang w:val="en-CA"/>
        </w:rPr>
        <w:t xml:space="preserve"> entitled </w:t>
      </w:r>
      <w:hyperlink r:id="rId18" w:history="1">
        <w:r w:rsidRPr="007F22B7">
          <w:rPr>
            <w:rStyle w:val="Hyperlink"/>
            <w:b/>
            <w:bCs/>
            <w:lang w:val="en-CA"/>
          </w:rPr>
          <w:t>Advocacy and Essential Legal Information</w:t>
        </w:r>
      </w:hyperlink>
      <w:r w:rsidR="007879A2" w:rsidRPr="007F22B7">
        <w:rPr>
          <w:lang w:val="en-CA"/>
        </w:rPr>
        <w:t>.</w:t>
      </w:r>
    </w:p>
    <w:p w14:paraId="186DA671" w14:textId="77777777" w:rsidR="00BB7E2B" w:rsidRPr="007F22B7" w:rsidRDefault="00BB7E2B" w:rsidP="00BB7E2B">
      <w:pPr>
        <w:spacing w:line="276" w:lineRule="auto"/>
        <w:rPr>
          <w:lang w:val="en-CA"/>
        </w:rPr>
      </w:pPr>
    </w:p>
    <w:p w14:paraId="6A469F20" w14:textId="7D4A8728" w:rsidR="00705C84" w:rsidRPr="007F22B7" w:rsidRDefault="007F2B70" w:rsidP="00540CC4">
      <w:pPr>
        <w:pStyle w:val="Heading3"/>
        <w:rPr>
          <w:szCs w:val="36"/>
          <w:lang w:val="en-CA"/>
        </w:rPr>
      </w:pPr>
      <w:bookmarkStart w:id="8" w:name="_Toc74831128"/>
      <w:bookmarkStart w:id="9" w:name="_Toc79674606"/>
      <w:r w:rsidRPr="007F22B7">
        <w:rPr>
          <w:lang w:val="en-CA"/>
        </w:rPr>
        <w:t>What are my rights in regard to education in Quebec</w:t>
      </w:r>
      <w:r w:rsidR="00F36FCF" w:rsidRPr="007F22B7">
        <w:rPr>
          <w:lang w:val="en-CA"/>
        </w:rPr>
        <w:t>?</w:t>
      </w:r>
      <w:bookmarkEnd w:id="8"/>
      <w:bookmarkEnd w:id="9"/>
    </w:p>
    <w:p w14:paraId="56E7F2D2" w14:textId="77777777" w:rsidR="007F2B70" w:rsidRPr="007F22B7" w:rsidRDefault="007F2B70" w:rsidP="00540CC4">
      <w:pPr>
        <w:pStyle w:val="Heading4"/>
        <w:rPr>
          <w:lang w:val="en-CA"/>
        </w:rPr>
      </w:pPr>
      <w:bookmarkStart w:id="10" w:name="_Toc76655075"/>
      <w:r w:rsidRPr="007F22B7">
        <w:rPr>
          <w:lang w:val="en-CA"/>
        </w:rPr>
        <w:t>Internationally</w:t>
      </w:r>
      <w:bookmarkEnd w:id="10"/>
    </w:p>
    <w:p w14:paraId="33F8FCF8" w14:textId="1B5B499E" w:rsidR="003744A4" w:rsidRPr="007F22B7" w:rsidRDefault="007F2B70" w:rsidP="007F2B70">
      <w:pPr>
        <w:spacing w:line="276" w:lineRule="auto"/>
        <w:rPr>
          <w:b/>
          <w:lang w:val="en-CA"/>
        </w:rPr>
      </w:pPr>
      <w:r w:rsidRPr="007F22B7">
        <w:rPr>
          <w:rFonts w:cstheme="majorBidi"/>
          <w:szCs w:val="28"/>
          <w:lang w:val="en-CA"/>
        </w:rPr>
        <w:t xml:space="preserve">The </w:t>
      </w:r>
      <w:bookmarkStart w:id="11" w:name="_Hlk74835471"/>
      <w:r w:rsidRPr="007F22B7">
        <w:rPr>
          <w:b/>
          <w:bCs/>
          <w:lang w:val="en-CA"/>
        </w:rPr>
        <w:t>Convention on the Rights of Persons with Disabilities</w:t>
      </w:r>
      <w:bookmarkEnd w:id="11"/>
      <w:r w:rsidRPr="007F22B7">
        <w:rPr>
          <w:rStyle w:val="FootnoteReference"/>
          <w:lang w:val="en-CA"/>
        </w:rPr>
        <w:footnoteReference w:id="1"/>
      </w:r>
      <w:r w:rsidRPr="007F22B7">
        <w:rPr>
          <w:rFonts w:cstheme="majorBidi"/>
          <w:szCs w:val="28"/>
          <w:lang w:val="en-CA"/>
        </w:rPr>
        <w:t>, was signed by Canada in 2010</w:t>
      </w:r>
      <w:r w:rsidR="00E159F9" w:rsidRPr="007F22B7">
        <w:rPr>
          <w:rFonts w:cstheme="majorBidi"/>
          <w:szCs w:val="28"/>
          <w:lang w:val="en-CA"/>
        </w:rPr>
        <w:t>.</w:t>
      </w:r>
    </w:p>
    <w:p w14:paraId="09B43F67" w14:textId="437436A6" w:rsidR="003744A4" w:rsidRPr="007F22B7" w:rsidRDefault="007F2B70" w:rsidP="00007F80">
      <w:pPr>
        <w:rPr>
          <w:lang w:val="en-CA"/>
        </w:rPr>
      </w:pPr>
      <w:r w:rsidRPr="007F22B7">
        <w:rPr>
          <w:b/>
          <w:bCs/>
          <w:lang w:val="en-CA"/>
        </w:rPr>
        <w:t>A</w:t>
      </w:r>
      <w:r w:rsidR="003744A4" w:rsidRPr="007F22B7">
        <w:rPr>
          <w:b/>
          <w:lang w:val="en-CA"/>
        </w:rPr>
        <w:t>rticle</w:t>
      </w:r>
      <w:r w:rsidR="00B81BF8" w:rsidRPr="007F22B7">
        <w:rPr>
          <w:b/>
          <w:lang w:val="en-CA"/>
        </w:rPr>
        <w:t> </w:t>
      </w:r>
      <w:r w:rsidR="003744A4" w:rsidRPr="007F22B7">
        <w:rPr>
          <w:b/>
          <w:lang w:val="en-CA"/>
        </w:rPr>
        <w:t xml:space="preserve">24 </w:t>
      </w:r>
      <w:r w:rsidRPr="007F22B7">
        <w:rPr>
          <w:lang w:val="en-CA"/>
        </w:rPr>
        <w:t xml:space="preserve">of the </w:t>
      </w:r>
      <w:r w:rsidR="003744A4" w:rsidRPr="007F22B7">
        <w:rPr>
          <w:b/>
          <w:bCs/>
          <w:lang w:val="en-CA"/>
        </w:rPr>
        <w:t>Convention</w:t>
      </w:r>
      <w:r w:rsidR="003744A4" w:rsidRPr="007F22B7">
        <w:rPr>
          <w:lang w:val="en-CA"/>
        </w:rPr>
        <w:t xml:space="preserve"> </w:t>
      </w:r>
      <w:r w:rsidRPr="007F22B7">
        <w:rPr>
          <w:lang w:val="en-CA"/>
        </w:rPr>
        <w:t xml:space="preserve">covers </w:t>
      </w:r>
      <w:r w:rsidRPr="007F22B7">
        <w:rPr>
          <w:b/>
          <w:lang w:val="en-CA"/>
        </w:rPr>
        <w:t>e</w:t>
      </w:r>
      <w:r w:rsidR="003744A4" w:rsidRPr="007F22B7">
        <w:rPr>
          <w:b/>
          <w:lang w:val="en-CA"/>
        </w:rPr>
        <w:t>ducation</w:t>
      </w:r>
      <w:r w:rsidR="003744A4" w:rsidRPr="007F22B7">
        <w:rPr>
          <w:lang w:val="en-CA"/>
        </w:rPr>
        <w:t xml:space="preserve">. </w:t>
      </w:r>
      <w:r w:rsidR="00447019" w:rsidRPr="007F22B7">
        <w:rPr>
          <w:lang w:val="en-CA"/>
        </w:rPr>
        <w:t>States Parties recognize the right of persons with disabilities to education. With a view to realizing this right without discrimination and on the basis of equal opportunity, States Parties shall ensure an inclusive education system at all levels and life long learning (paragraph 1) to learn life and social development skills to facilitate their full and equal participation in education and as members of the community (paragraph 3).</w:t>
      </w:r>
      <w:r w:rsidR="003744A4" w:rsidRPr="007F22B7">
        <w:rPr>
          <w:lang w:val="en-CA"/>
        </w:rPr>
        <w:t xml:space="preserve"> </w:t>
      </w:r>
    </w:p>
    <w:p w14:paraId="62F0FE19" w14:textId="50CA79BA" w:rsidR="003744A4" w:rsidRPr="007F22B7" w:rsidRDefault="00A36D60" w:rsidP="00BB7E2B">
      <w:pPr>
        <w:autoSpaceDE w:val="0"/>
        <w:autoSpaceDN w:val="0"/>
        <w:adjustRightInd w:val="0"/>
        <w:spacing w:line="276" w:lineRule="auto"/>
        <w:rPr>
          <w:rFonts w:cstheme="majorBidi"/>
          <w:bCs/>
          <w:szCs w:val="28"/>
          <w:lang w:val="en-CA"/>
        </w:rPr>
      </w:pPr>
      <w:r w:rsidRPr="007F22B7">
        <w:rPr>
          <w:rFonts w:cstheme="majorBidi"/>
          <w:bCs/>
          <w:szCs w:val="28"/>
          <w:lang w:val="en-CA"/>
        </w:rPr>
        <w:lastRenderedPageBreak/>
        <w:t xml:space="preserve">Paragraphs 2 and 3 of </w:t>
      </w:r>
      <w:r w:rsidR="003744A4" w:rsidRPr="007F22B7">
        <w:rPr>
          <w:rFonts w:cstheme="majorBidi"/>
          <w:b/>
          <w:szCs w:val="28"/>
          <w:lang w:val="en-CA"/>
        </w:rPr>
        <w:t>article</w:t>
      </w:r>
      <w:r w:rsidR="00B81BF8" w:rsidRPr="007F22B7">
        <w:rPr>
          <w:rFonts w:cstheme="majorBidi"/>
          <w:b/>
          <w:szCs w:val="28"/>
          <w:lang w:val="en-CA"/>
        </w:rPr>
        <w:t> </w:t>
      </w:r>
      <w:r w:rsidR="003744A4" w:rsidRPr="007F22B7">
        <w:rPr>
          <w:rFonts w:cstheme="majorBidi"/>
          <w:b/>
          <w:szCs w:val="28"/>
          <w:lang w:val="en-CA"/>
        </w:rPr>
        <w:t xml:space="preserve">24 </w:t>
      </w:r>
      <w:r w:rsidRPr="007F22B7">
        <w:rPr>
          <w:rFonts w:cstheme="majorBidi"/>
          <w:bCs/>
          <w:szCs w:val="28"/>
          <w:lang w:val="en-CA"/>
        </w:rPr>
        <w:t>provide as follows</w:t>
      </w:r>
      <w:r w:rsidR="003744A4" w:rsidRPr="007F22B7">
        <w:rPr>
          <w:rFonts w:cstheme="majorBidi"/>
          <w:bCs/>
          <w:szCs w:val="28"/>
          <w:lang w:val="en-CA"/>
        </w:rPr>
        <w:t xml:space="preserve">: </w:t>
      </w:r>
    </w:p>
    <w:p w14:paraId="52510150" w14:textId="0C4C2E4B" w:rsidR="003744A4" w:rsidRPr="007F22B7" w:rsidRDefault="009A73E3" w:rsidP="00BB7E2B">
      <w:pPr>
        <w:shd w:val="clear" w:color="auto" w:fill="FFFFFF"/>
        <w:spacing w:line="276" w:lineRule="auto"/>
        <w:textAlignment w:val="baseline"/>
        <w:rPr>
          <w:szCs w:val="28"/>
          <w:lang w:val="en-CA"/>
        </w:rPr>
      </w:pPr>
      <w:r w:rsidRPr="007F22B7">
        <w:rPr>
          <w:rFonts w:cstheme="majorBidi"/>
          <w:bCs/>
          <w:szCs w:val="28"/>
          <w:lang w:val="en-CA"/>
        </w:rPr>
        <w:t>“</w:t>
      </w:r>
      <w:r w:rsidR="003744A4" w:rsidRPr="007F22B7">
        <w:rPr>
          <w:rFonts w:cstheme="majorBidi"/>
          <w:bCs/>
          <w:szCs w:val="28"/>
          <w:lang w:val="en-CA"/>
        </w:rPr>
        <w:t xml:space="preserve">2. </w:t>
      </w:r>
      <w:r w:rsidR="00A36D60" w:rsidRPr="007F22B7">
        <w:rPr>
          <w:szCs w:val="28"/>
          <w:lang w:val="en-CA"/>
        </w:rPr>
        <w:t>In realizing this right, States Parties shall ensure that</w:t>
      </w:r>
      <w:r w:rsidR="003744A4" w:rsidRPr="007F22B7">
        <w:rPr>
          <w:szCs w:val="28"/>
          <w:lang w:val="en-CA"/>
        </w:rPr>
        <w:t>:</w:t>
      </w:r>
    </w:p>
    <w:p w14:paraId="63755644" w14:textId="7D1F7807" w:rsidR="00BF6CE7" w:rsidRPr="007F22B7" w:rsidRDefault="00A36D60" w:rsidP="00BB7E2B">
      <w:pPr>
        <w:numPr>
          <w:ilvl w:val="0"/>
          <w:numId w:val="1"/>
        </w:numPr>
        <w:shd w:val="clear" w:color="auto" w:fill="FFFFFF"/>
        <w:spacing w:line="276" w:lineRule="auto"/>
        <w:textAlignment w:val="baseline"/>
        <w:rPr>
          <w:szCs w:val="28"/>
          <w:lang w:val="en-CA"/>
        </w:rPr>
      </w:pPr>
      <w:r w:rsidRPr="007F22B7">
        <w:rPr>
          <w:szCs w:val="28"/>
          <w:lang w:val="en-CA"/>
        </w:rPr>
        <w:t>Persons with disabilities are not excluded from the general education system on the basis of disability, and that children with disabilities are not excluded from free and compulsory primary education, or from secondary education, on the basis of disability</w:t>
      </w:r>
      <w:r w:rsidR="003744A4" w:rsidRPr="007F22B7">
        <w:rPr>
          <w:szCs w:val="28"/>
          <w:lang w:val="en-CA"/>
        </w:rPr>
        <w:t>;</w:t>
      </w:r>
    </w:p>
    <w:p w14:paraId="343B5E19" w14:textId="6A8D4206" w:rsidR="00971ACE" w:rsidRPr="007F22B7" w:rsidRDefault="00A36D60" w:rsidP="00BB7E2B">
      <w:pPr>
        <w:numPr>
          <w:ilvl w:val="0"/>
          <w:numId w:val="1"/>
        </w:numPr>
        <w:shd w:val="clear" w:color="auto" w:fill="FFFFFF"/>
        <w:spacing w:line="276" w:lineRule="auto"/>
        <w:textAlignment w:val="baseline"/>
        <w:rPr>
          <w:szCs w:val="28"/>
          <w:lang w:val="en-CA"/>
        </w:rPr>
      </w:pPr>
      <w:r w:rsidRPr="007F22B7">
        <w:rPr>
          <w:szCs w:val="28"/>
          <w:lang w:val="en-CA"/>
        </w:rPr>
        <w:t>Persons with disabilities can access an inclusive, quality and free primary education and secondary education on an equal basis with others in the communities in which they live</w:t>
      </w:r>
      <w:r w:rsidR="003744A4" w:rsidRPr="007F22B7">
        <w:rPr>
          <w:szCs w:val="28"/>
          <w:lang w:val="en-CA"/>
        </w:rPr>
        <w:t>;</w:t>
      </w:r>
    </w:p>
    <w:p w14:paraId="03B7E7C7" w14:textId="6B1539CB" w:rsidR="00971ACE" w:rsidRPr="007F22B7" w:rsidRDefault="00A36D60" w:rsidP="00BB7E2B">
      <w:pPr>
        <w:numPr>
          <w:ilvl w:val="0"/>
          <w:numId w:val="1"/>
        </w:numPr>
        <w:shd w:val="clear" w:color="auto" w:fill="FFFFFF"/>
        <w:spacing w:line="276" w:lineRule="auto"/>
        <w:textAlignment w:val="baseline"/>
        <w:rPr>
          <w:szCs w:val="28"/>
          <w:lang w:val="en-CA"/>
        </w:rPr>
      </w:pPr>
      <w:r w:rsidRPr="007F22B7">
        <w:rPr>
          <w:szCs w:val="28"/>
          <w:lang w:val="en-CA"/>
        </w:rPr>
        <w:t>Reasonable accommodation of the individual’s requirements is provided</w:t>
      </w:r>
      <w:r w:rsidR="003744A4" w:rsidRPr="007F22B7">
        <w:rPr>
          <w:szCs w:val="28"/>
          <w:lang w:val="en-CA"/>
        </w:rPr>
        <w:t>;</w:t>
      </w:r>
    </w:p>
    <w:p w14:paraId="583B93E9" w14:textId="3DA0A76C" w:rsidR="00971ACE" w:rsidRPr="007F22B7" w:rsidRDefault="00A36D60" w:rsidP="00BB7E2B">
      <w:pPr>
        <w:numPr>
          <w:ilvl w:val="0"/>
          <w:numId w:val="1"/>
        </w:numPr>
        <w:shd w:val="clear" w:color="auto" w:fill="FFFFFF"/>
        <w:spacing w:line="276" w:lineRule="auto"/>
        <w:textAlignment w:val="baseline"/>
        <w:rPr>
          <w:szCs w:val="28"/>
          <w:lang w:val="en-CA"/>
        </w:rPr>
      </w:pPr>
      <w:r w:rsidRPr="007F22B7">
        <w:rPr>
          <w:szCs w:val="28"/>
          <w:lang w:val="en-CA"/>
        </w:rPr>
        <w:t>Persons with disabilities receive the support required, within the general education system, to facilitate their effective education</w:t>
      </w:r>
      <w:r w:rsidR="003744A4" w:rsidRPr="007F22B7">
        <w:rPr>
          <w:szCs w:val="28"/>
          <w:lang w:val="en-CA"/>
        </w:rPr>
        <w:t>;</w:t>
      </w:r>
    </w:p>
    <w:p w14:paraId="05D81CCF" w14:textId="59B0E1F9" w:rsidR="00D45134" w:rsidRPr="007F22B7" w:rsidRDefault="00A36D60" w:rsidP="00BB7E2B">
      <w:pPr>
        <w:numPr>
          <w:ilvl w:val="0"/>
          <w:numId w:val="1"/>
        </w:numPr>
        <w:shd w:val="clear" w:color="auto" w:fill="FFFFFF"/>
        <w:spacing w:line="276" w:lineRule="auto"/>
        <w:textAlignment w:val="baseline"/>
        <w:rPr>
          <w:szCs w:val="28"/>
          <w:lang w:val="en-CA"/>
        </w:rPr>
      </w:pPr>
      <w:r w:rsidRPr="007F22B7">
        <w:rPr>
          <w:szCs w:val="28"/>
          <w:lang w:val="en-CA"/>
        </w:rPr>
        <w:t>(</w:t>
      </w:r>
      <w:r w:rsidR="00761C4A" w:rsidRPr="007F22B7">
        <w:rPr>
          <w:szCs w:val="28"/>
          <w:lang w:val="en-CA"/>
        </w:rPr>
        <w:t>…</w:t>
      </w:r>
      <w:r w:rsidRPr="007F22B7">
        <w:rPr>
          <w:szCs w:val="28"/>
          <w:lang w:val="en-CA"/>
        </w:rPr>
        <w:t>)</w:t>
      </w:r>
    </w:p>
    <w:p w14:paraId="79A9142F" w14:textId="7501294C" w:rsidR="003744A4" w:rsidRPr="007F22B7" w:rsidRDefault="003744A4" w:rsidP="00BB7E2B">
      <w:pPr>
        <w:shd w:val="clear" w:color="auto" w:fill="FFFFFF"/>
        <w:spacing w:line="276" w:lineRule="auto"/>
        <w:textAlignment w:val="baseline"/>
        <w:rPr>
          <w:szCs w:val="28"/>
          <w:lang w:val="en-CA"/>
        </w:rPr>
      </w:pPr>
      <w:r w:rsidRPr="007F22B7">
        <w:rPr>
          <w:szCs w:val="28"/>
          <w:lang w:val="en-CA"/>
        </w:rPr>
        <w:t xml:space="preserve">3. </w:t>
      </w:r>
      <w:r w:rsidR="00A36D60" w:rsidRPr="007F22B7">
        <w:rPr>
          <w:szCs w:val="28"/>
          <w:lang w:val="en-CA"/>
        </w:rPr>
        <w:t xml:space="preserve">States Parties shall enable persons with disabilities to learn life and social development skills </w:t>
      </w:r>
      <w:r w:rsidR="003F10C4" w:rsidRPr="007F22B7">
        <w:rPr>
          <w:szCs w:val="28"/>
          <w:lang w:val="en-CA"/>
        </w:rPr>
        <w:t>to facilitate their full and equal participation in education and as members of the community. To this end, States Parties shall take appropriate measures, including</w:t>
      </w:r>
      <w:r w:rsidRPr="007F22B7">
        <w:rPr>
          <w:szCs w:val="28"/>
          <w:lang w:val="en-CA"/>
        </w:rPr>
        <w:t>:</w:t>
      </w:r>
    </w:p>
    <w:p w14:paraId="77B3166E" w14:textId="5162564A" w:rsidR="00D45134" w:rsidRPr="007F22B7" w:rsidRDefault="003744A4" w:rsidP="00BB7E2B">
      <w:pPr>
        <w:pStyle w:val="ListParagraph"/>
        <w:numPr>
          <w:ilvl w:val="0"/>
          <w:numId w:val="2"/>
        </w:numPr>
        <w:shd w:val="clear" w:color="auto" w:fill="FFFFFF"/>
        <w:spacing w:line="276" w:lineRule="auto"/>
        <w:textAlignment w:val="baseline"/>
        <w:rPr>
          <w:szCs w:val="28"/>
          <w:lang w:val="en-CA"/>
        </w:rPr>
      </w:pPr>
      <w:r w:rsidRPr="007F22B7">
        <w:rPr>
          <w:szCs w:val="28"/>
          <w:lang w:val="en-CA"/>
        </w:rPr>
        <w:t>Facilit</w:t>
      </w:r>
      <w:r w:rsidR="003F10C4" w:rsidRPr="007F22B7">
        <w:rPr>
          <w:szCs w:val="28"/>
          <w:lang w:val="en-CA"/>
        </w:rPr>
        <w:t>ating the learning of Braille, alternative script, augmentative and alternative modes, means and formats of communication and orientation and mobility skills, and facilitating peer support and mentoring</w:t>
      </w:r>
      <w:r w:rsidRPr="007F22B7">
        <w:rPr>
          <w:szCs w:val="28"/>
          <w:lang w:val="en-CA"/>
        </w:rPr>
        <w:t>;</w:t>
      </w:r>
    </w:p>
    <w:p w14:paraId="78D415A5" w14:textId="2B2B3580" w:rsidR="00600854" w:rsidRPr="007F22B7" w:rsidRDefault="003F10C4" w:rsidP="00BB7E2B">
      <w:pPr>
        <w:pStyle w:val="ListParagraph"/>
        <w:numPr>
          <w:ilvl w:val="0"/>
          <w:numId w:val="2"/>
        </w:numPr>
        <w:shd w:val="clear" w:color="auto" w:fill="FFFFFF"/>
        <w:spacing w:line="276" w:lineRule="auto"/>
        <w:textAlignment w:val="baseline"/>
        <w:rPr>
          <w:szCs w:val="28"/>
          <w:lang w:val="en-CA"/>
        </w:rPr>
      </w:pPr>
      <w:r w:rsidRPr="007F22B7">
        <w:rPr>
          <w:szCs w:val="28"/>
          <w:lang w:val="en-CA"/>
        </w:rPr>
        <w:t>(</w:t>
      </w:r>
      <w:r w:rsidR="00761C4A" w:rsidRPr="007F22B7">
        <w:rPr>
          <w:szCs w:val="28"/>
          <w:lang w:val="en-CA"/>
        </w:rPr>
        <w:t>…</w:t>
      </w:r>
      <w:r w:rsidRPr="007F22B7">
        <w:rPr>
          <w:szCs w:val="28"/>
          <w:lang w:val="en-CA"/>
        </w:rPr>
        <w:t>)</w:t>
      </w:r>
    </w:p>
    <w:p w14:paraId="0035CC00" w14:textId="34F0960E" w:rsidR="003744A4" w:rsidRPr="007F22B7" w:rsidRDefault="003F10C4" w:rsidP="00BB7E2B">
      <w:pPr>
        <w:pStyle w:val="ListParagraph"/>
        <w:numPr>
          <w:ilvl w:val="0"/>
          <w:numId w:val="2"/>
        </w:numPr>
        <w:shd w:val="clear" w:color="auto" w:fill="FFFFFF"/>
        <w:spacing w:line="276" w:lineRule="auto"/>
        <w:textAlignment w:val="baseline"/>
        <w:rPr>
          <w:szCs w:val="28"/>
          <w:lang w:val="en-CA"/>
        </w:rPr>
      </w:pPr>
      <w:r w:rsidRPr="007F22B7">
        <w:rPr>
          <w:szCs w:val="28"/>
          <w:lang w:val="en-CA"/>
        </w:rPr>
        <w:t>Ensuring that the education of persons, and in particular children, who are blind, deaf or deafblind, is delivered in the most appropriate languages and modes and means of communication for the individual, and in environments which maximize academic and social development</w:t>
      </w:r>
      <w:r w:rsidR="003744A4" w:rsidRPr="007F22B7">
        <w:rPr>
          <w:szCs w:val="28"/>
          <w:lang w:val="en-CA"/>
        </w:rPr>
        <w:t>.</w:t>
      </w:r>
      <w:r w:rsidR="00B81BF8" w:rsidRPr="007F22B7">
        <w:rPr>
          <w:rFonts w:ascii="Calibri" w:hAnsi="Calibri" w:cs="Calibri"/>
          <w:szCs w:val="28"/>
          <w:lang w:val="en-CA"/>
        </w:rPr>
        <w:t> </w:t>
      </w:r>
      <w:r w:rsidR="003744A4" w:rsidRPr="007F22B7">
        <w:rPr>
          <w:rFonts w:cs="Stag Sans Book"/>
          <w:szCs w:val="28"/>
          <w:lang w:val="en-CA"/>
        </w:rPr>
        <w:t>»</w:t>
      </w:r>
    </w:p>
    <w:p w14:paraId="3C142C72" w14:textId="7C4E9B54" w:rsidR="0023169C" w:rsidRPr="00540CC4" w:rsidRDefault="003F10C4" w:rsidP="00540CC4">
      <w:pPr>
        <w:pStyle w:val="Heading4"/>
        <w:rPr>
          <w:lang w:val="en-CA"/>
        </w:rPr>
      </w:pPr>
      <w:bookmarkStart w:id="12" w:name="_Toc74831130"/>
      <w:r w:rsidRPr="00540CC4">
        <w:rPr>
          <w:rStyle w:val="IntenseEmphasis"/>
          <w:i w:val="0"/>
          <w:iCs/>
          <w:color w:val="auto"/>
          <w:lang w:val="en-CA"/>
        </w:rPr>
        <w:lastRenderedPageBreak/>
        <w:t>National</w:t>
      </w:r>
      <w:r w:rsidR="00540CC4" w:rsidRPr="00540CC4">
        <w:rPr>
          <w:rStyle w:val="IntenseEmphasis"/>
          <w:i w:val="0"/>
          <w:iCs/>
          <w:color w:val="auto"/>
          <w:lang w:val="en-CA"/>
        </w:rPr>
        <w:t>l</w:t>
      </w:r>
      <w:r w:rsidRPr="00540CC4">
        <w:rPr>
          <w:rStyle w:val="IntenseEmphasis"/>
          <w:i w:val="0"/>
          <w:iCs/>
          <w:color w:val="auto"/>
          <w:lang w:val="en-CA"/>
        </w:rPr>
        <w:t>y</w:t>
      </w:r>
      <w:bookmarkEnd w:id="12"/>
    </w:p>
    <w:p w14:paraId="4EAE959D" w14:textId="6C57A2A0" w:rsidR="00F303BE" w:rsidRPr="007F22B7" w:rsidRDefault="002B27F0" w:rsidP="00BB7E2B">
      <w:pPr>
        <w:spacing w:line="276" w:lineRule="auto"/>
        <w:rPr>
          <w:rFonts w:cstheme="majorBidi"/>
          <w:szCs w:val="28"/>
          <w:lang w:val="en-CA"/>
        </w:rPr>
      </w:pPr>
      <w:r w:rsidRPr="007F22B7">
        <w:rPr>
          <w:rFonts w:cstheme="majorBidi"/>
          <w:szCs w:val="28"/>
          <w:lang w:val="en-CA"/>
        </w:rPr>
        <w:t xml:space="preserve">At the national level, education rights stem from the </w:t>
      </w:r>
      <w:r w:rsidR="00070F4C" w:rsidRPr="007F22B7">
        <w:rPr>
          <w:rFonts w:cstheme="majorBidi"/>
          <w:b/>
          <w:bCs/>
          <w:szCs w:val="28"/>
          <w:lang w:val="en-CA"/>
        </w:rPr>
        <w:t>Constitution</w:t>
      </w:r>
      <w:r w:rsidRPr="007F22B7">
        <w:rPr>
          <w:rFonts w:cstheme="majorBidi"/>
          <w:b/>
          <w:bCs/>
          <w:szCs w:val="28"/>
          <w:lang w:val="en-CA"/>
        </w:rPr>
        <w:t xml:space="preserve"> of Canada</w:t>
      </w:r>
      <w:r w:rsidR="00070F4C" w:rsidRPr="007F22B7">
        <w:rPr>
          <w:rFonts w:cstheme="majorBidi"/>
          <w:szCs w:val="28"/>
          <w:lang w:val="en-CA"/>
        </w:rPr>
        <w:t xml:space="preserve">. </w:t>
      </w:r>
      <w:bookmarkStart w:id="13" w:name="_Hlk71798954"/>
      <w:r w:rsidR="009A73E3" w:rsidRPr="007F22B7">
        <w:rPr>
          <w:rFonts w:cstheme="majorBidi"/>
          <w:szCs w:val="28"/>
          <w:lang w:val="en-CA"/>
        </w:rPr>
        <w:t xml:space="preserve">In Quebec, every person is entitled elementary and secondary school instruction under the </w:t>
      </w:r>
      <w:r w:rsidR="009A73E3" w:rsidRPr="007F22B7">
        <w:rPr>
          <w:rFonts w:cstheme="majorBidi"/>
          <w:b/>
          <w:bCs/>
          <w:szCs w:val="28"/>
          <w:lang w:val="en-CA"/>
        </w:rPr>
        <w:t>Education Act</w:t>
      </w:r>
      <w:r w:rsidR="009A73E3" w:rsidRPr="007F22B7">
        <w:rPr>
          <w:rFonts w:cstheme="majorBidi"/>
          <w:szCs w:val="28"/>
          <w:lang w:val="en-CA"/>
        </w:rPr>
        <w:t xml:space="preserve">. The notion of inclusion is addressed in </w:t>
      </w:r>
      <w:r w:rsidR="009A73E3" w:rsidRPr="007F22B7">
        <w:rPr>
          <w:rFonts w:cstheme="majorBidi"/>
          <w:b/>
          <w:bCs/>
          <w:szCs w:val="28"/>
          <w:lang w:val="en-CA"/>
        </w:rPr>
        <w:t xml:space="preserve">section 10 </w:t>
      </w:r>
      <w:r w:rsidR="009A73E3" w:rsidRPr="007F22B7">
        <w:rPr>
          <w:rFonts w:cstheme="majorBidi"/>
          <w:szCs w:val="28"/>
          <w:lang w:val="en-CA"/>
        </w:rPr>
        <w:t xml:space="preserve">of Quebec’s </w:t>
      </w:r>
      <w:r w:rsidR="009A73E3" w:rsidRPr="007F22B7">
        <w:rPr>
          <w:rFonts w:cstheme="majorBidi"/>
          <w:b/>
          <w:bCs/>
          <w:szCs w:val="28"/>
          <w:lang w:val="en-CA"/>
        </w:rPr>
        <w:t>Charter of human rights and freedoms</w:t>
      </w:r>
      <w:r w:rsidR="009A73E3" w:rsidRPr="007F22B7">
        <w:rPr>
          <w:rFonts w:cstheme="majorBidi"/>
          <w:szCs w:val="28"/>
          <w:lang w:val="en-CA"/>
        </w:rPr>
        <w:t>.</w:t>
      </w:r>
      <w:bookmarkEnd w:id="13"/>
    </w:p>
    <w:p w14:paraId="73511042" w14:textId="2FD30971" w:rsidR="00070F4C" w:rsidRPr="007F22B7" w:rsidRDefault="005F0E75" w:rsidP="00BB7E2B">
      <w:pPr>
        <w:spacing w:line="276" w:lineRule="auto"/>
        <w:rPr>
          <w:rFonts w:cstheme="majorBidi"/>
          <w:szCs w:val="28"/>
          <w:lang w:val="en-CA"/>
        </w:rPr>
      </w:pPr>
      <w:r w:rsidRPr="007F22B7">
        <w:rPr>
          <w:rFonts w:cstheme="majorBidi"/>
          <w:szCs w:val="28"/>
          <w:lang w:val="en-CA"/>
        </w:rPr>
        <w:t xml:space="preserve">The </w:t>
      </w:r>
      <w:r w:rsidRPr="007F22B7">
        <w:rPr>
          <w:rFonts w:cstheme="majorBidi"/>
          <w:b/>
          <w:bCs/>
          <w:szCs w:val="28"/>
          <w:lang w:val="en-CA"/>
        </w:rPr>
        <w:t>Canadian</w:t>
      </w:r>
      <w:r w:rsidRPr="007F22B7">
        <w:rPr>
          <w:rFonts w:cstheme="majorBidi"/>
          <w:szCs w:val="28"/>
          <w:lang w:val="en-CA"/>
        </w:rPr>
        <w:t xml:space="preserve"> </w:t>
      </w:r>
      <w:r w:rsidR="00070F4C" w:rsidRPr="007F22B7">
        <w:rPr>
          <w:rFonts w:cstheme="majorBidi"/>
          <w:b/>
          <w:bCs/>
          <w:szCs w:val="28"/>
          <w:lang w:val="en-CA"/>
        </w:rPr>
        <w:t xml:space="preserve">Constitution </w:t>
      </w:r>
      <w:r w:rsidRPr="007F22B7">
        <w:rPr>
          <w:rFonts w:cstheme="majorBidi"/>
          <w:szCs w:val="28"/>
          <w:lang w:val="en-CA"/>
        </w:rPr>
        <w:t>gives Provinces the power to make laws under which they can protect everyone’s rights</w:t>
      </w:r>
      <w:r w:rsidR="00070F4C" w:rsidRPr="007F22B7">
        <w:rPr>
          <w:rFonts w:cstheme="majorBidi"/>
          <w:szCs w:val="28"/>
          <w:lang w:val="en-CA"/>
        </w:rPr>
        <w:t>.</w:t>
      </w:r>
      <w:r w:rsidR="004F59B2" w:rsidRPr="007F22B7">
        <w:rPr>
          <w:rFonts w:ascii="Calibri" w:hAnsi="Calibri" w:cs="Calibri"/>
          <w:szCs w:val="28"/>
          <w:lang w:val="en-CA"/>
        </w:rPr>
        <w:t xml:space="preserve"> </w:t>
      </w:r>
      <w:r w:rsidR="00FF2462" w:rsidRPr="007F22B7">
        <w:rPr>
          <w:rFonts w:cstheme="majorBidi"/>
          <w:szCs w:val="28"/>
          <w:lang w:val="en-CA"/>
        </w:rPr>
        <w:t xml:space="preserve">In Quebec, public education is addressed in the </w:t>
      </w:r>
      <w:r w:rsidR="00FF2462" w:rsidRPr="007F22B7">
        <w:rPr>
          <w:rFonts w:cstheme="majorBidi"/>
          <w:b/>
          <w:bCs/>
          <w:szCs w:val="28"/>
          <w:lang w:val="en-CA"/>
        </w:rPr>
        <w:t>Education Act</w:t>
      </w:r>
      <w:r w:rsidR="00070F4C" w:rsidRPr="007F22B7">
        <w:rPr>
          <w:rFonts w:cstheme="majorBidi"/>
          <w:szCs w:val="28"/>
          <w:lang w:val="en-CA"/>
        </w:rPr>
        <w:t>.</w:t>
      </w:r>
      <w:r w:rsidR="00070F4C" w:rsidRPr="007F22B7">
        <w:rPr>
          <w:rFonts w:ascii="Calibri" w:hAnsi="Calibri" w:cs="Calibri"/>
          <w:szCs w:val="28"/>
          <w:lang w:val="en-CA"/>
        </w:rPr>
        <w:t> </w:t>
      </w:r>
    </w:p>
    <w:p w14:paraId="2898BE27" w14:textId="10E08781" w:rsidR="00070F4C" w:rsidRPr="007F22B7" w:rsidRDefault="00FF2462" w:rsidP="00BB7E2B">
      <w:pPr>
        <w:spacing w:line="276" w:lineRule="auto"/>
        <w:rPr>
          <w:rFonts w:cstheme="majorBidi"/>
          <w:szCs w:val="28"/>
          <w:lang w:val="en-CA"/>
        </w:rPr>
      </w:pPr>
      <w:r w:rsidRPr="007F22B7">
        <w:rPr>
          <w:rFonts w:cstheme="majorBidi"/>
          <w:szCs w:val="28"/>
          <w:lang w:val="en-CA"/>
        </w:rPr>
        <w:t xml:space="preserve">It is important to </w:t>
      </w:r>
      <w:r w:rsidRPr="007F22B7">
        <w:rPr>
          <w:rFonts w:cstheme="majorBidi"/>
          <w:b/>
          <w:bCs/>
          <w:szCs w:val="28"/>
          <w:lang w:val="en-CA"/>
        </w:rPr>
        <w:t>start with the Canadian Charter</w:t>
      </w:r>
      <w:r w:rsidRPr="007F22B7">
        <w:rPr>
          <w:rFonts w:cstheme="majorBidi"/>
          <w:szCs w:val="28"/>
          <w:lang w:val="en-CA"/>
        </w:rPr>
        <w:t xml:space="preserve">, which is applicable provincially and federally in regard to human rights generally and in challenges against the federal and provincial governments. </w:t>
      </w:r>
      <w:r w:rsidRPr="007F22B7">
        <w:rPr>
          <w:rFonts w:cstheme="majorBidi"/>
          <w:b/>
          <w:bCs/>
          <w:szCs w:val="28"/>
          <w:lang w:val="en-CA"/>
        </w:rPr>
        <w:t>Quebec’s Charter</w:t>
      </w:r>
      <w:r w:rsidRPr="007F22B7">
        <w:rPr>
          <w:rFonts w:cstheme="majorBidi"/>
          <w:szCs w:val="28"/>
          <w:lang w:val="en-CA"/>
        </w:rPr>
        <w:t xml:space="preserve"> is applicable provincially in </w:t>
      </w:r>
      <w:r w:rsidR="00FB2065" w:rsidRPr="007F22B7">
        <w:rPr>
          <w:rFonts w:cstheme="majorBidi"/>
          <w:szCs w:val="28"/>
          <w:lang w:val="en-CA"/>
        </w:rPr>
        <w:t xml:space="preserve">challenges involving the provincial government and in private matters. In regard to education, the authority on rights is the </w:t>
      </w:r>
      <w:r w:rsidR="00FB2065" w:rsidRPr="007F22B7">
        <w:rPr>
          <w:rFonts w:cstheme="majorBidi"/>
          <w:b/>
          <w:bCs/>
          <w:szCs w:val="28"/>
          <w:lang w:val="en-CA"/>
        </w:rPr>
        <w:t>Education Act</w:t>
      </w:r>
      <w:r w:rsidR="00FB2065" w:rsidRPr="007F22B7">
        <w:rPr>
          <w:rFonts w:cstheme="majorBidi"/>
          <w:szCs w:val="28"/>
          <w:lang w:val="en-CA"/>
        </w:rPr>
        <w:t>.</w:t>
      </w:r>
    </w:p>
    <w:p w14:paraId="06C3B10B" w14:textId="3CDF430A" w:rsidR="00070F4C" w:rsidRPr="007F22B7" w:rsidRDefault="00FB2065" w:rsidP="00BB7E2B">
      <w:pPr>
        <w:spacing w:line="276" w:lineRule="auto"/>
        <w:rPr>
          <w:rFonts w:cstheme="majorBidi"/>
          <w:szCs w:val="28"/>
          <w:lang w:val="en-CA"/>
        </w:rPr>
      </w:pPr>
      <w:r w:rsidRPr="007F22B7">
        <w:rPr>
          <w:rFonts w:cstheme="majorBidi"/>
          <w:b/>
          <w:bCs/>
          <w:szCs w:val="28"/>
          <w:lang w:val="en-CA"/>
        </w:rPr>
        <w:t xml:space="preserve">Section </w:t>
      </w:r>
      <w:r w:rsidR="00070F4C" w:rsidRPr="007F22B7">
        <w:rPr>
          <w:rFonts w:cstheme="majorBidi"/>
          <w:b/>
          <w:bCs/>
          <w:szCs w:val="28"/>
          <w:lang w:val="en-CA"/>
        </w:rPr>
        <w:t xml:space="preserve">10 </w:t>
      </w:r>
      <w:r w:rsidRPr="007F22B7">
        <w:rPr>
          <w:rFonts w:cstheme="majorBidi"/>
          <w:szCs w:val="28"/>
          <w:lang w:val="en-CA"/>
        </w:rPr>
        <w:t>of</w:t>
      </w:r>
      <w:r w:rsidRPr="007F22B7">
        <w:rPr>
          <w:rFonts w:cstheme="majorBidi"/>
          <w:b/>
          <w:bCs/>
          <w:szCs w:val="28"/>
          <w:lang w:val="en-CA"/>
        </w:rPr>
        <w:t xml:space="preserve"> Quebec’s Charter </w:t>
      </w:r>
      <w:r w:rsidRPr="007F22B7">
        <w:rPr>
          <w:rFonts w:cstheme="majorBidi"/>
          <w:szCs w:val="28"/>
          <w:lang w:val="en-CA"/>
        </w:rPr>
        <w:t>provides as follows</w:t>
      </w:r>
      <w:r w:rsidR="00070F4C" w:rsidRPr="007F22B7">
        <w:rPr>
          <w:rFonts w:cstheme="majorBidi"/>
          <w:szCs w:val="28"/>
          <w:lang w:val="en-CA"/>
        </w:rPr>
        <w:t>:</w:t>
      </w:r>
      <w:r w:rsidR="00070F4C" w:rsidRPr="007F22B7">
        <w:rPr>
          <w:rFonts w:ascii="Calibri" w:hAnsi="Calibri" w:cs="Calibri"/>
          <w:szCs w:val="28"/>
          <w:lang w:val="en-CA"/>
        </w:rPr>
        <w:t> </w:t>
      </w:r>
    </w:p>
    <w:p w14:paraId="6843089C" w14:textId="167A649F" w:rsidR="00070F4C" w:rsidRPr="007F22B7" w:rsidRDefault="00D06A34" w:rsidP="00BB7E2B">
      <w:pPr>
        <w:spacing w:line="276" w:lineRule="auto"/>
        <w:rPr>
          <w:rFonts w:cstheme="majorBidi"/>
          <w:szCs w:val="28"/>
          <w:lang w:val="en-CA"/>
        </w:rPr>
      </w:pPr>
      <w:r w:rsidRPr="007F22B7">
        <w:rPr>
          <w:rFonts w:cstheme="majorBidi"/>
          <w:szCs w:val="28"/>
          <w:lang w:val="en-CA"/>
        </w:rPr>
        <w:t>“</w:t>
      </w:r>
      <w:r w:rsidR="00FB2065" w:rsidRPr="007F22B7">
        <w:rPr>
          <w:rFonts w:cs="Arial"/>
          <w:szCs w:val="28"/>
          <w:lang w:val="en-CA"/>
        </w:rPr>
        <w:t>Every person has a right to full and equal recognition and exercise of his human rights and freedoms, wi</w:t>
      </w:r>
      <w:r w:rsidR="00F15531" w:rsidRPr="007F22B7">
        <w:rPr>
          <w:rFonts w:cs="Arial"/>
          <w:szCs w:val="28"/>
          <w:lang w:val="en-CA"/>
        </w:rPr>
        <w:t>t</w:t>
      </w:r>
      <w:r w:rsidR="00FB2065" w:rsidRPr="007F22B7">
        <w:rPr>
          <w:rFonts w:cs="Arial"/>
          <w:szCs w:val="28"/>
          <w:lang w:val="en-CA"/>
        </w:rPr>
        <w:t>hout distinction, exclusion or preference based on race, colour, sex, gender identity or expression, pregnancy, sexual orientation, civil status, age except as provided by law, religion, political convictions, language, ethnic or national origin, social condition, a handicap or the use of any means to palliate a handicap</w:t>
      </w:r>
      <w:r w:rsidR="00070F4C" w:rsidRPr="007F22B7">
        <w:rPr>
          <w:rFonts w:cstheme="majorBidi"/>
          <w:szCs w:val="28"/>
          <w:lang w:val="en-CA"/>
        </w:rPr>
        <w:t>.</w:t>
      </w:r>
      <w:r w:rsidRPr="007F22B7">
        <w:rPr>
          <w:rFonts w:cstheme="majorBidi"/>
          <w:szCs w:val="28"/>
          <w:lang w:val="en-CA"/>
        </w:rPr>
        <w:t>”</w:t>
      </w:r>
    </w:p>
    <w:p w14:paraId="6EAE40C8" w14:textId="402319DD" w:rsidR="00070F4C" w:rsidRPr="007F22B7" w:rsidRDefault="00F15531" w:rsidP="00BB7E2B">
      <w:pPr>
        <w:spacing w:line="276" w:lineRule="auto"/>
        <w:rPr>
          <w:rFonts w:cstheme="majorBidi"/>
          <w:szCs w:val="28"/>
          <w:lang w:val="en-CA"/>
        </w:rPr>
      </w:pPr>
      <w:r w:rsidRPr="007F22B7">
        <w:rPr>
          <w:rFonts w:cstheme="majorBidi"/>
          <w:b/>
          <w:bCs/>
          <w:szCs w:val="28"/>
          <w:lang w:val="en-CA"/>
        </w:rPr>
        <w:t>Quebec’s Charter</w:t>
      </w:r>
      <w:r w:rsidR="0059099D" w:rsidRPr="007F22B7">
        <w:rPr>
          <w:rFonts w:cstheme="majorBidi"/>
          <w:szCs w:val="28"/>
          <w:lang w:val="en-CA"/>
        </w:rPr>
        <w:t xml:space="preserve">, </w:t>
      </w:r>
      <w:r w:rsidR="00070F4C" w:rsidRPr="007F22B7">
        <w:rPr>
          <w:rFonts w:cstheme="majorBidi"/>
          <w:szCs w:val="28"/>
          <w:lang w:val="en-CA"/>
        </w:rPr>
        <w:t>annot</w:t>
      </w:r>
      <w:r w:rsidRPr="007F22B7">
        <w:rPr>
          <w:rFonts w:cstheme="majorBidi"/>
          <w:szCs w:val="28"/>
          <w:lang w:val="en-CA"/>
        </w:rPr>
        <w:t xml:space="preserve">ated on </w:t>
      </w:r>
      <w:r w:rsidR="00D06A34" w:rsidRPr="007F22B7">
        <w:rPr>
          <w:rFonts w:cstheme="majorBidi"/>
          <w:szCs w:val="28"/>
          <w:lang w:val="en-CA"/>
        </w:rPr>
        <w:t xml:space="preserve">the </w:t>
      </w:r>
      <w:hyperlink r:id="rId19" w:history="1">
        <w:r w:rsidR="00070F4C" w:rsidRPr="007F22B7">
          <w:rPr>
            <w:rStyle w:val="Hyperlink"/>
            <w:rFonts w:cstheme="majorBidi"/>
            <w:b/>
            <w:bCs/>
            <w:szCs w:val="28"/>
            <w:lang w:val="en-CA"/>
          </w:rPr>
          <w:t>CAIJ</w:t>
        </w:r>
      </w:hyperlink>
      <w:r w:rsidR="006A6199" w:rsidRPr="007F22B7">
        <w:rPr>
          <w:rFonts w:cstheme="majorBidi"/>
          <w:szCs w:val="28"/>
          <w:lang w:val="en-CA"/>
        </w:rPr>
        <w:t xml:space="preserve"> (Courtier en information juridique)</w:t>
      </w:r>
      <w:r w:rsidRPr="007F22B7">
        <w:rPr>
          <w:rFonts w:cstheme="majorBidi"/>
          <w:szCs w:val="28"/>
          <w:lang w:val="en-CA"/>
        </w:rPr>
        <w:t xml:space="preserve"> website</w:t>
      </w:r>
      <w:r w:rsidR="0059099D" w:rsidRPr="007F22B7">
        <w:rPr>
          <w:rFonts w:cstheme="majorBidi"/>
          <w:szCs w:val="28"/>
          <w:lang w:val="en-CA"/>
        </w:rPr>
        <w:t>,</w:t>
      </w:r>
      <w:r w:rsidR="00070F4C" w:rsidRPr="007F22B7">
        <w:rPr>
          <w:rFonts w:cstheme="majorBidi"/>
          <w:szCs w:val="28"/>
          <w:lang w:val="en-CA"/>
        </w:rPr>
        <w:t xml:space="preserve"> </w:t>
      </w:r>
      <w:r w:rsidRPr="007F22B7">
        <w:rPr>
          <w:rFonts w:cstheme="majorBidi"/>
          <w:szCs w:val="28"/>
          <w:lang w:val="en-CA"/>
        </w:rPr>
        <w:t>contains the following references under education and municipal services</w:t>
      </w:r>
      <w:r w:rsidR="00070F4C" w:rsidRPr="007F22B7">
        <w:rPr>
          <w:rFonts w:cstheme="majorBidi"/>
          <w:szCs w:val="28"/>
          <w:lang w:val="en-CA"/>
        </w:rPr>
        <w:t xml:space="preserve">:  </w:t>
      </w:r>
    </w:p>
    <w:p w14:paraId="21E478B6" w14:textId="1A6D4633" w:rsidR="00070F4C" w:rsidRPr="007F22B7" w:rsidRDefault="00D06A34" w:rsidP="00BB7E2B">
      <w:pPr>
        <w:pStyle w:val="paragraphe"/>
        <w:shd w:val="clear" w:color="auto" w:fill="FFFFFF"/>
        <w:spacing w:before="0" w:beforeAutospacing="0" w:after="160" w:afterAutospacing="0" w:line="276" w:lineRule="auto"/>
        <w:textAlignment w:val="top"/>
        <w:rPr>
          <w:rFonts w:ascii="Arial" w:hAnsi="Arial" w:cs="Arial"/>
          <w:sz w:val="28"/>
          <w:szCs w:val="28"/>
        </w:rPr>
      </w:pPr>
      <w:bookmarkStart w:id="14" w:name="AE_Annotation324"/>
      <w:bookmarkEnd w:id="14"/>
      <w:r w:rsidRPr="007F22B7">
        <w:rPr>
          <w:rFonts w:ascii="Arial" w:hAnsi="Arial" w:cs="Arial"/>
          <w:sz w:val="28"/>
          <w:szCs w:val="28"/>
          <w:lang w:val="en-CA"/>
        </w:rPr>
        <w:t>“</w:t>
      </w:r>
      <w:r w:rsidR="00F15531" w:rsidRPr="007F22B7">
        <w:rPr>
          <w:rFonts w:ascii="Arial" w:hAnsi="Arial" w:cs="Arial"/>
          <w:sz w:val="28"/>
          <w:szCs w:val="28"/>
          <w:lang w:val="en-CA"/>
        </w:rPr>
        <w:t>[translation] Once the decision has been made to admit a disabled student into a regular class, a school board cannot invoke excessive constraint to avoid providing the required accommodation, including the permanent presence in the classroom of a teacher to accompany the student.</w:t>
      </w:r>
      <w:r w:rsidR="00B81BF8" w:rsidRPr="007F22B7">
        <w:rPr>
          <w:rFonts w:ascii="Arial" w:hAnsi="Arial" w:cs="Arial"/>
          <w:sz w:val="28"/>
          <w:szCs w:val="28"/>
          <w:lang w:val="en-CA"/>
        </w:rPr>
        <w:t> </w:t>
      </w:r>
      <w:r w:rsidR="0055189B" w:rsidRPr="007F22B7">
        <w:rPr>
          <w:rFonts w:ascii="Arial" w:hAnsi="Arial" w:cs="Arial"/>
          <w:sz w:val="28"/>
          <w:szCs w:val="28"/>
          <w:lang w:val="en-CA"/>
        </w:rPr>
        <w:t>»</w:t>
      </w:r>
      <w:r w:rsidR="00C14E3C" w:rsidRPr="007F22B7">
        <w:rPr>
          <w:rFonts w:ascii="Arial" w:hAnsi="Arial" w:cs="Arial"/>
          <w:sz w:val="28"/>
          <w:szCs w:val="28"/>
          <w:lang w:val="en-CA"/>
        </w:rPr>
        <w:t xml:space="preserve"> </w:t>
      </w:r>
      <w:r w:rsidR="00F15531" w:rsidRPr="007F22B7">
        <w:rPr>
          <w:rFonts w:ascii="Arial" w:hAnsi="Arial" w:cs="Arial"/>
          <w:sz w:val="28"/>
          <w:szCs w:val="28"/>
        </w:rPr>
        <w:t>See</w:t>
      </w:r>
      <w:r w:rsidR="00FF5CEC" w:rsidRPr="007F22B7">
        <w:rPr>
          <w:rFonts w:ascii="Arial" w:hAnsi="Arial" w:cs="Arial"/>
          <w:sz w:val="28"/>
          <w:szCs w:val="28"/>
        </w:rPr>
        <w:t xml:space="preserve"> </w:t>
      </w:r>
      <w:hyperlink r:id="rId20" w:history="1">
        <w:r w:rsidR="00070F4C" w:rsidRPr="007F22B7">
          <w:rPr>
            <w:rStyle w:val="Hyperlink"/>
            <w:rFonts w:ascii="Arial" w:hAnsi="Arial" w:cs="Arial"/>
            <w:b/>
            <w:bCs/>
            <w:sz w:val="28"/>
            <w:szCs w:val="28"/>
          </w:rPr>
          <w:t>Commission des droits de la personne et des droits de la jeunesse </w:t>
        </w:r>
        <w:r w:rsidR="00070F4C" w:rsidRPr="007F22B7">
          <w:rPr>
            <w:rStyle w:val="Hyperlink"/>
            <w:rFonts w:ascii="Arial" w:hAnsi="Arial" w:cs="Arial"/>
            <w:sz w:val="28"/>
            <w:szCs w:val="28"/>
          </w:rPr>
          <w:t>c</w:t>
        </w:r>
        <w:r w:rsidRPr="007F22B7">
          <w:rPr>
            <w:rStyle w:val="Hyperlink"/>
            <w:rFonts w:ascii="Arial" w:hAnsi="Arial" w:cs="Arial"/>
            <w:sz w:val="28"/>
            <w:szCs w:val="28"/>
          </w:rPr>
          <w:t>.</w:t>
        </w:r>
        <w:r w:rsidRPr="007F22B7">
          <w:rPr>
            <w:rStyle w:val="Hyperlink"/>
            <w:rFonts w:ascii="Arial" w:hAnsi="Arial" w:cs="Arial"/>
            <w:b/>
            <w:bCs/>
            <w:sz w:val="28"/>
            <w:szCs w:val="28"/>
          </w:rPr>
          <w:t xml:space="preserve"> </w:t>
        </w:r>
        <w:r w:rsidR="00070F4C" w:rsidRPr="007F22B7">
          <w:rPr>
            <w:rStyle w:val="Hyperlink"/>
            <w:rFonts w:ascii="Arial" w:hAnsi="Arial" w:cs="Arial"/>
            <w:b/>
            <w:bCs/>
            <w:sz w:val="28"/>
            <w:szCs w:val="28"/>
          </w:rPr>
          <w:t>Commission scolaire de Montréal</w:t>
        </w:r>
        <w:r w:rsidR="00070F4C" w:rsidRPr="007F22B7">
          <w:rPr>
            <w:rStyle w:val="Hyperlink"/>
            <w:rFonts w:ascii="Arial" w:hAnsi="Arial" w:cs="Arial"/>
            <w:sz w:val="28"/>
            <w:szCs w:val="28"/>
          </w:rPr>
          <w:t>, J.</w:t>
        </w:r>
        <w:r w:rsidR="00B81BF8" w:rsidRPr="007F22B7">
          <w:rPr>
            <w:rStyle w:val="Hyperlink"/>
            <w:rFonts w:ascii="Arial" w:hAnsi="Arial" w:cs="Arial"/>
            <w:sz w:val="28"/>
            <w:szCs w:val="28"/>
          </w:rPr>
          <w:t> </w:t>
        </w:r>
        <w:r w:rsidR="00070F4C" w:rsidRPr="007F22B7">
          <w:rPr>
            <w:rStyle w:val="Hyperlink"/>
            <w:rFonts w:ascii="Arial" w:hAnsi="Arial" w:cs="Arial"/>
            <w:sz w:val="28"/>
            <w:szCs w:val="28"/>
          </w:rPr>
          <w:t>E.</w:t>
        </w:r>
        <w:r w:rsidR="00B81BF8" w:rsidRPr="007F22B7">
          <w:rPr>
            <w:rStyle w:val="Hyperlink"/>
            <w:rFonts w:ascii="Arial" w:hAnsi="Arial" w:cs="Arial"/>
            <w:sz w:val="28"/>
            <w:szCs w:val="28"/>
          </w:rPr>
          <w:t> </w:t>
        </w:r>
        <w:r w:rsidR="00070F4C" w:rsidRPr="007F22B7">
          <w:rPr>
            <w:rStyle w:val="Hyperlink"/>
            <w:rFonts w:ascii="Arial" w:hAnsi="Arial" w:cs="Arial"/>
            <w:sz w:val="28"/>
            <w:szCs w:val="28"/>
          </w:rPr>
          <w:t>2014-1219 (T.D.P.).</w:t>
        </w:r>
      </w:hyperlink>
      <w:r w:rsidR="00070F4C" w:rsidRPr="007F22B7">
        <w:rPr>
          <w:rStyle w:val="FootnoteReference"/>
          <w:rFonts w:ascii="Arial" w:hAnsi="Arial" w:cs="Arial"/>
          <w:sz w:val="28"/>
          <w:szCs w:val="28"/>
        </w:rPr>
        <w:t xml:space="preserve"> </w:t>
      </w:r>
    </w:p>
    <w:p w14:paraId="35EE52E4" w14:textId="096A99CB" w:rsidR="00070F4C" w:rsidRPr="007F22B7" w:rsidRDefault="00D06A34" w:rsidP="00BB7E2B">
      <w:pPr>
        <w:pStyle w:val="paragraphe"/>
        <w:shd w:val="clear" w:color="auto" w:fill="FFFFFF"/>
        <w:spacing w:before="0" w:beforeAutospacing="0" w:after="160" w:afterAutospacing="0" w:line="276" w:lineRule="auto"/>
        <w:textAlignment w:val="top"/>
        <w:rPr>
          <w:rFonts w:ascii="Arial" w:hAnsi="Arial" w:cs="Arial"/>
          <w:sz w:val="28"/>
          <w:szCs w:val="28"/>
          <w:lang w:val="en-CA"/>
        </w:rPr>
      </w:pPr>
      <w:r w:rsidRPr="007F22B7">
        <w:rPr>
          <w:rFonts w:ascii="Arial" w:hAnsi="Arial" w:cs="Arial"/>
          <w:sz w:val="28"/>
          <w:szCs w:val="28"/>
          <w:lang w:val="en-CA"/>
        </w:rPr>
        <w:lastRenderedPageBreak/>
        <w:t>“</w:t>
      </w:r>
      <w:r w:rsidR="00F15531" w:rsidRPr="007F22B7">
        <w:rPr>
          <w:rFonts w:ascii="Arial" w:hAnsi="Arial" w:cs="Arial"/>
          <w:sz w:val="28"/>
          <w:szCs w:val="28"/>
          <w:lang w:val="en-CA"/>
        </w:rPr>
        <w:t>[translation] An organization such as a municipality does not have the right to refuse any registration mechanism when, due to a physical disability, a resident cannot take notes in the usual manner.</w:t>
      </w:r>
      <w:r w:rsidRPr="007F22B7">
        <w:rPr>
          <w:rFonts w:ascii="Arial" w:hAnsi="Arial" w:cs="Arial"/>
          <w:sz w:val="28"/>
          <w:szCs w:val="28"/>
          <w:lang w:val="en-CA"/>
        </w:rPr>
        <w:t>”</w:t>
      </w:r>
      <w:r w:rsidR="001E6BC2" w:rsidRPr="007F22B7">
        <w:rPr>
          <w:rFonts w:ascii="Arial" w:hAnsi="Arial" w:cs="Arial"/>
          <w:sz w:val="28"/>
          <w:szCs w:val="28"/>
          <w:lang w:val="en-CA"/>
        </w:rPr>
        <w:t xml:space="preserve"> </w:t>
      </w:r>
      <w:r w:rsidR="00F15531" w:rsidRPr="007F22B7">
        <w:rPr>
          <w:rFonts w:ascii="Arial" w:hAnsi="Arial" w:cs="Arial"/>
          <w:sz w:val="28"/>
          <w:szCs w:val="28"/>
          <w:lang w:val="en-CA"/>
        </w:rPr>
        <w:t xml:space="preserve">See </w:t>
      </w:r>
      <w:hyperlink r:id="rId21" w:tgtFrame="_blank" w:history="1">
        <w:r w:rsidR="00070F4C" w:rsidRPr="007F22B7">
          <w:rPr>
            <w:rStyle w:val="Hyperlink"/>
            <w:rFonts w:ascii="Arial" w:hAnsi="Arial" w:cs="Arial"/>
            <w:b/>
            <w:bCs/>
            <w:sz w:val="28"/>
            <w:szCs w:val="28"/>
            <w:lang w:val="en-CA"/>
          </w:rPr>
          <w:t>Morel </w:t>
        </w:r>
        <w:r w:rsidR="00D67160" w:rsidRPr="007F22B7">
          <w:rPr>
            <w:rStyle w:val="Hyperlink"/>
            <w:rFonts w:ascii="Arial" w:hAnsi="Arial" w:cs="Arial"/>
            <w:sz w:val="28"/>
            <w:szCs w:val="28"/>
            <w:lang w:val="en-CA"/>
          </w:rPr>
          <w:t>c</w:t>
        </w:r>
        <w:r w:rsidRPr="007F22B7">
          <w:rPr>
            <w:rStyle w:val="Hyperlink"/>
            <w:rFonts w:ascii="Arial" w:hAnsi="Arial" w:cs="Arial"/>
            <w:sz w:val="28"/>
            <w:szCs w:val="28"/>
            <w:lang w:val="en-CA"/>
          </w:rPr>
          <w:t>.</w:t>
        </w:r>
        <w:r w:rsidR="00E62BDA" w:rsidRPr="007F22B7">
          <w:rPr>
            <w:rStyle w:val="Hyperlink"/>
            <w:rFonts w:ascii="Arial" w:hAnsi="Arial" w:cs="Arial"/>
            <w:b/>
            <w:bCs/>
            <w:sz w:val="28"/>
            <w:szCs w:val="28"/>
            <w:lang w:val="en-CA"/>
          </w:rPr>
          <w:t xml:space="preserve"> </w:t>
        </w:r>
        <w:r w:rsidR="00070F4C" w:rsidRPr="007F22B7">
          <w:rPr>
            <w:rStyle w:val="Hyperlink"/>
            <w:rFonts w:ascii="Arial" w:hAnsi="Arial" w:cs="Arial"/>
            <w:b/>
            <w:bCs/>
            <w:sz w:val="28"/>
            <w:szCs w:val="28"/>
            <w:lang w:val="en-CA"/>
          </w:rPr>
          <w:t>Corporation de Saint-Sylvestre</w:t>
        </w:r>
        <w:r w:rsidR="00070F4C" w:rsidRPr="007F22B7">
          <w:rPr>
            <w:rStyle w:val="Hyperlink"/>
            <w:rFonts w:ascii="Arial" w:hAnsi="Arial" w:cs="Arial"/>
            <w:sz w:val="28"/>
            <w:szCs w:val="28"/>
            <w:lang w:val="en-CA"/>
          </w:rPr>
          <w:t>, (1987) R.</w:t>
        </w:r>
        <w:r w:rsidR="00B81BF8" w:rsidRPr="007F22B7">
          <w:rPr>
            <w:rStyle w:val="Hyperlink"/>
            <w:rFonts w:ascii="Arial" w:hAnsi="Arial" w:cs="Arial"/>
            <w:sz w:val="28"/>
            <w:szCs w:val="28"/>
            <w:lang w:val="en-CA"/>
          </w:rPr>
          <w:t> </w:t>
        </w:r>
        <w:r w:rsidR="00070F4C" w:rsidRPr="007F22B7">
          <w:rPr>
            <w:rStyle w:val="Hyperlink"/>
            <w:rFonts w:ascii="Arial" w:hAnsi="Arial" w:cs="Arial"/>
            <w:sz w:val="28"/>
            <w:szCs w:val="28"/>
            <w:lang w:val="en-CA"/>
          </w:rPr>
          <w:t>L.</w:t>
        </w:r>
        <w:r w:rsidR="00B81BF8" w:rsidRPr="007F22B7">
          <w:rPr>
            <w:rStyle w:val="Hyperlink"/>
            <w:rFonts w:ascii="Arial" w:hAnsi="Arial" w:cs="Arial"/>
            <w:sz w:val="28"/>
            <w:szCs w:val="28"/>
            <w:lang w:val="en-CA"/>
          </w:rPr>
          <w:t> </w:t>
        </w:r>
        <w:r w:rsidR="00070F4C" w:rsidRPr="007F22B7">
          <w:rPr>
            <w:rStyle w:val="Hyperlink"/>
            <w:rFonts w:ascii="Arial" w:hAnsi="Arial" w:cs="Arial"/>
            <w:sz w:val="28"/>
            <w:szCs w:val="28"/>
            <w:lang w:val="en-CA"/>
          </w:rPr>
          <w:t>242; (1987) D.L.Q.</w:t>
        </w:r>
        <w:r w:rsidR="00B81BF8" w:rsidRPr="007F22B7">
          <w:rPr>
            <w:rStyle w:val="Hyperlink"/>
            <w:rFonts w:ascii="Arial" w:hAnsi="Arial" w:cs="Arial"/>
            <w:sz w:val="28"/>
            <w:szCs w:val="28"/>
            <w:lang w:val="en-CA"/>
          </w:rPr>
          <w:t> </w:t>
        </w:r>
        <w:r w:rsidR="00070F4C" w:rsidRPr="007F22B7">
          <w:rPr>
            <w:rStyle w:val="Hyperlink"/>
            <w:rFonts w:ascii="Arial" w:hAnsi="Arial" w:cs="Arial"/>
            <w:sz w:val="28"/>
            <w:szCs w:val="28"/>
            <w:lang w:val="en-CA"/>
          </w:rPr>
          <w:t>391 (C.A.); </w:t>
        </w:r>
        <w:r w:rsidR="00070F4C" w:rsidRPr="007F22B7">
          <w:rPr>
            <w:rStyle w:val="Hyperlink"/>
            <w:rFonts w:ascii="Arial" w:eastAsiaTheme="majorEastAsia" w:hAnsi="Arial" w:cs="Arial"/>
            <w:sz w:val="28"/>
            <w:szCs w:val="28"/>
            <w:bdr w:val="none" w:sz="0" w:space="0" w:color="auto" w:frame="1"/>
            <w:lang w:val="en-CA"/>
          </w:rPr>
          <w:t>1987 CanLII</w:t>
        </w:r>
        <w:r w:rsidR="00B81BF8" w:rsidRPr="007F22B7">
          <w:rPr>
            <w:rStyle w:val="Hyperlink"/>
            <w:rFonts w:ascii="Arial" w:eastAsiaTheme="majorEastAsia" w:hAnsi="Arial" w:cs="Arial"/>
            <w:sz w:val="28"/>
            <w:szCs w:val="28"/>
            <w:bdr w:val="none" w:sz="0" w:space="0" w:color="auto" w:frame="1"/>
            <w:lang w:val="en-CA"/>
          </w:rPr>
          <w:t> </w:t>
        </w:r>
        <w:r w:rsidR="00070F4C" w:rsidRPr="007F22B7">
          <w:rPr>
            <w:rStyle w:val="Hyperlink"/>
            <w:rFonts w:ascii="Arial" w:eastAsiaTheme="majorEastAsia" w:hAnsi="Arial" w:cs="Arial"/>
            <w:sz w:val="28"/>
            <w:szCs w:val="28"/>
            <w:bdr w:val="none" w:sz="0" w:space="0" w:color="auto" w:frame="1"/>
            <w:lang w:val="en-CA"/>
          </w:rPr>
          <w:t>630 (QC CA)</w:t>
        </w:r>
      </w:hyperlink>
      <w:r w:rsidR="00E62BDA" w:rsidRPr="007F22B7">
        <w:rPr>
          <w:rFonts w:ascii="Arial" w:hAnsi="Arial" w:cs="Arial"/>
          <w:sz w:val="28"/>
          <w:szCs w:val="28"/>
          <w:lang w:val="en-CA"/>
        </w:rPr>
        <w:t xml:space="preserve">. </w:t>
      </w:r>
    </w:p>
    <w:p w14:paraId="6CE8D9E5" w14:textId="0FD07263" w:rsidR="00070F4C" w:rsidRPr="007F22B7" w:rsidRDefault="00443804" w:rsidP="00BB7E2B">
      <w:pPr>
        <w:pStyle w:val="Default"/>
        <w:spacing w:after="160" w:line="276" w:lineRule="auto"/>
        <w:rPr>
          <w:rFonts w:ascii="Arial" w:hAnsi="Arial" w:cs="Arial"/>
          <w:color w:val="auto"/>
          <w:sz w:val="28"/>
          <w:szCs w:val="28"/>
          <w:lang w:val="en-CA"/>
        </w:rPr>
      </w:pPr>
      <w:r w:rsidRPr="007F22B7">
        <w:rPr>
          <w:rFonts w:ascii="Arial" w:hAnsi="Arial" w:cs="Arial"/>
          <w:color w:val="auto"/>
          <w:sz w:val="28"/>
          <w:szCs w:val="28"/>
          <w:lang w:val="en-CA"/>
        </w:rPr>
        <w:t xml:space="preserve">The </w:t>
      </w:r>
      <w:r w:rsidRPr="007F22B7">
        <w:rPr>
          <w:rFonts w:ascii="Arial" w:hAnsi="Arial" w:cs="Arial"/>
          <w:b/>
          <w:bCs w:val="0"/>
          <w:color w:val="auto"/>
          <w:sz w:val="28"/>
          <w:szCs w:val="28"/>
          <w:lang w:val="en-CA"/>
        </w:rPr>
        <w:t>Education Act</w:t>
      </w:r>
      <w:bookmarkStart w:id="15" w:name="_Hlk71799047"/>
      <w:r w:rsidR="00070F4C" w:rsidRPr="007F22B7">
        <w:rPr>
          <w:rFonts w:ascii="Arial" w:hAnsi="Arial" w:cs="Arial"/>
          <w:color w:val="auto"/>
          <w:sz w:val="28"/>
          <w:szCs w:val="28"/>
          <w:lang w:val="en-CA"/>
        </w:rPr>
        <w:t xml:space="preserve"> </w:t>
      </w:r>
      <w:bookmarkEnd w:id="15"/>
      <w:r w:rsidRPr="007F22B7">
        <w:rPr>
          <w:rFonts w:ascii="Arial" w:hAnsi="Arial" w:cs="Arial"/>
          <w:color w:val="auto"/>
          <w:sz w:val="28"/>
          <w:szCs w:val="28"/>
          <w:lang w:val="en-CA"/>
        </w:rPr>
        <w:t xml:space="preserve">recognizes the principle of school integration in regard to public education. A number of rules and measures stem from it, including the </w:t>
      </w:r>
      <w:r w:rsidR="00070F4C" w:rsidRPr="007F22B7">
        <w:rPr>
          <w:rFonts w:ascii="Arial" w:hAnsi="Arial" w:cs="Arial"/>
          <w:b/>
          <w:bCs w:val="0"/>
          <w:color w:val="auto"/>
          <w:sz w:val="28"/>
          <w:szCs w:val="28"/>
          <w:lang w:val="en-CA"/>
        </w:rPr>
        <w:t>Poli</w:t>
      </w:r>
      <w:r w:rsidR="00D95312" w:rsidRPr="007F22B7">
        <w:rPr>
          <w:rFonts w:ascii="Arial" w:hAnsi="Arial" w:cs="Arial"/>
          <w:b/>
          <w:bCs w:val="0"/>
          <w:color w:val="auto"/>
          <w:sz w:val="28"/>
          <w:szCs w:val="28"/>
          <w:lang w:val="en-CA"/>
        </w:rPr>
        <w:t>cy on Special Education</w:t>
      </w:r>
      <w:r w:rsidR="00070F4C" w:rsidRPr="007F22B7">
        <w:rPr>
          <w:rFonts w:ascii="Arial" w:hAnsi="Arial" w:cs="Arial"/>
          <w:color w:val="auto"/>
          <w:sz w:val="28"/>
          <w:szCs w:val="28"/>
          <w:lang w:val="en-CA"/>
        </w:rPr>
        <w:t xml:space="preserve"> </w:t>
      </w:r>
      <w:r w:rsidRPr="007F22B7">
        <w:rPr>
          <w:rFonts w:ascii="Arial" w:hAnsi="Arial" w:cs="Arial"/>
          <w:color w:val="auto"/>
          <w:sz w:val="28"/>
          <w:szCs w:val="28"/>
          <w:lang w:val="en-CA"/>
        </w:rPr>
        <w:t>and the</w:t>
      </w:r>
      <w:r w:rsidR="00070F4C" w:rsidRPr="007F22B7">
        <w:rPr>
          <w:rFonts w:ascii="Arial" w:hAnsi="Arial" w:cs="Arial"/>
          <w:color w:val="auto"/>
          <w:sz w:val="28"/>
          <w:szCs w:val="28"/>
          <w:lang w:val="en-CA"/>
        </w:rPr>
        <w:t xml:space="preserve"> </w:t>
      </w:r>
      <w:r w:rsidR="00D95312" w:rsidRPr="007F22B7">
        <w:rPr>
          <w:rFonts w:ascii="Arial" w:hAnsi="Arial" w:cs="Arial"/>
          <w:b/>
          <w:bCs w:val="0"/>
          <w:color w:val="auto"/>
          <w:sz w:val="28"/>
          <w:szCs w:val="28"/>
          <w:lang w:val="en-CA"/>
        </w:rPr>
        <w:t>action plan to promote success for students with handicaps, social maladjustments or learning disabilities (</w:t>
      </w:r>
      <w:hyperlink r:id="rId22" w:history="1">
        <w:r w:rsidR="00D95312" w:rsidRPr="007F22B7">
          <w:rPr>
            <w:rStyle w:val="Hyperlink"/>
            <w:rFonts w:ascii="Arial" w:hAnsi="Arial" w:cs="Arial"/>
            <w:b/>
            <w:bCs w:val="0"/>
            <w:sz w:val="28"/>
            <w:szCs w:val="28"/>
            <w:lang w:val="en-CA"/>
          </w:rPr>
          <w:t>Organization of Educational Services for At-Risk Students and Students with Handicaps, Social Maladjustments or Learning Difficulties</w:t>
        </w:r>
      </w:hyperlink>
      <w:r w:rsidR="00D95312" w:rsidRPr="007F22B7">
        <w:rPr>
          <w:rFonts w:ascii="Arial" w:hAnsi="Arial" w:cs="Arial"/>
          <w:b/>
          <w:bCs w:val="0"/>
          <w:color w:val="auto"/>
          <w:sz w:val="28"/>
          <w:szCs w:val="28"/>
          <w:lang w:val="en-CA"/>
        </w:rPr>
        <w:t>)</w:t>
      </w:r>
      <w:r w:rsidR="00070F4C" w:rsidRPr="007F22B7">
        <w:rPr>
          <w:rStyle w:val="FootnoteReference"/>
          <w:rFonts w:ascii="Arial" w:hAnsi="Arial" w:cs="Arial"/>
          <w:color w:val="auto"/>
          <w:sz w:val="28"/>
          <w:szCs w:val="28"/>
          <w:lang w:val="en-CA"/>
        </w:rPr>
        <w:footnoteReference w:id="2"/>
      </w:r>
      <w:r w:rsidR="00070F4C" w:rsidRPr="007F22B7">
        <w:rPr>
          <w:rFonts w:ascii="Arial" w:hAnsi="Arial" w:cs="Arial"/>
          <w:color w:val="auto"/>
          <w:sz w:val="28"/>
          <w:szCs w:val="28"/>
          <w:lang w:val="en-CA"/>
        </w:rPr>
        <w:t xml:space="preserve">. </w:t>
      </w:r>
    </w:p>
    <w:p w14:paraId="3BFC2771" w14:textId="2D6ECC3D" w:rsidR="00070F4C" w:rsidRPr="007F22B7" w:rsidRDefault="00D95312" w:rsidP="00BB7E2B">
      <w:pPr>
        <w:pStyle w:val="Default"/>
        <w:spacing w:after="160" w:line="276" w:lineRule="auto"/>
        <w:rPr>
          <w:rFonts w:ascii="Arial" w:hAnsi="Arial" w:cs="Arial"/>
          <w:color w:val="auto"/>
          <w:sz w:val="28"/>
          <w:szCs w:val="28"/>
          <w:lang w:val="en-CA"/>
        </w:rPr>
      </w:pPr>
      <w:r w:rsidRPr="007F22B7">
        <w:rPr>
          <w:rFonts w:ascii="Arial" w:hAnsi="Arial" w:cs="Arial"/>
          <w:color w:val="auto"/>
          <w:sz w:val="28"/>
          <w:szCs w:val="28"/>
          <w:lang w:val="en-CA"/>
        </w:rPr>
        <w:t xml:space="preserve">Section 1 of the </w:t>
      </w:r>
      <w:r w:rsidRPr="007F22B7">
        <w:rPr>
          <w:rFonts w:ascii="Arial" w:hAnsi="Arial" w:cs="Arial"/>
          <w:b/>
          <w:bCs w:val="0"/>
          <w:color w:val="auto"/>
          <w:sz w:val="28"/>
          <w:szCs w:val="28"/>
          <w:lang w:val="en-CA"/>
        </w:rPr>
        <w:t>Education Act</w:t>
      </w:r>
      <w:r w:rsidRPr="007F22B7">
        <w:rPr>
          <w:rFonts w:ascii="Arial" w:hAnsi="Arial" w:cs="Arial"/>
          <w:color w:val="auto"/>
          <w:sz w:val="28"/>
          <w:szCs w:val="28"/>
          <w:lang w:val="en-CA"/>
        </w:rPr>
        <w:t xml:space="preserve"> provides as follows: </w:t>
      </w:r>
      <w:r w:rsidR="00996F7C" w:rsidRPr="007F22B7">
        <w:rPr>
          <w:rFonts w:ascii="Arial" w:hAnsi="Arial" w:cs="Arial"/>
          <w:color w:val="auto"/>
          <w:sz w:val="28"/>
          <w:szCs w:val="28"/>
          <w:lang w:val="en-CA"/>
        </w:rPr>
        <w:t>“</w:t>
      </w:r>
      <w:r w:rsidRPr="007F22B7">
        <w:rPr>
          <w:rFonts w:ascii="Arial" w:hAnsi="Arial" w:cs="Arial"/>
          <w:color w:val="auto"/>
          <w:sz w:val="28"/>
          <w:szCs w:val="28"/>
          <w:lang w:val="en-CA"/>
        </w:rPr>
        <w:t xml:space="preserve">Every person </w:t>
      </w:r>
      <w:r w:rsidRPr="007F22B7">
        <w:rPr>
          <w:rFonts w:ascii="Arial" w:hAnsi="Arial" w:cs="Arial"/>
          <w:b/>
          <w:bCs w:val="0"/>
          <w:color w:val="auto"/>
          <w:sz w:val="28"/>
          <w:szCs w:val="28"/>
          <w:lang w:val="en-CA"/>
        </w:rPr>
        <w:t>is entitled to the preschool education services and elementary and secondary school instructional services</w:t>
      </w:r>
      <w:r w:rsidRPr="007F22B7">
        <w:rPr>
          <w:rFonts w:ascii="Arial" w:hAnsi="Arial" w:cs="Arial"/>
          <w:color w:val="auto"/>
          <w:sz w:val="28"/>
          <w:szCs w:val="28"/>
          <w:lang w:val="en-CA"/>
        </w:rPr>
        <w:t xml:space="preserve"> provided for by this Act and by the basic school regulation made by the Government under section 447, from the first day of the school calendar in the school year in which he attains the age of admission to the last day of the school calendar in the school year in which he attains 18 years of age, or 21 years of age in the case of a handicapped person within the meaning of the </w:t>
      </w:r>
      <w:r w:rsidRPr="007F22B7">
        <w:rPr>
          <w:rFonts w:ascii="Arial" w:hAnsi="Arial" w:cs="Arial"/>
          <w:b/>
          <w:bCs w:val="0"/>
          <w:color w:val="auto"/>
          <w:sz w:val="28"/>
          <w:szCs w:val="28"/>
          <w:lang w:val="en-CA"/>
        </w:rPr>
        <w:t>Act to secure handicapped persons in the exercise of their rights with a view to achieving social, school and workplace integration</w:t>
      </w:r>
      <w:r w:rsidRPr="007F22B7">
        <w:rPr>
          <w:rFonts w:ascii="Arial" w:hAnsi="Arial" w:cs="Arial"/>
          <w:color w:val="auto"/>
          <w:sz w:val="28"/>
          <w:szCs w:val="28"/>
          <w:lang w:val="en-CA"/>
        </w:rPr>
        <w:t xml:space="preserve">. </w:t>
      </w:r>
    </w:p>
    <w:p w14:paraId="5AA51F66" w14:textId="379A7426" w:rsidR="001B3940" w:rsidRPr="007F22B7" w:rsidRDefault="001B3940" w:rsidP="00BB7E2B">
      <w:pPr>
        <w:pStyle w:val="Default"/>
        <w:spacing w:after="160" w:line="276" w:lineRule="auto"/>
        <w:rPr>
          <w:rFonts w:ascii="Arial" w:hAnsi="Arial" w:cs="Arial"/>
          <w:color w:val="auto"/>
          <w:sz w:val="28"/>
          <w:szCs w:val="28"/>
          <w:lang w:val="en-CA"/>
        </w:rPr>
      </w:pPr>
      <w:r w:rsidRPr="007F22B7">
        <w:rPr>
          <w:rFonts w:ascii="Arial" w:hAnsi="Arial" w:cs="Arial"/>
          <w:color w:val="auto"/>
          <w:sz w:val="28"/>
          <w:szCs w:val="28"/>
          <w:lang w:val="en-CA"/>
        </w:rPr>
        <w:t xml:space="preserve">Every person is also entitled to other educational services, student services and special educational services provided for by this Act and the basic school regulation referred to in the first paragraph and to the educational services prescribed by the basis vocational training regulation established </w:t>
      </w:r>
      <w:r w:rsidRPr="007F22B7">
        <w:rPr>
          <w:rFonts w:ascii="Arial" w:hAnsi="Arial" w:cs="Arial"/>
          <w:color w:val="auto"/>
          <w:sz w:val="28"/>
          <w:szCs w:val="28"/>
          <w:lang w:val="en-CA"/>
        </w:rPr>
        <w:lastRenderedPageBreak/>
        <w:t>by the Government under section 448, within the scope of the programs offered by the school service centre.</w:t>
      </w:r>
    </w:p>
    <w:p w14:paraId="3B66B9C2" w14:textId="229240CB" w:rsidR="001B3940" w:rsidRPr="007F22B7" w:rsidRDefault="001B3940" w:rsidP="00BB7E2B">
      <w:pPr>
        <w:pStyle w:val="Default"/>
        <w:spacing w:after="160" w:line="276" w:lineRule="auto"/>
        <w:rPr>
          <w:rFonts w:ascii="Arial" w:hAnsi="Arial" w:cs="Arial"/>
          <w:color w:val="auto"/>
          <w:sz w:val="28"/>
          <w:szCs w:val="28"/>
          <w:lang w:val="en-CA"/>
        </w:rPr>
      </w:pPr>
      <w:r w:rsidRPr="007F22B7">
        <w:rPr>
          <w:rFonts w:ascii="Arial" w:hAnsi="Arial" w:cs="Arial"/>
          <w:color w:val="auto"/>
          <w:sz w:val="28"/>
          <w:szCs w:val="28"/>
          <w:lang w:val="en-CA"/>
        </w:rPr>
        <w:t>The age of admission to preschool education is 5 years on or before the date prescribed by the basic school regulation, the age of admission to elementary school is 6 years on or before the same date.” (our bold)</w:t>
      </w:r>
    </w:p>
    <w:p w14:paraId="2EBCEC74" w14:textId="77777777" w:rsidR="00F3227C" w:rsidRPr="007F22B7" w:rsidRDefault="00F3227C" w:rsidP="00BB7E2B">
      <w:pPr>
        <w:spacing w:line="276" w:lineRule="auto"/>
        <w:rPr>
          <w:rFonts w:cs="Stag Sans Book"/>
          <w:szCs w:val="28"/>
          <w:lang w:val="en-CA"/>
        </w:rPr>
      </w:pPr>
    </w:p>
    <w:p w14:paraId="61A833A4" w14:textId="777B0696" w:rsidR="00C43C2C" w:rsidRPr="007F22B7" w:rsidRDefault="001B3940" w:rsidP="00540CC4">
      <w:pPr>
        <w:pStyle w:val="Heading3"/>
        <w:rPr>
          <w:lang w:val="en-CA"/>
        </w:rPr>
      </w:pPr>
      <w:bookmarkStart w:id="16" w:name="_Toc74831131"/>
      <w:bookmarkStart w:id="17" w:name="_Toc79674607"/>
      <w:r w:rsidRPr="007F22B7">
        <w:rPr>
          <w:lang w:val="en-CA"/>
        </w:rPr>
        <w:t>How can I stand up for my rights in regard to education</w:t>
      </w:r>
      <w:r w:rsidR="00465863" w:rsidRPr="007F22B7">
        <w:rPr>
          <w:lang w:val="en-CA"/>
        </w:rPr>
        <w:t>?</w:t>
      </w:r>
      <w:bookmarkEnd w:id="16"/>
      <w:bookmarkEnd w:id="17"/>
    </w:p>
    <w:p w14:paraId="2F6FE344" w14:textId="1DC7A09E" w:rsidR="007E4C47" w:rsidRPr="007F22B7" w:rsidRDefault="007E4C47" w:rsidP="007E4C47">
      <w:pPr>
        <w:spacing w:line="276" w:lineRule="auto"/>
        <w:rPr>
          <w:lang w:val="en-CA"/>
        </w:rPr>
      </w:pPr>
      <w:r w:rsidRPr="007F22B7">
        <w:rPr>
          <w:lang w:val="en-CA"/>
        </w:rPr>
        <w:t xml:space="preserve">Please note that there are also </w:t>
      </w:r>
      <w:hyperlink r:id="rId23" w:history="1">
        <w:r w:rsidRPr="007F22B7">
          <w:rPr>
            <w:rStyle w:val="Hyperlink"/>
            <w:b/>
            <w:bCs/>
            <w:lang w:val="en-CA"/>
          </w:rPr>
          <w:t>general recourses</w:t>
        </w:r>
      </w:hyperlink>
      <w:r w:rsidRPr="007F22B7">
        <w:rPr>
          <w:lang w:val="en-CA"/>
        </w:rPr>
        <w:t xml:space="preserve">. You will find them in the document entitled </w:t>
      </w:r>
      <w:hyperlink r:id="rId24" w:history="1">
        <w:r w:rsidRPr="007F22B7">
          <w:rPr>
            <w:rStyle w:val="Hyperlink"/>
            <w:b/>
            <w:bCs/>
            <w:lang w:val="en-CA"/>
          </w:rPr>
          <w:t>Advocacy and Essential Legal Information</w:t>
        </w:r>
      </w:hyperlink>
      <w:r w:rsidRPr="007F22B7">
        <w:rPr>
          <w:lang w:val="en-CA"/>
        </w:rPr>
        <w:t xml:space="preserve">. </w:t>
      </w:r>
    </w:p>
    <w:p w14:paraId="09F6F832" w14:textId="0B4C523D" w:rsidR="00465863" w:rsidRPr="007F22B7" w:rsidRDefault="007E4C47" w:rsidP="007E4C47">
      <w:pPr>
        <w:spacing w:line="276" w:lineRule="auto"/>
        <w:rPr>
          <w:lang w:val="en-CA"/>
        </w:rPr>
      </w:pPr>
      <w:r w:rsidRPr="007F22B7">
        <w:rPr>
          <w:lang w:val="en-CA"/>
        </w:rPr>
        <w:t xml:space="preserve">There are </w:t>
      </w:r>
      <w:r w:rsidRPr="007F22B7">
        <w:rPr>
          <w:b/>
          <w:bCs/>
          <w:lang w:val="en-CA"/>
        </w:rPr>
        <w:t>two</w:t>
      </w:r>
      <w:r w:rsidRPr="007F22B7">
        <w:rPr>
          <w:lang w:val="en-CA"/>
        </w:rPr>
        <w:t xml:space="preserve"> recourses specific to education, as follows</w:t>
      </w:r>
      <w:r w:rsidR="00FC4AAB" w:rsidRPr="007F22B7">
        <w:rPr>
          <w:lang w:val="en-CA"/>
        </w:rPr>
        <w:t>.</w:t>
      </w:r>
    </w:p>
    <w:p w14:paraId="01D76383" w14:textId="14692E70" w:rsidR="00FC4AAB" w:rsidRPr="007F22B7" w:rsidRDefault="00FC4AAB" w:rsidP="004643F5">
      <w:pPr>
        <w:pStyle w:val="Heading4"/>
        <w:rPr>
          <w:lang w:val="en-CA"/>
        </w:rPr>
      </w:pPr>
      <w:bookmarkStart w:id="18" w:name="_Toc74831132"/>
      <w:r w:rsidRPr="007F22B7">
        <w:rPr>
          <w:lang w:val="en-CA"/>
        </w:rPr>
        <w:t xml:space="preserve">1. </w:t>
      </w:r>
      <w:r w:rsidR="007E4C47" w:rsidRPr="007F22B7">
        <w:rPr>
          <w:lang w:val="en-CA"/>
        </w:rPr>
        <w:t>School board</w:t>
      </w:r>
      <w:bookmarkEnd w:id="18"/>
    </w:p>
    <w:p w14:paraId="1945A2C6" w14:textId="18FF9613" w:rsidR="001E2E74" w:rsidRPr="007F22B7" w:rsidRDefault="007E4C47" w:rsidP="00BB7E2B">
      <w:pPr>
        <w:spacing w:line="276" w:lineRule="auto"/>
        <w:rPr>
          <w:rFonts w:eastAsia="Calibri" w:cs="Times New Roman"/>
          <w:szCs w:val="28"/>
          <w:lang w:val="en-CA"/>
        </w:rPr>
      </w:pPr>
      <w:r w:rsidRPr="007F22B7">
        <w:rPr>
          <w:rFonts w:eastAsia="Calibri" w:cs="Times New Roman"/>
          <w:szCs w:val="28"/>
          <w:lang w:val="en-CA"/>
        </w:rPr>
        <w:t xml:space="preserve">In regard to education, you can file a complaint with the </w:t>
      </w:r>
      <w:r w:rsidRPr="007F22B7">
        <w:rPr>
          <w:rFonts w:eastAsia="Calibri" w:cs="Times New Roman"/>
          <w:b/>
          <w:bCs/>
          <w:szCs w:val="28"/>
          <w:lang w:val="en-CA"/>
        </w:rPr>
        <w:t>school board</w:t>
      </w:r>
      <w:r w:rsidRPr="007F22B7">
        <w:rPr>
          <w:rFonts w:eastAsia="Calibri" w:cs="Times New Roman"/>
          <w:szCs w:val="28"/>
          <w:lang w:val="en-CA"/>
        </w:rPr>
        <w:t>.</w:t>
      </w:r>
      <w:r w:rsidR="007E36E4" w:rsidRPr="007F22B7">
        <w:rPr>
          <w:rFonts w:eastAsia="Calibri" w:cs="Times New Roman"/>
          <w:szCs w:val="28"/>
          <w:lang w:val="en-CA"/>
        </w:rPr>
        <w:t xml:space="preserve"> </w:t>
      </w:r>
      <w:r w:rsidR="00D07101" w:rsidRPr="007F22B7">
        <w:rPr>
          <w:rFonts w:eastAsia="Calibri" w:cs="Times New Roman"/>
          <w:szCs w:val="28"/>
          <w:lang w:val="en-CA"/>
        </w:rPr>
        <w:t xml:space="preserve">Under the </w:t>
      </w:r>
      <w:r w:rsidR="00D07101" w:rsidRPr="007F22B7">
        <w:rPr>
          <w:rFonts w:eastAsia="Calibri" w:cs="Times New Roman"/>
          <w:b/>
          <w:bCs/>
          <w:szCs w:val="28"/>
          <w:lang w:val="en-CA"/>
        </w:rPr>
        <w:t>Education Act</w:t>
      </w:r>
      <w:r w:rsidR="007E36E4" w:rsidRPr="007F22B7">
        <w:rPr>
          <w:rFonts w:eastAsia="Calibri" w:cs="Times New Roman"/>
          <w:szCs w:val="28"/>
          <w:lang w:val="en-CA"/>
        </w:rPr>
        <w:t xml:space="preserve">, </w:t>
      </w:r>
      <w:r w:rsidR="00D07101" w:rsidRPr="007F22B7">
        <w:rPr>
          <w:rFonts w:eastAsia="Calibri" w:cs="Times New Roman"/>
          <w:szCs w:val="28"/>
          <w:lang w:val="en-CA"/>
        </w:rPr>
        <w:t>every school is required to set up a system for receiving and assessing complaints from indi</w:t>
      </w:r>
      <w:r w:rsidR="00665E98" w:rsidRPr="007F22B7">
        <w:rPr>
          <w:rFonts w:eastAsia="Calibri" w:cs="Times New Roman"/>
          <w:szCs w:val="28"/>
          <w:lang w:val="en-CA"/>
        </w:rPr>
        <w:t>vidiuals who are dissatisfied with a situation or a decision. This complaints process must be available on the school board’s website</w:t>
      </w:r>
      <w:r w:rsidR="007E36E4" w:rsidRPr="007F22B7">
        <w:rPr>
          <w:rFonts w:eastAsia="Calibri" w:cs="Times New Roman"/>
          <w:szCs w:val="28"/>
          <w:lang w:val="en-CA"/>
        </w:rPr>
        <w:t>.</w:t>
      </w:r>
    </w:p>
    <w:p w14:paraId="00227823" w14:textId="754346AA" w:rsidR="007E36E4" w:rsidRPr="007F22B7" w:rsidRDefault="007E4C47" w:rsidP="00BB7E2B">
      <w:pPr>
        <w:spacing w:line="276" w:lineRule="auto"/>
        <w:rPr>
          <w:rFonts w:eastAsia="Calibri" w:cs="Times New Roman"/>
          <w:szCs w:val="28"/>
          <w:lang w:val="en-CA"/>
        </w:rPr>
      </w:pPr>
      <w:r w:rsidRPr="007F22B7">
        <w:rPr>
          <w:rFonts w:eastAsia="Calibri" w:cs="Times New Roman"/>
          <w:szCs w:val="28"/>
          <w:lang w:val="en-CA"/>
        </w:rPr>
        <w:t xml:space="preserve">The following are the pertinent sections of the </w:t>
      </w:r>
      <w:r w:rsidRPr="007F22B7">
        <w:rPr>
          <w:rFonts w:eastAsia="Calibri" w:cs="Times New Roman"/>
          <w:b/>
          <w:bCs/>
          <w:szCs w:val="28"/>
          <w:lang w:val="en-CA"/>
        </w:rPr>
        <w:t>Education Act</w:t>
      </w:r>
      <w:r w:rsidRPr="007F22B7">
        <w:rPr>
          <w:rFonts w:eastAsia="Calibri" w:cs="Times New Roman"/>
          <w:szCs w:val="28"/>
          <w:lang w:val="en-CA"/>
        </w:rPr>
        <w:t xml:space="preserve"> in this regard</w:t>
      </w:r>
      <w:r w:rsidR="001E2E74" w:rsidRPr="007F22B7">
        <w:rPr>
          <w:rFonts w:eastAsia="Calibri" w:cs="Times New Roman"/>
          <w:szCs w:val="28"/>
          <w:lang w:val="en-CA"/>
        </w:rPr>
        <w:t>:</w:t>
      </w:r>
    </w:p>
    <w:p w14:paraId="45678D6A" w14:textId="5E9A9285" w:rsidR="007E36E4" w:rsidRPr="007F22B7" w:rsidRDefault="000927D3" w:rsidP="00BB7E2B">
      <w:pPr>
        <w:pStyle w:val="ListParagraph"/>
        <w:numPr>
          <w:ilvl w:val="0"/>
          <w:numId w:val="4"/>
        </w:numPr>
        <w:spacing w:line="276" w:lineRule="auto"/>
        <w:rPr>
          <w:rFonts w:eastAsia="Calibri" w:cs="Times New Roman"/>
          <w:szCs w:val="28"/>
          <w:lang w:val="en-CA"/>
        </w:rPr>
      </w:pPr>
      <w:r w:rsidRPr="007F22B7">
        <w:rPr>
          <w:rFonts w:eastAsia="Calibri" w:cs="Times New Roman"/>
          <w:b/>
          <w:bCs/>
          <w:szCs w:val="28"/>
          <w:lang w:val="en-CA"/>
        </w:rPr>
        <w:t>Section 96.14</w:t>
      </w:r>
      <w:r w:rsidRPr="007F22B7">
        <w:rPr>
          <w:rFonts w:eastAsia="Calibri" w:cs="Times New Roman"/>
          <w:szCs w:val="28"/>
          <w:lang w:val="en-CA"/>
        </w:rPr>
        <w:t xml:space="preserve">: The principal </w:t>
      </w:r>
      <w:r w:rsidR="007E4C47" w:rsidRPr="007F22B7">
        <w:rPr>
          <w:rFonts w:eastAsia="Calibri" w:cs="Times New Roman"/>
          <w:szCs w:val="28"/>
          <w:lang w:val="en-CA"/>
        </w:rPr>
        <w:t>is required to establish</w:t>
      </w:r>
      <w:r w:rsidR="00BA682E" w:rsidRPr="007F22B7">
        <w:rPr>
          <w:rFonts w:eastAsia="Calibri" w:cs="Times New Roman"/>
          <w:szCs w:val="28"/>
          <w:lang w:val="en-CA"/>
        </w:rPr>
        <w:t xml:space="preserve"> an individualized education plan adapted to the needs of the student. The plan must state that recourse to the school service centre’s complaint examination procedure provided for in section 220.2 is an option if the parent or student is not satisfied</w:t>
      </w:r>
      <w:r w:rsidR="007E36E4" w:rsidRPr="007F22B7">
        <w:rPr>
          <w:rFonts w:eastAsia="Calibri" w:cs="Times New Roman"/>
          <w:szCs w:val="28"/>
          <w:lang w:val="en-CA"/>
        </w:rPr>
        <w:t xml:space="preserve">. </w:t>
      </w:r>
    </w:p>
    <w:p w14:paraId="30A8E5EA" w14:textId="7FB759AA" w:rsidR="007E36E4" w:rsidRPr="007F22B7" w:rsidRDefault="00BA682E" w:rsidP="00BB7E2B">
      <w:pPr>
        <w:pStyle w:val="ListParagraph"/>
        <w:numPr>
          <w:ilvl w:val="0"/>
          <w:numId w:val="4"/>
        </w:numPr>
        <w:spacing w:line="276" w:lineRule="auto"/>
        <w:rPr>
          <w:rFonts w:eastAsia="Calibri" w:cs="Times New Roman"/>
          <w:szCs w:val="28"/>
          <w:lang w:val="en-CA"/>
        </w:rPr>
      </w:pPr>
      <w:r w:rsidRPr="007F22B7">
        <w:rPr>
          <w:rFonts w:eastAsia="Calibri" w:cs="Times New Roman"/>
          <w:b/>
          <w:bCs/>
          <w:szCs w:val="28"/>
          <w:lang w:val="en-CA"/>
        </w:rPr>
        <w:t>Section</w:t>
      </w:r>
      <w:r w:rsidR="007E36E4" w:rsidRPr="007F22B7">
        <w:rPr>
          <w:rFonts w:eastAsia="Calibri" w:cs="Times New Roman"/>
          <w:b/>
          <w:bCs/>
          <w:szCs w:val="28"/>
          <w:lang w:val="en-CA"/>
        </w:rPr>
        <w:t xml:space="preserve"> 220</w:t>
      </w:r>
      <w:r w:rsidR="00E158E1" w:rsidRPr="007F22B7">
        <w:rPr>
          <w:rFonts w:eastAsia="Calibri" w:cs="Times New Roman"/>
          <w:b/>
          <w:bCs/>
          <w:szCs w:val="28"/>
          <w:lang w:val="en-CA"/>
        </w:rPr>
        <w:t>.</w:t>
      </w:r>
      <w:r w:rsidR="007E36E4" w:rsidRPr="007F22B7">
        <w:rPr>
          <w:rFonts w:eastAsia="Calibri" w:cs="Times New Roman"/>
          <w:b/>
          <w:bCs/>
          <w:szCs w:val="28"/>
          <w:lang w:val="en-CA"/>
        </w:rPr>
        <w:t>2</w:t>
      </w:r>
      <w:r w:rsidR="00E0268B" w:rsidRPr="007F22B7">
        <w:rPr>
          <w:rFonts w:eastAsia="Calibri" w:cs="Times New Roman"/>
          <w:b/>
          <w:bCs/>
          <w:szCs w:val="28"/>
          <w:lang w:val="en-CA"/>
        </w:rPr>
        <w:t>,</w:t>
      </w:r>
      <w:r w:rsidR="00B81BF8" w:rsidRPr="007F22B7">
        <w:rPr>
          <w:rFonts w:eastAsia="Calibri" w:cs="Times New Roman"/>
          <w:b/>
          <w:bCs/>
          <w:szCs w:val="28"/>
          <w:lang w:val="en-CA"/>
        </w:rPr>
        <w:t> </w:t>
      </w:r>
      <w:r w:rsidRPr="007F22B7">
        <w:rPr>
          <w:rFonts w:eastAsia="Calibri" w:cs="Times New Roman"/>
          <w:b/>
          <w:bCs/>
          <w:szCs w:val="28"/>
          <w:lang w:val="en-CA"/>
        </w:rPr>
        <w:t>paragraph 1</w:t>
      </w:r>
      <w:r w:rsidR="007E36E4" w:rsidRPr="007F22B7">
        <w:rPr>
          <w:rFonts w:eastAsia="Calibri" w:cs="Times New Roman"/>
          <w:szCs w:val="28"/>
          <w:lang w:val="en-CA"/>
        </w:rPr>
        <w:t xml:space="preserve">: </w:t>
      </w:r>
      <w:r w:rsidRPr="007F22B7">
        <w:rPr>
          <w:rFonts w:eastAsia="Calibri" w:cs="Times New Roman"/>
          <w:szCs w:val="28"/>
          <w:lang w:val="en-CA"/>
        </w:rPr>
        <w:t>Every school service centre shall establish by by-law a procedure for the examination of complaints related to its functions</w:t>
      </w:r>
      <w:r w:rsidR="007E36E4" w:rsidRPr="007F22B7">
        <w:rPr>
          <w:rFonts w:eastAsia="Calibri" w:cs="Times New Roman"/>
          <w:szCs w:val="28"/>
          <w:lang w:val="en-CA"/>
        </w:rPr>
        <w:t>.</w:t>
      </w:r>
    </w:p>
    <w:p w14:paraId="34FA9B4B" w14:textId="143B4A48" w:rsidR="00FC4AAB" w:rsidRPr="007F22B7" w:rsidRDefault="00327512" w:rsidP="004643F5">
      <w:pPr>
        <w:pStyle w:val="Heading4"/>
        <w:rPr>
          <w:lang w:val="en-CA"/>
        </w:rPr>
      </w:pPr>
      <w:bookmarkStart w:id="19" w:name="_Toc74831133"/>
      <w:r w:rsidRPr="007F22B7">
        <w:rPr>
          <w:lang w:val="en-CA"/>
        </w:rPr>
        <w:lastRenderedPageBreak/>
        <w:t xml:space="preserve">2. </w:t>
      </w:r>
      <w:r w:rsidR="00C608D2" w:rsidRPr="007F22B7">
        <w:rPr>
          <w:lang w:val="en-CA"/>
        </w:rPr>
        <w:t>Student Ombudsman</w:t>
      </w:r>
      <w:bookmarkEnd w:id="19"/>
    </w:p>
    <w:p w14:paraId="4A9E97D1" w14:textId="6DC6FDA1" w:rsidR="00327512" w:rsidRPr="007F22B7" w:rsidRDefault="00EF6447" w:rsidP="00BB7E2B">
      <w:pPr>
        <w:spacing w:line="276" w:lineRule="auto"/>
        <w:rPr>
          <w:rFonts w:eastAsia="Calibri" w:cs="Times New Roman"/>
          <w:szCs w:val="28"/>
          <w:lang w:val="en-CA"/>
        </w:rPr>
      </w:pPr>
      <w:r w:rsidRPr="007F22B7">
        <w:rPr>
          <w:rFonts w:eastAsia="Calibri" w:cs="Times New Roman"/>
          <w:szCs w:val="28"/>
          <w:lang w:val="en-CA"/>
        </w:rPr>
        <w:t>A</w:t>
      </w:r>
      <w:r w:rsidR="00C608D2" w:rsidRPr="007F22B7">
        <w:rPr>
          <w:rFonts w:eastAsia="Calibri" w:cs="Times New Roman"/>
          <w:szCs w:val="28"/>
          <w:lang w:val="en-CA"/>
        </w:rPr>
        <w:t xml:space="preserve"> complainant (child or parent) </w:t>
      </w:r>
      <w:r w:rsidRPr="007F22B7">
        <w:rPr>
          <w:rFonts w:eastAsia="Calibri" w:cs="Times New Roman"/>
          <w:szCs w:val="28"/>
          <w:lang w:val="en-CA"/>
        </w:rPr>
        <w:t xml:space="preserve">who </w:t>
      </w:r>
      <w:r w:rsidR="00C608D2" w:rsidRPr="007F22B7">
        <w:rPr>
          <w:rFonts w:eastAsia="Calibri" w:cs="Times New Roman"/>
          <w:szCs w:val="28"/>
          <w:lang w:val="en-CA"/>
        </w:rPr>
        <w:t>is dissatisfied with the handling of the complaint may consult the Student Ombudsman</w:t>
      </w:r>
      <w:r w:rsidR="003F2C95" w:rsidRPr="007F22B7">
        <w:rPr>
          <w:rFonts w:eastAsia="Calibri" w:cs="Times New Roman"/>
          <w:szCs w:val="28"/>
          <w:lang w:val="en-CA"/>
        </w:rPr>
        <w:t xml:space="preserve">, who will be able to reassess the complaint (section 220.2, paragraph 2, </w:t>
      </w:r>
      <w:r w:rsidR="003F2C95" w:rsidRPr="007F22B7">
        <w:rPr>
          <w:rFonts w:eastAsia="Calibri" w:cs="Times New Roman"/>
          <w:b/>
          <w:bCs/>
          <w:szCs w:val="28"/>
          <w:lang w:val="en-CA"/>
        </w:rPr>
        <w:t>Education Act</w:t>
      </w:r>
      <w:r w:rsidR="003F2C95" w:rsidRPr="007F22B7">
        <w:rPr>
          <w:rFonts w:eastAsia="Calibri" w:cs="Times New Roman"/>
          <w:szCs w:val="28"/>
          <w:lang w:val="en-CA"/>
        </w:rPr>
        <w:t>).</w:t>
      </w:r>
    </w:p>
    <w:p w14:paraId="2F033214" w14:textId="77777777" w:rsidR="00F3227C" w:rsidRPr="007F22B7" w:rsidRDefault="00F3227C" w:rsidP="00BB7E2B">
      <w:pPr>
        <w:pStyle w:val="Heading2"/>
        <w:spacing w:before="0" w:after="160" w:line="276" w:lineRule="auto"/>
        <w:rPr>
          <w:lang w:val="en-CA"/>
        </w:rPr>
      </w:pPr>
    </w:p>
    <w:p w14:paraId="67E393EE" w14:textId="7F961CBE" w:rsidR="00070F4C" w:rsidRPr="007F22B7" w:rsidRDefault="003F2C95" w:rsidP="004643F5">
      <w:pPr>
        <w:pStyle w:val="Heading2"/>
        <w:rPr>
          <w:lang w:val="en-CA"/>
        </w:rPr>
      </w:pPr>
      <w:bookmarkStart w:id="20" w:name="_Toc74831134"/>
      <w:bookmarkStart w:id="21" w:name="_Toc79674608"/>
      <w:r w:rsidRPr="007F22B7">
        <w:rPr>
          <w:lang w:val="en-CA"/>
        </w:rPr>
        <w:t>Specific issues</w:t>
      </w:r>
      <w:bookmarkEnd w:id="20"/>
      <w:bookmarkEnd w:id="21"/>
    </w:p>
    <w:p w14:paraId="044AEBF1" w14:textId="2A5298B8" w:rsidR="000B36A0" w:rsidRPr="007F22B7" w:rsidRDefault="003F2C95" w:rsidP="00BB7E2B">
      <w:pPr>
        <w:spacing w:line="276" w:lineRule="auto"/>
        <w:rPr>
          <w:szCs w:val="28"/>
          <w:lang w:val="en-CA"/>
        </w:rPr>
      </w:pPr>
      <w:r w:rsidRPr="007F22B7">
        <w:rPr>
          <w:szCs w:val="28"/>
          <w:lang w:val="en-CA"/>
        </w:rPr>
        <w:t xml:space="preserve">This section covers specific situations and certain rights in regard to </w:t>
      </w:r>
      <w:r w:rsidRPr="007F22B7">
        <w:rPr>
          <w:b/>
          <w:bCs/>
          <w:szCs w:val="28"/>
          <w:lang w:val="en-CA"/>
        </w:rPr>
        <w:t>education</w:t>
      </w:r>
      <w:r w:rsidRPr="007F22B7">
        <w:rPr>
          <w:szCs w:val="28"/>
          <w:lang w:val="en-CA"/>
        </w:rPr>
        <w:t xml:space="preserve"> that can be trampled</w:t>
      </w:r>
      <w:r w:rsidR="000B36A0" w:rsidRPr="007F22B7">
        <w:rPr>
          <w:szCs w:val="28"/>
          <w:lang w:val="en-CA"/>
        </w:rPr>
        <w:t>.</w:t>
      </w:r>
    </w:p>
    <w:p w14:paraId="59FCBC71" w14:textId="77777777" w:rsidR="00F3227C" w:rsidRPr="007F22B7" w:rsidRDefault="00F3227C" w:rsidP="00BB7E2B">
      <w:pPr>
        <w:pStyle w:val="Heading3"/>
        <w:spacing w:before="0" w:after="160" w:line="276" w:lineRule="auto"/>
        <w:rPr>
          <w:lang w:val="en-CA"/>
        </w:rPr>
      </w:pPr>
    </w:p>
    <w:p w14:paraId="7F3F66B0" w14:textId="34F3D40B" w:rsidR="00B014CD" w:rsidRPr="007F22B7" w:rsidRDefault="007631FC" w:rsidP="004643F5">
      <w:pPr>
        <w:pStyle w:val="Heading3"/>
        <w:rPr>
          <w:lang w:val="en-CA"/>
        </w:rPr>
      </w:pPr>
      <w:bookmarkStart w:id="22" w:name="_Toc74831135"/>
      <w:bookmarkStart w:id="23" w:name="_Toc79674609"/>
      <w:r w:rsidRPr="007F22B7">
        <w:rPr>
          <w:lang w:val="en-CA"/>
        </w:rPr>
        <w:t>M</w:t>
      </w:r>
      <w:r w:rsidR="001234CC" w:rsidRPr="007F22B7">
        <w:rPr>
          <w:lang w:val="en-CA"/>
        </w:rPr>
        <w:t>y child</w:t>
      </w:r>
      <w:r w:rsidR="00A24654" w:rsidRPr="007F22B7">
        <w:rPr>
          <w:lang w:val="en-CA"/>
        </w:rPr>
        <w:t>, who is visually impaired,</w:t>
      </w:r>
      <w:r w:rsidR="001234CC" w:rsidRPr="007F22B7">
        <w:rPr>
          <w:lang w:val="en-CA"/>
        </w:rPr>
        <w:t xml:space="preserve"> is about to start school. What can I do to make sure that accommodations will be made?</w:t>
      </w:r>
      <w:bookmarkEnd w:id="22"/>
      <w:bookmarkEnd w:id="23"/>
    </w:p>
    <w:p w14:paraId="37D0342F" w14:textId="3A077AE5" w:rsidR="00D67160" w:rsidRPr="007F22B7" w:rsidRDefault="00A24654" w:rsidP="00BB7E2B">
      <w:pPr>
        <w:spacing w:line="276" w:lineRule="auto"/>
        <w:rPr>
          <w:rFonts w:eastAsia="Calibri" w:cs="Times New Roman"/>
          <w:szCs w:val="28"/>
          <w:lang w:val="en-CA"/>
        </w:rPr>
      </w:pPr>
      <w:r w:rsidRPr="007F22B7">
        <w:rPr>
          <w:rFonts w:eastAsia="Calibri" w:cs="Times New Roman"/>
          <w:szCs w:val="28"/>
          <w:lang w:val="en-CA"/>
        </w:rPr>
        <w:t xml:space="preserve">If your child is starting school, he or she is entitled to several resources and accommodations to ensure adequate integration. Your </w:t>
      </w:r>
      <w:r w:rsidRPr="007F22B7">
        <w:rPr>
          <w:rFonts w:eastAsia="Calibri" w:cs="Times New Roman"/>
          <w:b/>
          <w:bCs/>
          <w:szCs w:val="28"/>
          <w:lang w:val="en-CA"/>
        </w:rPr>
        <w:t>school board</w:t>
      </w:r>
      <w:r w:rsidRPr="007F22B7">
        <w:rPr>
          <w:rFonts w:eastAsia="Calibri" w:cs="Times New Roman"/>
          <w:szCs w:val="28"/>
          <w:lang w:val="en-CA"/>
        </w:rPr>
        <w:t xml:space="preserve"> is obligated to accommodate your child because he or she has the right to equality</w:t>
      </w:r>
      <w:r w:rsidR="00D67160" w:rsidRPr="007F22B7">
        <w:rPr>
          <w:rFonts w:eastAsia="Calibri" w:cs="Times New Roman"/>
          <w:szCs w:val="28"/>
          <w:lang w:val="en-CA"/>
        </w:rPr>
        <w:t>.</w:t>
      </w:r>
      <w:r w:rsidR="00D67160" w:rsidRPr="007F22B7">
        <w:rPr>
          <w:rFonts w:ascii="Calibri" w:eastAsia="Calibri" w:hAnsi="Calibri" w:cs="Calibri"/>
          <w:szCs w:val="28"/>
          <w:lang w:val="en-CA"/>
        </w:rPr>
        <w:t> </w:t>
      </w:r>
    </w:p>
    <w:p w14:paraId="496EB655" w14:textId="7658096E" w:rsidR="00D67160" w:rsidRPr="007F22B7" w:rsidRDefault="00A24654" w:rsidP="00BB7E2B">
      <w:pPr>
        <w:spacing w:line="276" w:lineRule="auto"/>
        <w:rPr>
          <w:rFonts w:eastAsia="Calibri" w:cs="Times New Roman"/>
          <w:szCs w:val="28"/>
          <w:lang w:val="en-CA"/>
        </w:rPr>
      </w:pPr>
      <w:r w:rsidRPr="007F22B7">
        <w:rPr>
          <w:rFonts w:eastAsia="Calibri" w:cs="Times New Roman"/>
          <w:szCs w:val="28"/>
          <w:lang w:val="en-CA"/>
        </w:rPr>
        <w:t xml:space="preserve">Under section </w:t>
      </w:r>
      <w:r w:rsidR="00D67160" w:rsidRPr="007F22B7">
        <w:rPr>
          <w:rFonts w:eastAsia="Calibri" w:cs="Times New Roman"/>
          <w:szCs w:val="28"/>
          <w:lang w:val="en-CA"/>
        </w:rPr>
        <w:t xml:space="preserve">45 </w:t>
      </w:r>
      <w:r w:rsidRPr="007F22B7">
        <w:rPr>
          <w:rFonts w:eastAsia="Calibri" w:cs="Times New Roman"/>
          <w:szCs w:val="28"/>
          <w:lang w:val="en-CA"/>
        </w:rPr>
        <w:t xml:space="preserve">of the </w:t>
      </w:r>
      <w:r w:rsidRPr="007F22B7">
        <w:rPr>
          <w:rFonts w:eastAsia="Calibri" w:cs="Times New Roman"/>
          <w:b/>
          <w:bCs/>
          <w:szCs w:val="28"/>
          <w:lang w:val="en-CA"/>
        </w:rPr>
        <w:t>Act to secure handicapped persons in the exercise of their rights with a view to achieving social, school and workplace integration</w:t>
      </w:r>
      <w:r w:rsidR="00D67160" w:rsidRPr="007F22B7">
        <w:rPr>
          <w:rFonts w:eastAsia="Calibri" w:cs="Times New Roman"/>
          <w:szCs w:val="28"/>
          <w:lang w:val="en-CA"/>
        </w:rPr>
        <w:t xml:space="preserve">, </w:t>
      </w:r>
      <w:r w:rsidRPr="007F22B7">
        <w:rPr>
          <w:rFonts w:eastAsia="Calibri" w:cs="Times New Roman"/>
          <w:szCs w:val="28"/>
          <w:lang w:val="en-CA"/>
        </w:rPr>
        <w:t xml:space="preserve">if your child lives in Quebec, you have the option of requesting the </w:t>
      </w:r>
      <w:r w:rsidR="00D67160" w:rsidRPr="007F22B7">
        <w:rPr>
          <w:rFonts w:eastAsia="Calibri" w:cs="Times New Roman"/>
          <w:b/>
          <w:bCs/>
          <w:szCs w:val="28"/>
          <w:lang w:val="en-CA"/>
        </w:rPr>
        <w:t xml:space="preserve">Office des personnes handicapées du Québec </w:t>
      </w:r>
      <w:r w:rsidRPr="007F22B7">
        <w:rPr>
          <w:rFonts w:eastAsia="Calibri" w:cs="Times New Roman"/>
          <w:szCs w:val="28"/>
          <w:lang w:val="en-CA"/>
        </w:rPr>
        <w:t>to prepare a service program to facilitate his or her social, school and workplace integration</w:t>
      </w:r>
      <w:r w:rsidR="00D67160" w:rsidRPr="007F22B7">
        <w:rPr>
          <w:rFonts w:eastAsia="Calibri" w:cs="Times New Roman"/>
          <w:szCs w:val="28"/>
          <w:lang w:val="en-CA"/>
        </w:rPr>
        <w:t>.</w:t>
      </w:r>
    </w:p>
    <w:p w14:paraId="3755AAC1" w14:textId="31868042" w:rsidR="00D67160" w:rsidRPr="007F22B7" w:rsidRDefault="00A24654" w:rsidP="00BB7E2B">
      <w:pPr>
        <w:spacing w:line="276" w:lineRule="auto"/>
        <w:rPr>
          <w:rFonts w:eastAsia="Calibri" w:cs="Times New Roman"/>
          <w:szCs w:val="28"/>
          <w:lang w:val="en-CA"/>
        </w:rPr>
      </w:pPr>
      <w:r w:rsidRPr="007F22B7">
        <w:rPr>
          <w:rFonts w:eastAsia="Calibri" w:cs="Times New Roman"/>
          <w:szCs w:val="28"/>
          <w:lang w:val="en-CA"/>
        </w:rPr>
        <w:t xml:space="preserve">For a child in primary or secondary school, such a service program </w:t>
      </w:r>
      <w:r w:rsidR="00FE6A38" w:rsidRPr="007F22B7">
        <w:rPr>
          <w:rFonts w:eastAsia="Calibri" w:cs="Times New Roman"/>
          <w:szCs w:val="28"/>
          <w:lang w:val="en-CA"/>
        </w:rPr>
        <w:t>c</w:t>
      </w:r>
      <w:r w:rsidRPr="007F22B7">
        <w:rPr>
          <w:rFonts w:eastAsia="Calibri" w:cs="Times New Roman"/>
          <w:szCs w:val="28"/>
          <w:lang w:val="en-CA"/>
        </w:rPr>
        <w:t xml:space="preserve">ould </w:t>
      </w:r>
      <w:r w:rsidR="00FE6A38" w:rsidRPr="007F22B7">
        <w:rPr>
          <w:rFonts w:eastAsia="Calibri" w:cs="Times New Roman"/>
          <w:szCs w:val="28"/>
          <w:lang w:val="en-CA"/>
        </w:rPr>
        <w:t>include both a social integration and a school program</w:t>
      </w:r>
      <w:r w:rsidR="00D67160" w:rsidRPr="007F22B7">
        <w:rPr>
          <w:rFonts w:eastAsia="Calibri" w:cs="Times New Roman"/>
          <w:szCs w:val="28"/>
          <w:lang w:val="en-CA"/>
        </w:rPr>
        <w:t xml:space="preserve">. </w:t>
      </w:r>
      <w:r w:rsidR="00FE6A38" w:rsidRPr="007F22B7">
        <w:rPr>
          <w:rFonts w:eastAsia="Calibri" w:cs="Times New Roman"/>
          <w:szCs w:val="28"/>
          <w:lang w:val="en-CA"/>
        </w:rPr>
        <w:t xml:space="preserve">The </w:t>
      </w:r>
      <w:r w:rsidR="00D67160" w:rsidRPr="007F22B7">
        <w:rPr>
          <w:rFonts w:eastAsia="Calibri" w:cs="Times New Roman"/>
          <w:b/>
          <w:bCs/>
          <w:szCs w:val="28"/>
          <w:lang w:val="en-CA"/>
        </w:rPr>
        <w:t>O</w:t>
      </w:r>
      <w:r w:rsidR="00FE6A38" w:rsidRPr="007F22B7">
        <w:rPr>
          <w:rFonts w:eastAsia="Calibri" w:cs="Times New Roman"/>
          <w:b/>
          <w:bCs/>
          <w:szCs w:val="28"/>
          <w:lang w:val="en-CA"/>
        </w:rPr>
        <w:t>ffice</w:t>
      </w:r>
      <w:r w:rsidR="00D67160" w:rsidRPr="007F22B7">
        <w:rPr>
          <w:rFonts w:eastAsia="Calibri" w:cs="Times New Roman"/>
          <w:szCs w:val="28"/>
          <w:lang w:val="en-CA"/>
        </w:rPr>
        <w:t xml:space="preserve"> </w:t>
      </w:r>
      <w:r w:rsidR="00FE6A38" w:rsidRPr="007F22B7">
        <w:rPr>
          <w:rFonts w:eastAsia="Calibri" w:cs="Times New Roman"/>
          <w:szCs w:val="28"/>
          <w:lang w:val="en-CA"/>
        </w:rPr>
        <w:t xml:space="preserve">is </w:t>
      </w:r>
      <w:r w:rsidR="00FE6A38" w:rsidRPr="007F22B7">
        <w:rPr>
          <w:rFonts w:eastAsia="Calibri" w:cs="Times New Roman"/>
          <w:szCs w:val="28"/>
          <w:lang w:val="en-CA"/>
        </w:rPr>
        <w:lastRenderedPageBreak/>
        <w:t>required to respect the child’s free choice, that is to say take into account the child’s wishes in regard to the content of the service program</w:t>
      </w:r>
      <w:r w:rsidR="00D67160" w:rsidRPr="007F22B7">
        <w:rPr>
          <w:rFonts w:eastAsia="Calibri" w:cs="Times New Roman"/>
          <w:szCs w:val="28"/>
          <w:lang w:val="en-CA"/>
        </w:rPr>
        <w:t>.</w:t>
      </w:r>
      <w:r w:rsidR="00D67160" w:rsidRPr="007F22B7">
        <w:rPr>
          <w:rFonts w:ascii="Calibri" w:eastAsia="Calibri" w:hAnsi="Calibri" w:cs="Calibri"/>
          <w:szCs w:val="28"/>
          <w:lang w:val="en-CA"/>
        </w:rPr>
        <w:t> </w:t>
      </w:r>
    </w:p>
    <w:p w14:paraId="63F79479" w14:textId="41D1CEDE" w:rsidR="00F3227C" w:rsidRPr="007F22B7" w:rsidRDefault="00FE6A38" w:rsidP="00BB7E2B">
      <w:pPr>
        <w:spacing w:line="276" w:lineRule="auto"/>
        <w:rPr>
          <w:rFonts w:eastAsia="Calibri" w:cs="Times New Roman"/>
          <w:szCs w:val="28"/>
        </w:rPr>
      </w:pPr>
      <w:r w:rsidRPr="007F22B7">
        <w:rPr>
          <w:rFonts w:eastAsia="Calibri" w:cs="Times New Roman"/>
          <w:szCs w:val="28"/>
          <w:lang w:val="en-CA"/>
        </w:rPr>
        <w:t xml:space="preserve">In designing your child’s service program, it is useful for the </w:t>
      </w:r>
      <w:r w:rsidRPr="007F22B7">
        <w:rPr>
          <w:rFonts w:eastAsia="Calibri" w:cs="Times New Roman"/>
          <w:b/>
          <w:bCs/>
          <w:szCs w:val="28"/>
          <w:lang w:val="en-CA"/>
        </w:rPr>
        <w:t>school board</w:t>
      </w:r>
      <w:r w:rsidRPr="007F22B7">
        <w:rPr>
          <w:rFonts w:eastAsia="Calibri" w:cs="Times New Roman"/>
          <w:szCs w:val="28"/>
          <w:lang w:val="en-CA"/>
        </w:rPr>
        <w:t xml:space="preserve"> to conduct a personalized assessment and to delineate the specific needs related to his or her disability. This will then be used to determine all of the accommodations required for your child to have equal access to education and all the associated services. </w:t>
      </w:r>
      <w:r w:rsidRPr="007F22B7">
        <w:rPr>
          <w:rFonts w:eastAsia="Calibri" w:cs="Times New Roman"/>
          <w:szCs w:val="28"/>
        </w:rPr>
        <w:t xml:space="preserve">You may wish to consult </w:t>
      </w:r>
      <w:r w:rsidR="00911907" w:rsidRPr="007F22B7">
        <w:rPr>
          <w:rFonts w:eastAsia="Calibri" w:cs="Times New Roman"/>
          <w:b/>
          <w:bCs/>
          <w:szCs w:val="28"/>
        </w:rPr>
        <w:t xml:space="preserve">Commission scolaire des Phares </w:t>
      </w:r>
      <w:r w:rsidR="00EF6447" w:rsidRPr="007F22B7">
        <w:rPr>
          <w:rFonts w:eastAsia="Calibri" w:cs="Times New Roman"/>
          <w:szCs w:val="28"/>
        </w:rPr>
        <w:t>c.</w:t>
      </w:r>
      <w:r w:rsidR="00911907" w:rsidRPr="007F22B7">
        <w:rPr>
          <w:rFonts w:eastAsia="Calibri" w:cs="Times New Roman"/>
          <w:b/>
          <w:bCs/>
          <w:szCs w:val="28"/>
        </w:rPr>
        <w:t xml:space="preserve"> Commission des droits de la personne et des droits de la jeunesse</w:t>
      </w:r>
      <w:r w:rsidR="00911907" w:rsidRPr="007F22B7">
        <w:rPr>
          <w:rFonts w:eastAsia="Calibri" w:cs="Times New Roman"/>
          <w:szCs w:val="28"/>
        </w:rPr>
        <w:t>, paragraph</w:t>
      </w:r>
      <w:r w:rsidR="00B81BF8" w:rsidRPr="007F22B7">
        <w:rPr>
          <w:rFonts w:eastAsia="Calibri" w:cs="Times New Roman"/>
          <w:szCs w:val="28"/>
        </w:rPr>
        <w:t> </w:t>
      </w:r>
      <w:r w:rsidR="00911907" w:rsidRPr="007F22B7">
        <w:rPr>
          <w:rFonts w:eastAsia="Calibri" w:cs="Times New Roman"/>
          <w:szCs w:val="28"/>
        </w:rPr>
        <w:t>56.</w:t>
      </w:r>
    </w:p>
    <w:p w14:paraId="2E6097FE" w14:textId="77777777" w:rsidR="002C435D" w:rsidRPr="007F22B7" w:rsidRDefault="002C435D" w:rsidP="00BB7E2B">
      <w:pPr>
        <w:spacing w:line="276" w:lineRule="auto"/>
        <w:rPr>
          <w:rFonts w:eastAsia="Calibri" w:cs="Times New Roman"/>
          <w:b/>
          <w:bCs/>
          <w:szCs w:val="28"/>
        </w:rPr>
      </w:pPr>
    </w:p>
    <w:p w14:paraId="3485E0ED" w14:textId="10ABEB2A" w:rsidR="0049216D" w:rsidRPr="007F22B7" w:rsidRDefault="0096136B" w:rsidP="004643F5">
      <w:pPr>
        <w:pStyle w:val="Heading3"/>
        <w:rPr>
          <w:lang w:val="en-CA"/>
        </w:rPr>
      </w:pPr>
      <w:bookmarkStart w:id="24" w:name="_Toc74831136"/>
      <w:bookmarkStart w:id="25" w:name="_Toc79674610"/>
      <w:r w:rsidRPr="007F22B7">
        <w:rPr>
          <w:lang w:val="en-CA"/>
        </w:rPr>
        <w:t>The school board has implemented an accommodation plan to support my child’s sight loss. I am not satisfied with the school board’s approach</w:t>
      </w:r>
      <w:r w:rsidR="00773F99" w:rsidRPr="007F22B7">
        <w:rPr>
          <w:lang w:val="en-CA"/>
        </w:rPr>
        <w:t xml:space="preserve"> in terms of the accommodation</w:t>
      </w:r>
      <w:r w:rsidRPr="007F22B7">
        <w:rPr>
          <w:lang w:val="en-CA"/>
        </w:rPr>
        <w:t>. What can I do</w:t>
      </w:r>
      <w:r w:rsidR="00AC6B05" w:rsidRPr="007F22B7">
        <w:rPr>
          <w:lang w:val="en-CA"/>
        </w:rPr>
        <w:t>?</w:t>
      </w:r>
      <w:bookmarkEnd w:id="24"/>
      <w:bookmarkEnd w:id="25"/>
    </w:p>
    <w:p w14:paraId="47C840C7" w14:textId="1FD21A61" w:rsidR="009958B7" w:rsidRPr="007F22B7" w:rsidRDefault="00773F99" w:rsidP="00BB7E2B">
      <w:pPr>
        <w:spacing w:line="276" w:lineRule="auto"/>
        <w:rPr>
          <w:rFonts w:eastAsia="Calibri" w:cs="Times New Roman"/>
          <w:szCs w:val="28"/>
          <w:lang w:val="en-CA"/>
        </w:rPr>
      </w:pPr>
      <w:r w:rsidRPr="007F22B7">
        <w:rPr>
          <w:rFonts w:eastAsia="Calibri" w:cs="Times New Roman"/>
          <w:szCs w:val="28"/>
          <w:lang w:val="en-CA"/>
        </w:rPr>
        <w:t>Your child is entitled to a personalized assessment of his or her abilities and needs</w:t>
      </w:r>
      <w:r w:rsidR="009958B7" w:rsidRPr="007F22B7">
        <w:rPr>
          <w:rFonts w:eastAsia="Calibri" w:cs="Times New Roman"/>
          <w:szCs w:val="28"/>
          <w:lang w:val="en-CA"/>
        </w:rPr>
        <w:t xml:space="preserve"> (</w:t>
      </w:r>
      <w:r w:rsidR="009958B7" w:rsidRPr="007F22B7">
        <w:rPr>
          <w:rFonts w:eastAsia="Calibri" w:cs="Times New Roman"/>
          <w:b/>
          <w:bCs/>
          <w:szCs w:val="28"/>
          <w:lang w:val="en-CA"/>
        </w:rPr>
        <w:t>Commission scolaire des Phares</w:t>
      </w:r>
      <w:r w:rsidR="009958B7" w:rsidRPr="007F22B7">
        <w:rPr>
          <w:rFonts w:ascii="Calibri" w:eastAsia="Calibri" w:hAnsi="Calibri" w:cs="Calibri"/>
          <w:b/>
          <w:bCs/>
          <w:szCs w:val="28"/>
          <w:lang w:val="en-CA"/>
        </w:rPr>
        <w:t> </w:t>
      </w:r>
      <w:r w:rsidR="009958B7" w:rsidRPr="007F22B7">
        <w:rPr>
          <w:rFonts w:eastAsia="Calibri" w:cs="Times New Roman"/>
          <w:b/>
          <w:bCs/>
          <w:szCs w:val="28"/>
          <w:lang w:val="en-CA"/>
        </w:rPr>
        <w:t>1</w:t>
      </w:r>
      <w:r w:rsidR="009958B7" w:rsidRPr="007F22B7">
        <w:rPr>
          <w:rFonts w:eastAsia="Calibri" w:cs="Times New Roman"/>
          <w:szCs w:val="28"/>
          <w:lang w:val="en-CA"/>
        </w:rPr>
        <w:t xml:space="preserve">). </w:t>
      </w:r>
      <w:r w:rsidRPr="007F22B7">
        <w:rPr>
          <w:rFonts w:eastAsia="Calibri" w:cs="Times New Roman"/>
          <w:szCs w:val="28"/>
          <w:lang w:val="en-CA"/>
        </w:rPr>
        <w:t>The assessment should priori</w:t>
      </w:r>
      <w:r w:rsidR="00EF6447" w:rsidRPr="007F22B7">
        <w:rPr>
          <w:rFonts w:eastAsia="Calibri" w:cs="Times New Roman"/>
          <w:szCs w:val="28"/>
          <w:lang w:val="en-CA"/>
        </w:rPr>
        <w:t>ti</w:t>
      </w:r>
      <w:r w:rsidRPr="007F22B7">
        <w:rPr>
          <w:rFonts w:eastAsia="Calibri" w:cs="Times New Roman"/>
          <w:szCs w:val="28"/>
          <w:lang w:val="en-CA"/>
        </w:rPr>
        <w:t xml:space="preserve">ze your child’s best interests (see </w:t>
      </w:r>
      <w:hyperlink r:id="rId25" w:history="1">
        <w:r w:rsidR="009958B7" w:rsidRPr="007F22B7">
          <w:rPr>
            <w:rStyle w:val="Hyperlink"/>
            <w:rFonts w:eastAsia="Calibri" w:cs="Times New Roman"/>
            <w:b/>
            <w:bCs/>
            <w:szCs w:val="28"/>
            <w:lang w:val="en-CA"/>
          </w:rPr>
          <w:t xml:space="preserve">Eaton </w:t>
        </w:r>
        <w:r w:rsidR="00EF6447" w:rsidRPr="007F22B7">
          <w:rPr>
            <w:rStyle w:val="Hyperlink"/>
            <w:rFonts w:eastAsia="Calibri" w:cs="Times New Roman"/>
            <w:szCs w:val="28"/>
            <w:lang w:val="en-CA"/>
          </w:rPr>
          <w:t>c.</w:t>
        </w:r>
        <w:r w:rsidR="009958B7" w:rsidRPr="007F22B7">
          <w:rPr>
            <w:rStyle w:val="Hyperlink"/>
            <w:rFonts w:eastAsia="Calibri" w:cs="Times New Roman"/>
            <w:b/>
            <w:bCs/>
            <w:szCs w:val="28"/>
            <w:lang w:val="en-CA"/>
          </w:rPr>
          <w:t xml:space="preserve"> Conseil scolaire du comté de Brant</w:t>
        </w:r>
      </w:hyperlink>
      <w:r w:rsidR="009958B7" w:rsidRPr="007F22B7">
        <w:rPr>
          <w:rFonts w:eastAsia="Calibri" w:cs="Times New Roman"/>
          <w:szCs w:val="28"/>
          <w:lang w:val="en-CA"/>
        </w:rPr>
        <w:t xml:space="preserve">). </w:t>
      </w:r>
      <w:r w:rsidRPr="007F22B7">
        <w:rPr>
          <w:rFonts w:eastAsia="Calibri" w:cs="Times New Roman"/>
          <w:szCs w:val="28"/>
          <w:lang w:val="en-CA"/>
        </w:rPr>
        <w:t>Although full integration in the classroom may be the standard, it is not mandatory if it is determined that it is not in the child’s best interests</w:t>
      </w:r>
      <w:r w:rsidR="009958B7" w:rsidRPr="007F22B7">
        <w:rPr>
          <w:rFonts w:eastAsia="Calibri" w:cs="Times New Roman"/>
          <w:szCs w:val="28"/>
          <w:lang w:val="en-CA"/>
        </w:rPr>
        <w:t xml:space="preserve"> (</w:t>
      </w:r>
      <w:r w:rsidR="009958B7" w:rsidRPr="007F22B7">
        <w:rPr>
          <w:rFonts w:eastAsia="Calibri" w:cs="Times New Roman"/>
          <w:b/>
          <w:bCs/>
          <w:szCs w:val="28"/>
          <w:lang w:val="en-CA"/>
        </w:rPr>
        <w:t>Commission scolaire des Phares</w:t>
      </w:r>
      <w:r w:rsidR="009958B7" w:rsidRPr="007F22B7">
        <w:rPr>
          <w:rFonts w:ascii="Calibri" w:eastAsia="Calibri" w:hAnsi="Calibri" w:cs="Calibri"/>
          <w:b/>
          <w:bCs/>
          <w:szCs w:val="28"/>
          <w:lang w:val="en-CA"/>
        </w:rPr>
        <w:t> </w:t>
      </w:r>
      <w:r w:rsidR="009958B7" w:rsidRPr="007F22B7">
        <w:rPr>
          <w:rFonts w:eastAsia="Calibri" w:cs="Times New Roman"/>
          <w:b/>
          <w:bCs/>
          <w:szCs w:val="28"/>
          <w:lang w:val="en-CA"/>
        </w:rPr>
        <w:t>2</w:t>
      </w:r>
      <w:r w:rsidR="009958B7" w:rsidRPr="007F22B7">
        <w:rPr>
          <w:rFonts w:eastAsia="Calibri" w:cs="Times New Roman"/>
          <w:szCs w:val="28"/>
          <w:lang w:val="en-CA"/>
        </w:rPr>
        <w:t>, para</w:t>
      </w:r>
      <w:r w:rsidR="00805CA8" w:rsidRPr="007F22B7">
        <w:rPr>
          <w:rFonts w:eastAsia="Calibri" w:cs="Times New Roman"/>
          <w:szCs w:val="28"/>
          <w:lang w:val="en-CA"/>
        </w:rPr>
        <w:t>graphs</w:t>
      </w:r>
      <w:r w:rsidR="00B81BF8" w:rsidRPr="007F22B7">
        <w:rPr>
          <w:rFonts w:eastAsia="Calibri" w:cs="Times New Roman"/>
          <w:szCs w:val="28"/>
          <w:lang w:val="en-CA"/>
        </w:rPr>
        <w:t> </w:t>
      </w:r>
      <w:r w:rsidR="009958B7" w:rsidRPr="007F22B7">
        <w:rPr>
          <w:rFonts w:eastAsia="Calibri" w:cs="Times New Roman"/>
          <w:szCs w:val="28"/>
          <w:lang w:val="en-CA"/>
        </w:rPr>
        <w:t>158-159).</w:t>
      </w:r>
      <w:r w:rsidR="009958B7" w:rsidRPr="007F22B7">
        <w:rPr>
          <w:rFonts w:ascii="Calibri" w:eastAsia="Calibri" w:hAnsi="Calibri" w:cs="Calibri"/>
          <w:szCs w:val="28"/>
          <w:lang w:val="en-CA"/>
        </w:rPr>
        <w:t> </w:t>
      </w:r>
    </w:p>
    <w:p w14:paraId="592AC1F6" w14:textId="13E5DDCA" w:rsidR="00F16DFA" w:rsidRPr="007F22B7" w:rsidRDefault="00773F99" w:rsidP="00BB7E2B">
      <w:pPr>
        <w:spacing w:line="276" w:lineRule="auto"/>
        <w:rPr>
          <w:rFonts w:eastAsia="Calibri" w:cs="Times New Roman"/>
          <w:szCs w:val="28"/>
          <w:lang w:val="en-CA"/>
        </w:rPr>
      </w:pPr>
      <w:r w:rsidRPr="007F22B7">
        <w:rPr>
          <w:rFonts w:eastAsia="Calibri" w:cs="Times New Roman"/>
          <w:szCs w:val="28"/>
          <w:lang w:val="en-CA"/>
        </w:rPr>
        <w:t>If you are dissatisfied with the decision, you can request a review or file a complaint</w:t>
      </w:r>
      <w:r w:rsidR="009958B7" w:rsidRPr="007F22B7">
        <w:rPr>
          <w:rFonts w:eastAsia="Calibri" w:cs="Times New Roman"/>
          <w:szCs w:val="28"/>
          <w:lang w:val="en-CA"/>
        </w:rPr>
        <w:t xml:space="preserve"> (</w:t>
      </w:r>
      <w:r w:rsidR="009958B7" w:rsidRPr="007F22B7">
        <w:rPr>
          <w:rFonts w:eastAsia="Calibri" w:cs="Times New Roman"/>
          <w:b/>
          <w:bCs/>
          <w:szCs w:val="28"/>
          <w:lang w:val="en-CA"/>
        </w:rPr>
        <w:t>Commission scolaire des Phares</w:t>
      </w:r>
      <w:r w:rsidR="00B81BF8" w:rsidRPr="007F22B7">
        <w:rPr>
          <w:rFonts w:eastAsia="Calibri" w:cs="Times New Roman"/>
          <w:b/>
          <w:bCs/>
          <w:szCs w:val="28"/>
          <w:lang w:val="en-CA"/>
        </w:rPr>
        <w:t> </w:t>
      </w:r>
      <w:r w:rsidR="00F16DFA" w:rsidRPr="007F22B7">
        <w:rPr>
          <w:rFonts w:eastAsia="Calibri" w:cs="Times New Roman"/>
          <w:b/>
          <w:bCs/>
          <w:szCs w:val="28"/>
          <w:lang w:val="en-CA"/>
        </w:rPr>
        <w:t>3</w:t>
      </w:r>
      <w:r w:rsidR="009958B7" w:rsidRPr="007F22B7">
        <w:rPr>
          <w:rFonts w:eastAsia="Calibri" w:cs="Times New Roman"/>
          <w:szCs w:val="28"/>
          <w:lang w:val="en-CA"/>
        </w:rPr>
        <w:t>, par</w:t>
      </w:r>
      <w:r w:rsidR="00805CA8" w:rsidRPr="007F22B7">
        <w:rPr>
          <w:rFonts w:eastAsia="Calibri" w:cs="Times New Roman"/>
          <w:szCs w:val="28"/>
          <w:lang w:val="en-CA"/>
        </w:rPr>
        <w:t>agraph</w:t>
      </w:r>
      <w:r w:rsidR="00B81BF8" w:rsidRPr="007F22B7">
        <w:rPr>
          <w:rFonts w:eastAsia="Calibri" w:cs="Times New Roman"/>
          <w:szCs w:val="28"/>
          <w:lang w:val="en-CA"/>
        </w:rPr>
        <w:t> </w:t>
      </w:r>
      <w:r w:rsidR="009958B7" w:rsidRPr="007F22B7">
        <w:rPr>
          <w:rFonts w:eastAsia="Calibri" w:cs="Times New Roman"/>
          <w:szCs w:val="28"/>
          <w:lang w:val="en-CA"/>
        </w:rPr>
        <w:t xml:space="preserve">9). </w:t>
      </w:r>
      <w:r w:rsidRPr="007F22B7">
        <w:rPr>
          <w:rFonts w:eastAsia="Calibri" w:cs="Times New Roman"/>
          <w:szCs w:val="28"/>
          <w:lang w:val="en-CA"/>
        </w:rPr>
        <w:t xml:space="preserve">However, some schools are unable to satisfactorily accommodate the needs of certain children. Under section </w:t>
      </w:r>
      <w:r w:rsidR="009958B7" w:rsidRPr="007F22B7">
        <w:rPr>
          <w:rFonts w:eastAsia="Calibri" w:cs="Times New Roman"/>
          <w:szCs w:val="28"/>
          <w:lang w:val="en-CA"/>
        </w:rPr>
        <w:t xml:space="preserve">220.2 </w:t>
      </w:r>
      <w:r w:rsidRPr="007F22B7">
        <w:rPr>
          <w:rFonts w:eastAsia="Calibri" w:cs="Times New Roman"/>
          <w:szCs w:val="28"/>
          <w:lang w:val="en-CA"/>
        </w:rPr>
        <w:t xml:space="preserve">of the </w:t>
      </w:r>
      <w:r w:rsidRPr="007F22B7">
        <w:rPr>
          <w:rFonts w:eastAsia="Calibri" w:cs="Times New Roman"/>
          <w:b/>
          <w:bCs/>
          <w:szCs w:val="28"/>
          <w:lang w:val="en-CA"/>
        </w:rPr>
        <w:t>Education Act</w:t>
      </w:r>
      <w:r w:rsidR="009958B7" w:rsidRPr="007F22B7">
        <w:rPr>
          <w:rFonts w:eastAsia="Calibri" w:cs="Times New Roman"/>
          <w:szCs w:val="28"/>
          <w:lang w:val="en-CA"/>
        </w:rPr>
        <w:t xml:space="preserve">, </w:t>
      </w:r>
      <w:r w:rsidR="00DB46D6" w:rsidRPr="007F22B7">
        <w:rPr>
          <w:rFonts w:eastAsia="Calibri" w:cs="Times New Roman"/>
          <w:szCs w:val="28"/>
          <w:lang w:val="en-CA"/>
        </w:rPr>
        <w:t>every school board is required to establish a procedure for the examination of complaints related to its functions</w:t>
      </w:r>
      <w:r w:rsidR="009958B7" w:rsidRPr="007F22B7">
        <w:rPr>
          <w:rFonts w:eastAsia="Calibri" w:cs="Times New Roman"/>
          <w:szCs w:val="28"/>
          <w:lang w:val="en-CA"/>
        </w:rPr>
        <w:t xml:space="preserve">. </w:t>
      </w:r>
      <w:r w:rsidR="00DB46D6" w:rsidRPr="007F22B7">
        <w:rPr>
          <w:rFonts w:eastAsia="Calibri" w:cs="Times New Roman"/>
          <w:szCs w:val="28"/>
          <w:lang w:val="en-CA"/>
        </w:rPr>
        <w:t xml:space="preserve">Thus, </w:t>
      </w:r>
      <w:r w:rsidR="00DB46D6" w:rsidRPr="007F22B7">
        <w:rPr>
          <w:rFonts w:eastAsia="Calibri" w:cs="Times New Roman"/>
          <w:b/>
          <w:bCs/>
          <w:szCs w:val="28"/>
          <w:lang w:val="en-CA"/>
        </w:rPr>
        <w:t>you have the right</w:t>
      </w:r>
      <w:r w:rsidR="00F16DFA" w:rsidRPr="007F22B7">
        <w:rPr>
          <w:rFonts w:eastAsia="Calibri" w:cs="Times New Roman"/>
          <w:szCs w:val="28"/>
          <w:lang w:val="en-CA"/>
        </w:rPr>
        <w:t>:</w:t>
      </w:r>
    </w:p>
    <w:p w14:paraId="7A6349E1" w14:textId="1799E7DE" w:rsidR="00B3633C" w:rsidRPr="007F22B7" w:rsidRDefault="00F315EC" w:rsidP="00BB7E2B">
      <w:pPr>
        <w:pStyle w:val="ListParagraph"/>
        <w:numPr>
          <w:ilvl w:val="0"/>
          <w:numId w:val="5"/>
        </w:numPr>
        <w:spacing w:line="276" w:lineRule="auto"/>
        <w:rPr>
          <w:rFonts w:eastAsia="Calibri" w:cs="Times New Roman"/>
          <w:szCs w:val="28"/>
          <w:lang w:val="en-CA"/>
        </w:rPr>
      </w:pPr>
      <w:r w:rsidRPr="007F22B7">
        <w:rPr>
          <w:rFonts w:eastAsia="Calibri" w:cs="Times New Roman"/>
          <w:szCs w:val="28"/>
          <w:lang w:val="en-CA"/>
        </w:rPr>
        <w:lastRenderedPageBreak/>
        <w:t>to be accompanied by the person of your choice at any stage of the complaint examination procedure</w:t>
      </w:r>
      <w:r w:rsidR="009958B7" w:rsidRPr="007F22B7">
        <w:rPr>
          <w:rFonts w:eastAsia="Calibri" w:cs="Times New Roman"/>
          <w:szCs w:val="28"/>
          <w:lang w:val="en-CA"/>
        </w:rPr>
        <w:t xml:space="preserve"> (</w:t>
      </w:r>
      <w:r w:rsidR="009958B7" w:rsidRPr="007F22B7">
        <w:rPr>
          <w:rFonts w:eastAsia="Calibri" w:cs="Times New Roman"/>
          <w:b/>
          <w:bCs/>
          <w:szCs w:val="28"/>
          <w:lang w:val="en-CA"/>
        </w:rPr>
        <w:t>R</w:t>
      </w:r>
      <w:r w:rsidR="00DB46D6" w:rsidRPr="007F22B7">
        <w:rPr>
          <w:rFonts w:eastAsia="Calibri" w:cs="Times New Roman"/>
          <w:b/>
          <w:bCs/>
          <w:szCs w:val="28"/>
          <w:lang w:val="en-CA"/>
        </w:rPr>
        <w:t>egulation respecting the complaint examination procedure established by a school service centre</w:t>
      </w:r>
      <w:r w:rsidR="009958B7" w:rsidRPr="007F22B7">
        <w:rPr>
          <w:rFonts w:eastAsia="Calibri" w:cs="Times New Roman"/>
          <w:szCs w:val="28"/>
          <w:lang w:val="en-CA"/>
        </w:rPr>
        <w:t>,</w:t>
      </w:r>
      <w:r w:rsidR="009958B7" w:rsidRPr="007F22B7">
        <w:rPr>
          <w:rFonts w:ascii="Calibri" w:eastAsia="Calibri" w:hAnsi="Calibri" w:cs="Calibri"/>
          <w:szCs w:val="28"/>
          <w:lang w:val="en-CA"/>
        </w:rPr>
        <w:t> </w:t>
      </w:r>
      <w:r w:rsidR="00DB46D6" w:rsidRPr="007F22B7">
        <w:rPr>
          <w:rFonts w:eastAsia="Calibri" w:cs="Times New Roman"/>
          <w:szCs w:val="28"/>
          <w:lang w:val="en-CA"/>
        </w:rPr>
        <w:t xml:space="preserve">section </w:t>
      </w:r>
      <w:r w:rsidR="009958B7" w:rsidRPr="007F22B7">
        <w:rPr>
          <w:rFonts w:eastAsia="Calibri" w:cs="Times New Roman"/>
          <w:szCs w:val="28"/>
          <w:lang w:val="en-CA"/>
        </w:rPr>
        <w:t>1</w:t>
      </w:r>
      <w:r w:rsidR="00DB46D6" w:rsidRPr="007F22B7">
        <w:rPr>
          <w:rFonts w:eastAsia="Calibri" w:cs="Times New Roman"/>
          <w:szCs w:val="28"/>
          <w:lang w:val="en-CA"/>
        </w:rPr>
        <w:t xml:space="preserve">, paragraph </w:t>
      </w:r>
      <w:r w:rsidR="009958B7" w:rsidRPr="007F22B7">
        <w:rPr>
          <w:rFonts w:eastAsia="Calibri" w:cs="Times New Roman"/>
          <w:szCs w:val="28"/>
          <w:lang w:val="en-CA"/>
        </w:rPr>
        <w:t>3)</w:t>
      </w:r>
      <w:r w:rsidR="00B3633C" w:rsidRPr="007F22B7">
        <w:rPr>
          <w:rFonts w:eastAsia="Calibri" w:cs="Times New Roman"/>
          <w:szCs w:val="28"/>
          <w:lang w:val="en-CA"/>
        </w:rPr>
        <w:t>;</w:t>
      </w:r>
    </w:p>
    <w:p w14:paraId="5E6C5656" w14:textId="7936E2F4" w:rsidR="00B3633C" w:rsidRPr="007F22B7" w:rsidRDefault="00F315EC" w:rsidP="00BB7E2B">
      <w:pPr>
        <w:pStyle w:val="ListParagraph"/>
        <w:numPr>
          <w:ilvl w:val="0"/>
          <w:numId w:val="5"/>
        </w:numPr>
        <w:spacing w:line="276" w:lineRule="auto"/>
        <w:rPr>
          <w:rFonts w:eastAsia="Calibri" w:cs="Times New Roman"/>
          <w:szCs w:val="28"/>
          <w:lang w:val="en-CA"/>
        </w:rPr>
      </w:pPr>
      <w:r w:rsidRPr="007F22B7">
        <w:rPr>
          <w:rFonts w:eastAsia="Calibri" w:cs="Times New Roman"/>
          <w:szCs w:val="28"/>
          <w:lang w:val="en-CA"/>
        </w:rPr>
        <w:t>receive assistance in making your complaint</w:t>
      </w:r>
      <w:r w:rsidR="009958B7" w:rsidRPr="007F22B7">
        <w:rPr>
          <w:rFonts w:eastAsia="Calibri" w:cs="Times New Roman"/>
          <w:szCs w:val="28"/>
          <w:lang w:val="en-CA"/>
        </w:rPr>
        <w:t xml:space="preserve"> (</w:t>
      </w:r>
      <w:r w:rsidRPr="007F22B7">
        <w:rPr>
          <w:rFonts w:eastAsia="Calibri" w:cs="Times New Roman"/>
          <w:b/>
          <w:bCs/>
          <w:szCs w:val="28"/>
          <w:lang w:val="en-CA"/>
        </w:rPr>
        <w:t>Regulation respecting the complaint examination procedure established by a school service centre</w:t>
      </w:r>
      <w:r w:rsidRPr="007F22B7">
        <w:rPr>
          <w:rFonts w:eastAsia="Calibri" w:cs="Times New Roman"/>
          <w:szCs w:val="28"/>
          <w:lang w:val="en-CA"/>
        </w:rPr>
        <w:t>,</w:t>
      </w:r>
      <w:r w:rsidRPr="007F22B7">
        <w:rPr>
          <w:rFonts w:ascii="Calibri" w:eastAsia="Calibri" w:hAnsi="Calibri" w:cs="Calibri"/>
          <w:szCs w:val="28"/>
          <w:lang w:val="en-CA"/>
        </w:rPr>
        <w:t> </w:t>
      </w:r>
      <w:r w:rsidRPr="007F22B7">
        <w:rPr>
          <w:rFonts w:eastAsia="Calibri" w:cs="Times New Roman"/>
          <w:szCs w:val="28"/>
          <w:lang w:val="en-CA"/>
        </w:rPr>
        <w:t>section 3</w:t>
      </w:r>
      <w:r w:rsidR="009958B7" w:rsidRPr="007F22B7">
        <w:rPr>
          <w:rFonts w:eastAsia="Calibri" w:cs="Times New Roman"/>
          <w:szCs w:val="28"/>
          <w:lang w:val="en-CA"/>
        </w:rPr>
        <w:t>)</w:t>
      </w:r>
      <w:r w:rsidR="00B3633C" w:rsidRPr="007F22B7">
        <w:rPr>
          <w:rFonts w:eastAsia="Calibri" w:cs="Times New Roman"/>
          <w:szCs w:val="28"/>
          <w:lang w:val="en-CA"/>
        </w:rPr>
        <w:t>;</w:t>
      </w:r>
      <w:r w:rsidR="0089193B" w:rsidRPr="007F22B7">
        <w:rPr>
          <w:rFonts w:eastAsia="Calibri" w:cs="Times New Roman"/>
          <w:szCs w:val="28"/>
          <w:lang w:val="en-CA"/>
        </w:rPr>
        <w:t xml:space="preserve"> and</w:t>
      </w:r>
    </w:p>
    <w:p w14:paraId="17DB63FD" w14:textId="4A992381" w:rsidR="00B3633C" w:rsidRPr="007F22B7" w:rsidRDefault="0089193B" w:rsidP="00BB7E2B">
      <w:pPr>
        <w:pStyle w:val="ListParagraph"/>
        <w:numPr>
          <w:ilvl w:val="0"/>
          <w:numId w:val="5"/>
        </w:numPr>
        <w:spacing w:line="276" w:lineRule="auto"/>
        <w:rPr>
          <w:rFonts w:eastAsia="Calibri" w:cs="Times New Roman"/>
          <w:szCs w:val="28"/>
          <w:lang w:val="en-CA"/>
        </w:rPr>
      </w:pPr>
      <w:r w:rsidRPr="007F22B7">
        <w:rPr>
          <w:rFonts w:eastAsia="Calibri" w:cs="Times New Roman"/>
          <w:szCs w:val="28"/>
          <w:lang w:val="en-CA"/>
        </w:rPr>
        <w:t>confidentiality, and the school board must take the necessary measures to prevent any form of retaliation against you</w:t>
      </w:r>
      <w:r w:rsidR="009958B7" w:rsidRPr="007F22B7">
        <w:rPr>
          <w:rFonts w:eastAsia="Calibri" w:cs="Times New Roman"/>
          <w:szCs w:val="28"/>
          <w:lang w:val="en-CA"/>
        </w:rPr>
        <w:t xml:space="preserve"> (</w:t>
      </w:r>
      <w:r w:rsidRPr="007F22B7">
        <w:rPr>
          <w:rFonts w:eastAsia="Calibri" w:cs="Times New Roman"/>
          <w:b/>
          <w:bCs/>
          <w:szCs w:val="28"/>
          <w:lang w:val="en-CA"/>
        </w:rPr>
        <w:t>Regulation respecting the complaint examination procedure established by a school service centre</w:t>
      </w:r>
      <w:r w:rsidRPr="007F22B7">
        <w:rPr>
          <w:rFonts w:eastAsia="Calibri" w:cs="Times New Roman"/>
          <w:szCs w:val="28"/>
          <w:lang w:val="en-CA"/>
        </w:rPr>
        <w:t>,</w:t>
      </w:r>
      <w:r w:rsidRPr="007F22B7">
        <w:rPr>
          <w:rFonts w:ascii="Calibri" w:eastAsia="Calibri" w:hAnsi="Calibri" w:cs="Calibri"/>
          <w:szCs w:val="28"/>
          <w:lang w:val="en-CA"/>
        </w:rPr>
        <w:t> </w:t>
      </w:r>
      <w:r w:rsidRPr="007F22B7">
        <w:rPr>
          <w:rFonts w:eastAsia="Calibri" w:cs="Times New Roman"/>
          <w:szCs w:val="28"/>
          <w:lang w:val="en-CA"/>
        </w:rPr>
        <w:t xml:space="preserve">section </w:t>
      </w:r>
      <w:r w:rsidR="009958B7" w:rsidRPr="007F22B7">
        <w:rPr>
          <w:rFonts w:eastAsia="Calibri" w:cs="Times New Roman"/>
          <w:szCs w:val="28"/>
          <w:lang w:val="en-CA"/>
        </w:rPr>
        <w:t xml:space="preserve">4). </w:t>
      </w:r>
    </w:p>
    <w:p w14:paraId="6869E65C" w14:textId="19448B45" w:rsidR="009958B7" w:rsidRPr="007F22B7" w:rsidRDefault="0089193B" w:rsidP="00BB7E2B">
      <w:pPr>
        <w:spacing w:line="276" w:lineRule="auto"/>
        <w:rPr>
          <w:rFonts w:eastAsia="Calibri" w:cs="Times New Roman"/>
          <w:szCs w:val="28"/>
          <w:lang w:val="en-CA"/>
        </w:rPr>
      </w:pPr>
      <w:r w:rsidRPr="007F22B7">
        <w:rPr>
          <w:rFonts w:eastAsia="Calibri" w:cs="Times New Roman"/>
          <w:szCs w:val="28"/>
          <w:lang w:val="en-CA"/>
        </w:rPr>
        <w:t xml:space="preserve">Every school board sets up its own specific procedure. Thus, you should check with the school board before you proceed </w:t>
      </w:r>
      <w:r w:rsidR="00EF6447" w:rsidRPr="007F22B7">
        <w:rPr>
          <w:rFonts w:eastAsia="Calibri" w:cs="Times New Roman"/>
          <w:szCs w:val="28"/>
          <w:lang w:val="en-CA"/>
        </w:rPr>
        <w:t>with</w:t>
      </w:r>
      <w:r w:rsidRPr="007F22B7">
        <w:rPr>
          <w:rFonts w:eastAsia="Calibri" w:cs="Times New Roman"/>
          <w:szCs w:val="28"/>
          <w:lang w:val="en-CA"/>
        </w:rPr>
        <w:t xml:space="preserve"> fil</w:t>
      </w:r>
      <w:r w:rsidR="00EF6447" w:rsidRPr="007F22B7">
        <w:rPr>
          <w:rFonts w:eastAsia="Calibri" w:cs="Times New Roman"/>
          <w:szCs w:val="28"/>
          <w:lang w:val="en-CA"/>
        </w:rPr>
        <w:t>ing</w:t>
      </w:r>
      <w:r w:rsidRPr="007F22B7">
        <w:rPr>
          <w:rFonts w:eastAsia="Calibri" w:cs="Times New Roman"/>
          <w:szCs w:val="28"/>
          <w:lang w:val="en-CA"/>
        </w:rPr>
        <w:t xml:space="preserve"> a formal complaint</w:t>
      </w:r>
      <w:r w:rsidR="009958B7" w:rsidRPr="007F22B7">
        <w:rPr>
          <w:rFonts w:eastAsia="Calibri" w:cs="Times New Roman"/>
          <w:szCs w:val="28"/>
          <w:lang w:val="en-CA"/>
        </w:rPr>
        <w:t>.</w:t>
      </w:r>
      <w:r w:rsidR="009958B7" w:rsidRPr="007F22B7">
        <w:rPr>
          <w:rFonts w:ascii="Calibri" w:eastAsia="Calibri" w:hAnsi="Calibri" w:cs="Calibri"/>
          <w:szCs w:val="28"/>
          <w:lang w:val="en-CA"/>
        </w:rPr>
        <w:t> </w:t>
      </w:r>
    </w:p>
    <w:p w14:paraId="308433FD" w14:textId="45A501CE" w:rsidR="009958B7" w:rsidRPr="007F22B7" w:rsidRDefault="00567262" w:rsidP="00BB7E2B">
      <w:pPr>
        <w:spacing w:line="276" w:lineRule="auto"/>
        <w:rPr>
          <w:rFonts w:eastAsia="Calibri" w:cs="Times New Roman"/>
          <w:szCs w:val="28"/>
          <w:lang w:val="en-CA"/>
        </w:rPr>
      </w:pPr>
      <w:r w:rsidRPr="007F22B7">
        <w:rPr>
          <w:rFonts w:eastAsia="Calibri" w:cs="Times New Roman"/>
          <w:szCs w:val="28"/>
          <w:lang w:val="en-CA"/>
        </w:rPr>
        <w:t xml:space="preserve">If you are dissatisfied with the handling of your complaint, you have the right to call on the </w:t>
      </w:r>
      <w:r w:rsidRPr="007F22B7">
        <w:rPr>
          <w:rFonts w:eastAsia="Calibri" w:cs="Times New Roman"/>
          <w:b/>
          <w:bCs/>
          <w:szCs w:val="28"/>
          <w:lang w:val="en-CA"/>
        </w:rPr>
        <w:t>Student Ombudsman</w:t>
      </w:r>
      <w:r w:rsidRPr="007F22B7">
        <w:rPr>
          <w:rFonts w:eastAsia="Calibri" w:cs="Times New Roman"/>
          <w:szCs w:val="28"/>
          <w:lang w:val="en-CA"/>
        </w:rPr>
        <w:t>, who must, within 30 days after receiving the complaint, give the school service centre’s board of directors an opinion on the merits of the complaint and recommend any appropriate corrective measures (</w:t>
      </w:r>
      <w:r w:rsidRPr="007F22B7">
        <w:rPr>
          <w:rFonts w:eastAsia="Calibri" w:cs="Times New Roman"/>
          <w:b/>
          <w:bCs/>
          <w:szCs w:val="28"/>
          <w:lang w:val="en-CA"/>
        </w:rPr>
        <w:t>Education Act</w:t>
      </w:r>
      <w:r w:rsidRPr="007F22B7">
        <w:rPr>
          <w:rFonts w:eastAsia="Calibri" w:cs="Times New Roman"/>
          <w:szCs w:val="28"/>
          <w:lang w:val="en-CA"/>
        </w:rPr>
        <w:t xml:space="preserve">, section 220.2). </w:t>
      </w:r>
    </w:p>
    <w:p w14:paraId="5ACB48A6" w14:textId="38014031" w:rsidR="009958B7" w:rsidRPr="007F22B7" w:rsidRDefault="00567262" w:rsidP="00BB7E2B">
      <w:pPr>
        <w:spacing w:line="276" w:lineRule="auto"/>
        <w:rPr>
          <w:rFonts w:eastAsia="Calibri" w:cs="Times New Roman"/>
          <w:szCs w:val="28"/>
          <w:lang w:val="en-CA"/>
        </w:rPr>
      </w:pPr>
      <w:r w:rsidRPr="007F22B7">
        <w:rPr>
          <w:rFonts w:eastAsia="Calibri" w:cs="Times New Roman"/>
          <w:szCs w:val="28"/>
          <w:lang w:val="en-CA"/>
        </w:rPr>
        <w:t>The council of commissioners is obligated to inform you of the action it intends to take in respect of any recommendation of the Student Ombudsman (</w:t>
      </w:r>
      <w:r w:rsidRPr="007F22B7">
        <w:rPr>
          <w:rFonts w:eastAsia="Calibri" w:cs="Times New Roman"/>
          <w:b/>
          <w:bCs/>
          <w:szCs w:val="28"/>
          <w:lang w:val="en-CA"/>
        </w:rPr>
        <w:t>Regulation respecting the complaint examination procedure established by a school service centre</w:t>
      </w:r>
      <w:r w:rsidRPr="007F22B7">
        <w:rPr>
          <w:rFonts w:eastAsia="Calibri" w:cs="Times New Roman"/>
          <w:szCs w:val="28"/>
          <w:lang w:val="en-CA"/>
        </w:rPr>
        <w:t>,</w:t>
      </w:r>
      <w:r w:rsidRPr="007F22B7">
        <w:rPr>
          <w:rFonts w:ascii="Calibri" w:eastAsia="Calibri" w:hAnsi="Calibri" w:cs="Calibri"/>
          <w:szCs w:val="28"/>
          <w:lang w:val="en-CA"/>
        </w:rPr>
        <w:t> </w:t>
      </w:r>
      <w:r w:rsidRPr="007F22B7">
        <w:rPr>
          <w:rFonts w:eastAsia="Calibri" w:cs="Times New Roman"/>
          <w:szCs w:val="28"/>
          <w:lang w:val="en-CA"/>
        </w:rPr>
        <w:t xml:space="preserve">section </w:t>
      </w:r>
      <w:r w:rsidR="009958B7" w:rsidRPr="007F22B7">
        <w:rPr>
          <w:rFonts w:eastAsia="Calibri" w:cs="Times New Roman"/>
          <w:szCs w:val="28"/>
          <w:lang w:val="en-CA"/>
        </w:rPr>
        <w:t>1</w:t>
      </w:r>
      <w:r w:rsidRPr="007F22B7">
        <w:rPr>
          <w:rFonts w:eastAsia="Calibri" w:cs="Times New Roman"/>
          <w:szCs w:val="28"/>
          <w:lang w:val="en-CA"/>
        </w:rPr>
        <w:t>, paragraph 7</w:t>
      </w:r>
      <w:r w:rsidR="009958B7" w:rsidRPr="007F22B7">
        <w:rPr>
          <w:rFonts w:eastAsia="Calibri" w:cs="Times New Roman"/>
          <w:szCs w:val="28"/>
          <w:lang w:val="en-CA"/>
        </w:rPr>
        <w:t>).</w:t>
      </w:r>
      <w:r w:rsidR="009958B7" w:rsidRPr="007F22B7">
        <w:rPr>
          <w:rFonts w:ascii="Calibri" w:eastAsia="Calibri" w:hAnsi="Calibri" w:cs="Calibri"/>
          <w:szCs w:val="28"/>
          <w:lang w:val="en-CA"/>
        </w:rPr>
        <w:t> </w:t>
      </w:r>
    </w:p>
    <w:p w14:paraId="2B2E68B0" w14:textId="1095E414" w:rsidR="009958B7" w:rsidRPr="007F22B7" w:rsidRDefault="009D37F9" w:rsidP="00BB7E2B">
      <w:pPr>
        <w:spacing w:line="276" w:lineRule="auto"/>
        <w:rPr>
          <w:rFonts w:eastAsia="Calibri" w:cs="Times New Roman"/>
          <w:szCs w:val="28"/>
          <w:lang w:val="en-CA"/>
        </w:rPr>
      </w:pPr>
      <w:r w:rsidRPr="007F22B7">
        <w:rPr>
          <w:rFonts w:eastAsia="Calibri" w:cs="Times New Roman"/>
          <w:szCs w:val="28"/>
          <w:lang w:val="en-CA"/>
        </w:rPr>
        <w:t>Nonetheless, certain factors can complicate the resolution process. There can be up to four or five steps involved before a complaint reaches the Student Ombudsman. Not every Student Ombudsman has the same level of expertise or feels sufficiently competent to make a precedent-setting decision</w:t>
      </w:r>
      <w:r w:rsidR="009958B7" w:rsidRPr="007F22B7">
        <w:rPr>
          <w:rFonts w:eastAsia="Calibri" w:cs="Times New Roman"/>
          <w:szCs w:val="28"/>
          <w:vertAlign w:val="superscript"/>
          <w:lang w:val="en-CA"/>
        </w:rPr>
        <w:footnoteReference w:id="3"/>
      </w:r>
      <w:r w:rsidR="009958B7" w:rsidRPr="007F22B7">
        <w:rPr>
          <w:rFonts w:eastAsia="Calibri" w:cs="Times New Roman"/>
          <w:szCs w:val="28"/>
          <w:lang w:val="en-CA"/>
        </w:rPr>
        <w:t>.</w:t>
      </w:r>
    </w:p>
    <w:p w14:paraId="2E72EBAD" w14:textId="1509CB6B" w:rsidR="009958B7" w:rsidRPr="007F22B7" w:rsidRDefault="009D37F9" w:rsidP="00BB7E2B">
      <w:pPr>
        <w:spacing w:line="276" w:lineRule="auto"/>
        <w:rPr>
          <w:rFonts w:eastAsia="Calibri" w:cs="Times New Roman"/>
          <w:szCs w:val="28"/>
          <w:lang w:val="en-CA"/>
        </w:rPr>
      </w:pPr>
      <w:r w:rsidRPr="007F22B7">
        <w:rPr>
          <w:rFonts w:eastAsia="Calibri" w:cs="Times New Roman"/>
          <w:szCs w:val="28"/>
        </w:rPr>
        <w:lastRenderedPageBreak/>
        <w:t xml:space="preserve">If this process does not work, you can </w:t>
      </w:r>
      <w:hyperlink r:id="rId26" w:history="1">
        <w:r w:rsidRPr="007F22B7">
          <w:rPr>
            <w:rStyle w:val="Hyperlink"/>
            <w:rFonts w:eastAsia="Calibri" w:cs="Times New Roman"/>
            <w:szCs w:val="28"/>
          </w:rPr>
          <w:t xml:space="preserve">file a complaint with the </w:t>
        </w:r>
        <w:r w:rsidR="009958B7" w:rsidRPr="007F22B7">
          <w:rPr>
            <w:rStyle w:val="Hyperlink"/>
            <w:rFonts w:eastAsia="Calibri" w:cs="Times New Roman"/>
            <w:b/>
            <w:bCs/>
            <w:szCs w:val="28"/>
          </w:rPr>
          <w:t>Commission des droits de la personne et des droits de la jeunesse</w:t>
        </w:r>
      </w:hyperlink>
      <w:r w:rsidR="009958B7" w:rsidRPr="007F22B7">
        <w:rPr>
          <w:rFonts w:eastAsia="Calibri" w:cs="Times New Roman"/>
          <w:szCs w:val="28"/>
        </w:rPr>
        <w:t xml:space="preserve">. </w:t>
      </w:r>
      <w:r w:rsidRPr="007F22B7">
        <w:rPr>
          <w:rFonts w:eastAsia="Calibri" w:cs="Times New Roman"/>
          <w:szCs w:val="28"/>
          <w:lang w:val="en-CA"/>
        </w:rPr>
        <w:t xml:space="preserve">Once it receives the complaint, the </w:t>
      </w:r>
      <w:r w:rsidR="009958B7" w:rsidRPr="007F22B7">
        <w:rPr>
          <w:rFonts w:eastAsia="Calibri" w:cs="Times New Roman"/>
          <w:szCs w:val="28"/>
          <w:lang w:val="en-CA"/>
        </w:rPr>
        <w:t xml:space="preserve">Commission </w:t>
      </w:r>
      <w:r w:rsidRPr="007F22B7">
        <w:rPr>
          <w:rFonts w:eastAsia="Calibri" w:cs="Times New Roman"/>
          <w:szCs w:val="28"/>
          <w:lang w:val="en-CA"/>
        </w:rPr>
        <w:t>will decide whether it will intervene. This can lead to an amicable resolution or to a civil procedure</w:t>
      </w:r>
      <w:r w:rsidR="00AF0A95" w:rsidRPr="007F22B7">
        <w:rPr>
          <w:rStyle w:val="FootnoteReference"/>
          <w:rFonts w:eastAsia="Calibri" w:cs="Times New Roman"/>
          <w:szCs w:val="28"/>
          <w:lang w:val="en-CA"/>
        </w:rPr>
        <w:footnoteReference w:id="4"/>
      </w:r>
      <w:r w:rsidR="009958B7" w:rsidRPr="007F22B7">
        <w:rPr>
          <w:rFonts w:eastAsia="Calibri" w:cs="Times New Roman"/>
          <w:szCs w:val="28"/>
          <w:lang w:val="en-CA"/>
        </w:rPr>
        <w:t>.</w:t>
      </w:r>
    </w:p>
    <w:p w14:paraId="09C8071F" w14:textId="6CFFB9EA" w:rsidR="009958B7" w:rsidRPr="007F22B7" w:rsidRDefault="009958B7" w:rsidP="00BB7E2B">
      <w:pPr>
        <w:spacing w:line="276" w:lineRule="auto"/>
        <w:rPr>
          <w:rFonts w:eastAsia="Calibri" w:cs="Times New Roman"/>
          <w:b/>
          <w:bCs/>
          <w:szCs w:val="28"/>
          <w:lang w:val="en-CA"/>
        </w:rPr>
      </w:pPr>
      <w:r w:rsidRPr="007F22B7">
        <w:rPr>
          <w:rFonts w:eastAsia="Calibri" w:cs="Times New Roman"/>
          <w:szCs w:val="28"/>
          <w:lang w:val="en-CA"/>
        </w:rPr>
        <w:t>I</w:t>
      </w:r>
      <w:r w:rsidR="009D37F9" w:rsidRPr="007F22B7">
        <w:rPr>
          <w:rFonts w:eastAsia="Calibri" w:cs="Times New Roman"/>
          <w:szCs w:val="28"/>
          <w:lang w:val="en-CA"/>
        </w:rPr>
        <w:t xml:space="preserve">t is important to find out what your child’s rights are under Quebec’s </w:t>
      </w:r>
      <w:r w:rsidR="009D37F9" w:rsidRPr="007F22B7">
        <w:rPr>
          <w:rFonts w:eastAsia="Calibri" w:cs="Times New Roman"/>
          <w:b/>
          <w:bCs/>
          <w:szCs w:val="28"/>
          <w:lang w:val="en-CA"/>
        </w:rPr>
        <w:t xml:space="preserve">Charter of human rights and freedoms </w:t>
      </w:r>
      <w:r w:rsidR="009D37F9" w:rsidRPr="007F22B7">
        <w:rPr>
          <w:rFonts w:eastAsia="Calibri" w:cs="Times New Roman"/>
          <w:szCs w:val="28"/>
          <w:lang w:val="en-CA"/>
        </w:rPr>
        <w:t>and the</w:t>
      </w:r>
      <w:r w:rsidR="009D37F9" w:rsidRPr="007F22B7">
        <w:rPr>
          <w:rFonts w:eastAsia="Calibri" w:cs="Times New Roman"/>
          <w:b/>
          <w:bCs/>
          <w:szCs w:val="28"/>
          <w:lang w:val="en-CA"/>
        </w:rPr>
        <w:t xml:space="preserve"> </w:t>
      </w:r>
      <w:r w:rsidRPr="007F22B7">
        <w:rPr>
          <w:rFonts w:eastAsia="Calibri" w:cs="Times New Roman"/>
          <w:b/>
          <w:bCs/>
          <w:szCs w:val="28"/>
          <w:lang w:val="en-CA"/>
        </w:rPr>
        <w:t>C</w:t>
      </w:r>
      <w:r w:rsidR="009D37F9" w:rsidRPr="007F22B7">
        <w:rPr>
          <w:rFonts w:eastAsia="Calibri" w:cs="Times New Roman"/>
          <w:b/>
          <w:bCs/>
          <w:szCs w:val="28"/>
          <w:lang w:val="en-CA"/>
        </w:rPr>
        <w:t>anadian Charter of Rights and Freedoms</w:t>
      </w:r>
      <w:r w:rsidRPr="007F22B7">
        <w:rPr>
          <w:rFonts w:eastAsia="Calibri" w:cs="Times New Roman"/>
          <w:szCs w:val="28"/>
          <w:lang w:val="en-CA"/>
        </w:rPr>
        <w:t xml:space="preserve"> </w:t>
      </w:r>
      <w:r w:rsidR="00F130C9" w:rsidRPr="007F22B7">
        <w:rPr>
          <w:rFonts w:eastAsia="Calibri" w:cs="Times New Roman"/>
          <w:szCs w:val="28"/>
          <w:lang w:val="en-CA"/>
        </w:rPr>
        <w:t>to ensure that they are upheld throughout his or her time in school</w:t>
      </w:r>
      <w:r w:rsidRPr="007F22B7">
        <w:rPr>
          <w:rFonts w:eastAsia="Calibri" w:cs="Times New Roman"/>
          <w:szCs w:val="28"/>
          <w:lang w:val="en-CA"/>
        </w:rPr>
        <w:t>.</w:t>
      </w:r>
    </w:p>
    <w:p w14:paraId="4052E6E9" w14:textId="77777777" w:rsidR="00F3227C" w:rsidRPr="007F22B7" w:rsidRDefault="00F3227C" w:rsidP="00BB7E2B">
      <w:pPr>
        <w:pStyle w:val="Heading3"/>
        <w:spacing w:before="0" w:after="160" w:line="276" w:lineRule="auto"/>
        <w:rPr>
          <w:lang w:val="en-CA"/>
        </w:rPr>
      </w:pPr>
    </w:p>
    <w:p w14:paraId="1DAF36A2" w14:textId="7152EA58" w:rsidR="00705C84" w:rsidRPr="007F22B7" w:rsidRDefault="00F130C9" w:rsidP="004643F5">
      <w:pPr>
        <w:pStyle w:val="Heading3"/>
        <w:rPr>
          <w:lang w:val="en-CA"/>
        </w:rPr>
      </w:pPr>
      <w:bookmarkStart w:id="26" w:name="_Toc74831137"/>
      <w:bookmarkStart w:id="27" w:name="_Toc79674611"/>
      <w:r w:rsidRPr="007F22B7">
        <w:rPr>
          <w:lang w:val="en-CA"/>
        </w:rPr>
        <w:t>My child’s school sent me information that is not accessible. Because of my sight loss, I am unable to read it. What can I do</w:t>
      </w:r>
      <w:r w:rsidR="003E2B33" w:rsidRPr="007F22B7">
        <w:rPr>
          <w:lang w:val="en-CA"/>
        </w:rPr>
        <w:t>?</w:t>
      </w:r>
      <w:bookmarkEnd w:id="26"/>
      <w:bookmarkEnd w:id="27"/>
    </w:p>
    <w:p w14:paraId="787D2EE3" w14:textId="443722C6" w:rsidR="007E483C" w:rsidRPr="007F22B7" w:rsidRDefault="00F130C9" w:rsidP="00BB7E2B">
      <w:pPr>
        <w:spacing w:line="276" w:lineRule="auto"/>
        <w:rPr>
          <w:rFonts w:eastAsia="Calibri" w:cs="Times New Roman"/>
          <w:szCs w:val="28"/>
          <w:lang w:val="en-CA"/>
        </w:rPr>
      </w:pPr>
      <w:r w:rsidRPr="007F22B7">
        <w:rPr>
          <w:rFonts w:eastAsia="Calibri" w:cs="Times New Roman"/>
          <w:szCs w:val="28"/>
          <w:lang w:val="en-CA"/>
        </w:rPr>
        <w:t>You can ask the school to provide you the information in accessible format</w:t>
      </w:r>
      <w:r w:rsidR="007E483C" w:rsidRPr="007F22B7">
        <w:rPr>
          <w:rFonts w:eastAsia="Calibri" w:cs="Times New Roman"/>
          <w:szCs w:val="28"/>
          <w:lang w:val="en-CA"/>
        </w:rPr>
        <w:t xml:space="preserve">. </w:t>
      </w:r>
    </w:p>
    <w:p w14:paraId="62030A61" w14:textId="48111981" w:rsidR="00F3227C" w:rsidRDefault="00F130C9" w:rsidP="00AB2376">
      <w:pPr>
        <w:spacing w:line="276" w:lineRule="auto"/>
        <w:rPr>
          <w:rFonts w:eastAsia="Calibri" w:cs="Times New Roman"/>
          <w:szCs w:val="28"/>
          <w:lang w:val="en-CA"/>
        </w:rPr>
      </w:pPr>
      <w:r w:rsidRPr="007F22B7">
        <w:rPr>
          <w:rFonts w:eastAsia="Calibri" w:cs="Times New Roman"/>
          <w:szCs w:val="28"/>
          <w:lang w:val="en-CA"/>
        </w:rPr>
        <w:t xml:space="preserve">Under Quebec’s </w:t>
      </w:r>
      <w:r w:rsidRPr="007F22B7">
        <w:rPr>
          <w:rFonts w:eastAsia="Calibri" w:cs="Times New Roman"/>
          <w:b/>
          <w:bCs/>
          <w:szCs w:val="28"/>
          <w:lang w:val="en-CA"/>
        </w:rPr>
        <w:t>Charter of human rights and freedoms</w:t>
      </w:r>
      <w:r w:rsidRPr="007F22B7">
        <w:rPr>
          <w:rFonts w:eastAsia="Calibri" w:cs="Times New Roman"/>
          <w:szCs w:val="28"/>
          <w:lang w:val="en-CA"/>
        </w:rPr>
        <w:t xml:space="preserve">, in particular the </w:t>
      </w:r>
      <w:r w:rsidRPr="007F22B7">
        <w:rPr>
          <w:rFonts w:eastAsia="Calibri" w:cs="Times New Roman"/>
          <w:b/>
          <w:bCs/>
          <w:szCs w:val="28"/>
          <w:lang w:val="en-CA"/>
        </w:rPr>
        <w:t>right to equality</w:t>
      </w:r>
      <w:r w:rsidRPr="007F22B7">
        <w:rPr>
          <w:rFonts w:eastAsia="Calibri" w:cs="Times New Roman"/>
          <w:szCs w:val="28"/>
          <w:lang w:val="en-CA"/>
        </w:rPr>
        <w:t xml:space="preserve">, your child’s school must provide </w:t>
      </w:r>
      <w:r w:rsidRPr="007F22B7">
        <w:rPr>
          <w:rFonts w:eastAsia="Calibri" w:cs="Times New Roman"/>
          <w:b/>
          <w:bCs/>
          <w:szCs w:val="28"/>
          <w:lang w:val="en-CA"/>
        </w:rPr>
        <w:t>reasonable accommodation</w:t>
      </w:r>
      <w:r w:rsidRPr="007F22B7">
        <w:rPr>
          <w:rFonts w:eastAsia="Calibri" w:cs="Times New Roman"/>
          <w:szCs w:val="28"/>
          <w:lang w:val="en-CA"/>
        </w:rPr>
        <w:t xml:space="preserve"> due to your disability, if it can do so. Disabled parents have the right to request that all information provided by their child’s school be provided in a format that is accessible to them</w:t>
      </w:r>
      <w:r w:rsidR="007E483C" w:rsidRPr="007F22B7">
        <w:rPr>
          <w:rFonts w:eastAsia="Calibri" w:cs="Times New Roman"/>
          <w:szCs w:val="28"/>
          <w:lang w:val="en-CA"/>
        </w:rPr>
        <w:t>.</w:t>
      </w:r>
    </w:p>
    <w:p w14:paraId="530C4E1E" w14:textId="77777777" w:rsidR="00AB2376" w:rsidRPr="00AB2376" w:rsidRDefault="00AB2376" w:rsidP="00AB2376">
      <w:pPr>
        <w:spacing w:line="276" w:lineRule="auto"/>
        <w:rPr>
          <w:rFonts w:eastAsia="Calibri" w:cs="Times New Roman"/>
          <w:szCs w:val="28"/>
          <w:lang w:val="en-CA"/>
        </w:rPr>
      </w:pPr>
    </w:p>
    <w:p w14:paraId="3C3093E6" w14:textId="61EE3325" w:rsidR="00926FB2" w:rsidRPr="007F22B7" w:rsidRDefault="00F130C9" w:rsidP="00AB2376">
      <w:pPr>
        <w:pStyle w:val="Heading3"/>
        <w:rPr>
          <w:rFonts w:eastAsia="Calibri"/>
          <w:lang w:val="en-CA"/>
        </w:rPr>
      </w:pPr>
      <w:bookmarkStart w:id="28" w:name="_Toc74831138"/>
      <w:bookmarkStart w:id="29" w:name="_Toc79674612"/>
      <w:r w:rsidRPr="007F22B7">
        <w:rPr>
          <w:rFonts w:eastAsia="Calibri"/>
          <w:lang w:val="en-CA"/>
        </w:rPr>
        <w:lastRenderedPageBreak/>
        <w:t>I have been admitted to a postsecondary institution, but I do not know what steps to take to ensure that my sight loss is taken into account. What can I do</w:t>
      </w:r>
      <w:r w:rsidR="000D5268" w:rsidRPr="007F22B7">
        <w:rPr>
          <w:rFonts w:eastAsia="Calibri"/>
          <w:lang w:val="en-CA"/>
        </w:rPr>
        <w:t>?</w:t>
      </w:r>
      <w:bookmarkEnd w:id="28"/>
      <w:bookmarkEnd w:id="29"/>
    </w:p>
    <w:p w14:paraId="2EF6258F" w14:textId="66CBA28B" w:rsidR="003527CD" w:rsidRPr="007F22B7" w:rsidRDefault="00F130C9" w:rsidP="00BB7E2B">
      <w:pPr>
        <w:spacing w:line="276" w:lineRule="auto"/>
        <w:rPr>
          <w:rFonts w:eastAsia="Calibri" w:cs="Times New Roman"/>
          <w:szCs w:val="28"/>
          <w:lang w:val="en-CA"/>
        </w:rPr>
      </w:pPr>
      <w:r w:rsidRPr="007F22B7">
        <w:rPr>
          <w:rFonts w:eastAsia="Calibri" w:cs="Times New Roman"/>
          <w:szCs w:val="28"/>
          <w:lang w:val="en-CA"/>
        </w:rPr>
        <w:t xml:space="preserve">Every educational institution </w:t>
      </w:r>
      <w:r w:rsidR="00FE5D3B" w:rsidRPr="007F22B7">
        <w:rPr>
          <w:rFonts w:eastAsia="Calibri" w:cs="Times New Roman"/>
          <w:szCs w:val="28"/>
          <w:lang w:val="en-CA"/>
        </w:rPr>
        <w:t xml:space="preserve">in Quebec, including </w:t>
      </w:r>
      <w:r w:rsidR="003527CD" w:rsidRPr="007F22B7">
        <w:rPr>
          <w:rFonts w:eastAsia="Calibri" w:cs="Times New Roman"/>
          <w:szCs w:val="28"/>
          <w:lang w:val="en-CA"/>
        </w:rPr>
        <w:t xml:space="preserve">cégeps </w:t>
      </w:r>
      <w:r w:rsidR="00FE5D3B" w:rsidRPr="007F22B7">
        <w:rPr>
          <w:rFonts w:eastAsia="Calibri" w:cs="Times New Roman"/>
          <w:szCs w:val="28"/>
          <w:lang w:val="en-CA"/>
        </w:rPr>
        <w:t xml:space="preserve">and universities, </w:t>
      </w:r>
      <w:r w:rsidR="00FB7A59" w:rsidRPr="007F22B7">
        <w:rPr>
          <w:rFonts w:eastAsia="Calibri" w:cs="Times New Roman"/>
          <w:szCs w:val="28"/>
          <w:lang w:val="en-CA"/>
        </w:rPr>
        <w:t>is</w:t>
      </w:r>
      <w:r w:rsidR="00FE5D3B" w:rsidRPr="007F22B7">
        <w:rPr>
          <w:rFonts w:eastAsia="Calibri" w:cs="Times New Roman"/>
          <w:szCs w:val="28"/>
          <w:lang w:val="en-CA"/>
        </w:rPr>
        <w:t xml:space="preserve"> </w:t>
      </w:r>
      <w:r w:rsidR="00FE5D3B" w:rsidRPr="007F22B7">
        <w:rPr>
          <w:rFonts w:eastAsia="Calibri" w:cs="Times New Roman"/>
          <w:b/>
          <w:bCs/>
          <w:szCs w:val="28"/>
          <w:lang w:val="en-CA"/>
        </w:rPr>
        <w:t>obligated to offer disabled students reasonable accommodation</w:t>
      </w:r>
      <w:r w:rsidR="00FE5D3B" w:rsidRPr="007F22B7">
        <w:rPr>
          <w:rFonts w:eastAsia="Calibri" w:cs="Times New Roman"/>
          <w:szCs w:val="28"/>
          <w:lang w:val="en-CA"/>
        </w:rPr>
        <w:t xml:space="preserve"> to protect their rights under Quebec’s </w:t>
      </w:r>
      <w:r w:rsidR="00FE5D3B" w:rsidRPr="007F22B7">
        <w:rPr>
          <w:rFonts w:eastAsia="Calibri" w:cs="Times New Roman"/>
          <w:b/>
          <w:bCs/>
          <w:szCs w:val="28"/>
          <w:lang w:val="en-CA"/>
        </w:rPr>
        <w:t>Charter of human rights and freedoms</w:t>
      </w:r>
      <w:r w:rsidR="00FE5D3B" w:rsidRPr="007F22B7">
        <w:rPr>
          <w:rFonts w:eastAsia="Calibri" w:cs="Times New Roman"/>
          <w:szCs w:val="28"/>
          <w:lang w:val="en-CA"/>
        </w:rPr>
        <w:t>. Moreover, these institutions often have their own policy in that regard</w:t>
      </w:r>
      <w:r w:rsidR="003527CD" w:rsidRPr="007F22B7">
        <w:rPr>
          <w:rFonts w:eastAsia="Calibri" w:cs="Times New Roman"/>
          <w:szCs w:val="28"/>
          <w:lang w:val="en-CA"/>
        </w:rPr>
        <w:t>.</w:t>
      </w:r>
    </w:p>
    <w:p w14:paraId="340BBB7D" w14:textId="59757BE3" w:rsidR="003527CD" w:rsidRPr="007F22B7" w:rsidRDefault="009364BA" w:rsidP="00BB7E2B">
      <w:pPr>
        <w:spacing w:line="276" w:lineRule="auto"/>
        <w:rPr>
          <w:rFonts w:eastAsia="Calibri" w:cs="Times New Roman"/>
          <w:szCs w:val="28"/>
          <w:lang w:val="en-CA"/>
        </w:rPr>
      </w:pPr>
      <w:r w:rsidRPr="007F22B7">
        <w:rPr>
          <w:rFonts w:eastAsia="Calibri" w:cs="Times New Roman"/>
          <w:szCs w:val="28"/>
          <w:lang w:val="en-CA"/>
        </w:rPr>
        <w:t xml:space="preserve">In order to obtain accommodation measures in a postsecondary institution, you must contact the staff in charge of adapted services. They will help you through the process of getting your needs assessed and preparing an education plan. </w:t>
      </w:r>
    </w:p>
    <w:p w14:paraId="41246A66" w14:textId="6B134D3B" w:rsidR="003527CD" w:rsidRPr="007F22B7" w:rsidRDefault="009364BA" w:rsidP="00BB7E2B">
      <w:pPr>
        <w:spacing w:line="276" w:lineRule="auto"/>
        <w:rPr>
          <w:rFonts w:eastAsia="Calibri" w:cs="Times New Roman"/>
          <w:szCs w:val="28"/>
          <w:lang w:val="en-CA"/>
        </w:rPr>
      </w:pPr>
      <w:r w:rsidRPr="007F22B7">
        <w:rPr>
          <w:rFonts w:eastAsia="Calibri" w:cs="Times New Roman"/>
          <w:szCs w:val="28"/>
          <w:lang w:val="en-CA"/>
        </w:rPr>
        <w:t xml:space="preserve">It is important to remember that </w:t>
      </w:r>
      <w:r w:rsidRPr="007F22B7">
        <w:rPr>
          <w:rFonts w:eastAsia="Calibri" w:cs="Times New Roman"/>
          <w:b/>
          <w:bCs/>
          <w:szCs w:val="28"/>
          <w:lang w:val="en-CA"/>
        </w:rPr>
        <w:t>exemptions obtained in a secondary institution do not necessarily apply</w:t>
      </w:r>
      <w:r w:rsidRPr="007F22B7">
        <w:rPr>
          <w:rFonts w:eastAsia="Calibri" w:cs="Times New Roman"/>
          <w:szCs w:val="28"/>
          <w:lang w:val="en-CA"/>
        </w:rPr>
        <w:t xml:space="preserve"> in </w:t>
      </w:r>
      <w:r w:rsidR="003527CD" w:rsidRPr="007F22B7">
        <w:rPr>
          <w:rFonts w:eastAsia="Calibri" w:cs="Times New Roman"/>
          <w:szCs w:val="28"/>
          <w:lang w:val="en-CA"/>
        </w:rPr>
        <w:t xml:space="preserve">cégeps. </w:t>
      </w:r>
    </w:p>
    <w:p w14:paraId="31A411F5" w14:textId="7DEBA21B" w:rsidR="00F3227C" w:rsidRPr="007F22B7" w:rsidRDefault="009364BA" w:rsidP="00BB7E2B">
      <w:pPr>
        <w:spacing w:line="276" w:lineRule="auto"/>
        <w:rPr>
          <w:rFonts w:eastAsia="Calibri" w:cs="Times New Roman"/>
          <w:szCs w:val="28"/>
          <w:lang w:val="en-CA"/>
        </w:rPr>
      </w:pPr>
      <w:r w:rsidRPr="007F22B7">
        <w:rPr>
          <w:rFonts w:eastAsia="Calibri" w:cs="Times New Roman"/>
          <w:szCs w:val="28"/>
          <w:lang w:val="en-CA"/>
        </w:rPr>
        <w:t xml:space="preserve">To obtain accommodations, you must </w:t>
      </w:r>
      <w:hyperlink r:id="rId27" w:history="1">
        <w:r w:rsidR="003527CD" w:rsidRPr="007F22B7">
          <w:rPr>
            <w:rStyle w:val="Hyperlink"/>
            <w:rFonts w:eastAsia="Calibri" w:cs="Times New Roman"/>
            <w:szCs w:val="28"/>
            <w:lang w:val="en-CA"/>
          </w:rPr>
          <w:t>pr</w:t>
        </w:r>
        <w:r w:rsidRPr="007F22B7">
          <w:rPr>
            <w:rStyle w:val="Hyperlink"/>
            <w:rFonts w:eastAsia="Calibri" w:cs="Times New Roman"/>
            <w:szCs w:val="28"/>
            <w:lang w:val="en-CA"/>
          </w:rPr>
          <w:t>ovide a professional diagnosis or assessment</w:t>
        </w:r>
      </w:hyperlink>
      <w:r w:rsidR="003527CD" w:rsidRPr="007F22B7">
        <w:rPr>
          <w:rFonts w:eastAsia="Calibri" w:cs="Times New Roman"/>
          <w:szCs w:val="28"/>
          <w:lang w:val="en-CA"/>
        </w:rPr>
        <w:t>.</w:t>
      </w:r>
    </w:p>
    <w:p w14:paraId="0E8BEB1B" w14:textId="77777777" w:rsidR="000F516E" w:rsidRPr="007F22B7" w:rsidRDefault="000F516E" w:rsidP="00BB7E2B">
      <w:pPr>
        <w:spacing w:line="276" w:lineRule="auto"/>
        <w:rPr>
          <w:rFonts w:eastAsia="Calibri" w:cs="Times New Roman"/>
          <w:szCs w:val="28"/>
          <w:lang w:val="en-CA"/>
        </w:rPr>
      </w:pPr>
    </w:p>
    <w:p w14:paraId="5AEFBE4A" w14:textId="094F8EF7" w:rsidR="000D5268" w:rsidRPr="007F22B7" w:rsidRDefault="00A66681" w:rsidP="00AB2376">
      <w:pPr>
        <w:pStyle w:val="Heading3"/>
        <w:rPr>
          <w:lang w:val="en-CA"/>
        </w:rPr>
      </w:pPr>
      <w:bookmarkStart w:id="30" w:name="_Toc74831139"/>
      <w:bookmarkStart w:id="31" w:name="_Toc79674613"/>
      <w:r w:rsidRPr="007F22B7">
        <w:rPr>
          <w:lang w:val="en-CA"/>
        </w:rPr>
        <w:t>Despite my requests, I have not received the adaptation measures I need. What can I do</w:t>
      </w:r>
      <w:r w:rsidR="00572506" w:rsidRPr="007F22B7">
        <w:rPr>
          <w:lang w:val="en-CA"/>
        </w:rPr>
        <w:t>?</w:t>
      </w:r>
      <w:bookmarkEnd w:id="30"/>
      <w:bookmarkEnd w:id="31"/>
    </w:p>
    <w:p w14:paraId="432696AA" w14:textId="44AA06C6" w:rsidR="00E03B67" w:rsidRPr="007F22B7" w:rsidRDefault="00A66681" w:rsidP="00BB7E2B">
      <w:pPr>
        <w:spacing w:line="276" w:lineRule="auto"/>
        <w:rPr>
          <w:rFonts w:eastAsia="Calibri" w:cs="Times New Roman"/>
          <w:szCs w:val="28"/>
          <w:lang w:val="en-CA"/>
        </w:rPr>
      </w:pPr>
      <w:r w:rsidRPr="007F22B7">
        <w:rPr>
          <w:rFonts w:eastAsia="Calibri" w:cs="Times New Roman"/>
          <w:szCs w:val="28"/>
          <w:lang w:val="en-CA"/>
        </w:rPr>
        <w:t xml:space="preserve">Every educational institution in Quebec is </w:t>
      </w:r>
      <w:r w:rsidRPr="007F22B7">
        <w:rPr>
          <w:rFonts w:eastAsia="Calibri" w:cs="Times New Roman"/>
          <w:b/>
          <w:bCs/>
          <w:szCs w:val="28"/>
          <w:lang w:val="en-CA"/>
        </w:rPr>
        <w:t xml:space="preserve">obligated </w:t>
      </w:r>
      <w:r w:rsidR="00FB7A59" w:rsidRPr="007F22B7">
        <w:rPr>
          <w:rFonts w:eastAsia="Calibri" w:cs="Times New Roman"/>
          <w:b/>
          <w:bCs/>
          <w:szCs w:val="28"/>
          <w:lang w:val="en-CA"/>
        </w:rPr>
        <w:t>to offer disabled students reasonable accommodation</w:t>
      </w:r>
      <w:r w:rsidR="00FB7A59" w:rsidRPr="007F22B7">
        <w:rPr>
          <w:rFonts w:eastAsia="Calibri" w:cs="Times New Roman"/>
          <w:szCs w:val="28"/>
          <w:lang w:val="en-CA"/>
        </w:rPr>
        <w:t xml:space="preserve"> to protect their rights under sectio</w:t>
      </w:r>
      <w:r w:rsidR="00BD4012" w:rsidRPr="007F22B7">
        <w:rPr>
          <w:rFonts w:eastAsia="Calibri" w:cs="Times New Roman"/>
          <w:szCs w:val="28"/>
          <w:lang w:val="en-CA"/>
        </w:rPr>
        <w:t>n</w:t>
      </w:r>
      <w:r w:rsidR="00FB7A59" w:rsidRPr="007F22B7">
        <w:rPr>
          <w:rFonts w:eastAsia="Calibri" w:cs="Times New Roman"/>
          <w:szCs w:val="28"/>
          <w:lang w:val="en-CA"/>
        </w:rPr>
        <w:t xml:space="preserve"> 10 of Quebec’s </w:t>
      </w:r>
      <w:r w:rsidR="00FB7A59" w:rsidRPr="007F22B7">
        <w:rPr>
          <w:rFonts w:eastAsia="Calibri" w:cs="Times New Roman"/>
          <w:b/>
          <w:bCs/>
          <w:szCs w:val="28"/>
          <w:lang w:val="en-CA"/>
        </w:rPr>
        <w:t>Charter of human rights and freedoms</w:t>
      </w:r>
      <w:r w:rsidR="00FB7A59" w:rsidRPr="007F22B7">
        <w:rPr>
          <w:rFonts w:eastAsia="Calibri" w:cs="Times New Roman"/>
          <w:szCs w:val="28"/>
          <w:lang w:val="en-CA"/>
        </w:rPr>
        <w:t>.</w:t>
      </w:r>
      <w:r w:rsidR="00E03B67" w:rsidRPr="007F22B7">
        <w:rPr>
          <w:rFonts w:eastAsia="Calibri" w:cs="Times New Roman"/>
          <w:szCs w:val="28"/>
          <w:lang w:val="en-CA"/>
        </w:rPr>
        <w:t xml:space="preserve"> </w:t>
      </w:r>
    </w:p>
    <w:p w14:paraId="2AE6B884" w14:textId="4D490B33" w:rsidR="003977B1" w:rsidRDefault="00FB7A59" w:rsidP="00B26560">
      <w:pPr>
        <w:spacing w:line="276" w:lineRule="auto"/>
        <w:rPr>
          <w:rFonts w:eastAsia="Calibri" w:cs="Times New Roman"/>
          <w:szCs w:val="28"/>
          <w:lang w:val="en-CA"/>
        </w:rPr>
      </w:pPr>
      <w:r w:rsidRPr="007F22B7">
        <w:rPr>
          <w:rFonts w:eastAsia="Calibri" w:cs="Times New Roman"/>
          <w:szCs w:val="28"/>
          <w:lang w:val="en-CA"/>
        </w:rPr>
        <w:lastRenderedPageBreak/>
        <w:t xml:space="preserve">Refusal to provide reasonable accommodation would amount to discrimination under that provision. </w:t>
      </w:r>
      <w:r w:rsidRPr="007F22B7">
        <w:rPr>
          <w:rFonts w:eastAsia="Calibri" w:cs="Times New Roman"/>
          <w:szCs w:val="28"/>
        </w:rPr>
        <w:t xml:space="preserve">In that case, you should file a complaint with the </w:t>
      </w:r>
      <w:r w:rsidR="00E03B67" w:rsidRPr="007F22B7">
        <w:rPr>
          <w:rFonts w:eastAsia="Calibri" w:cs="Times New Roman"/>
          <w:b/>
          <w:bCs/>
          <w:szCs w:val="28"/>
        </w:rPr>
        <w:t xml:space="preserve">Commission des droits de la personne et </w:t>
      </w:r>
      <w:r w:rsidRPr="007F22B7">
        <w:rPr>
          <w:rFonts w:eastAsia="Calibri" w:cs="Times New Roman"/>
          <w:b/>
          <w:bCs/>
          <w:szCs w:val="28"/>
        </w:rPr>
        <w:t xml:space="preserve">des droits </w:t>
      </w:r>
      <w:r w:rsidR="00E03B67" w:rsidRPr="007F22B7">
        <w:rPr>
          <w:rFonts w:eastAsia="Calibri" w:cs="Times New Roman"/>
          <w:b/>
          <w:bCs/>
          <w:szCs w:val="28"/>
        </w:rPr>
        <w:t>de la jeunesse</w:t>
      </w:r>
      <w:r w:rsidR="00E03B67" w:rsidRPr="007F22B7">
        <w:rPr>
          <w:rFonts w:eastAsia="Calibri" w:cs="Times New Roman"/>
          <w:szCs w:val="28"/>
        </w:rPr>
        <w:t xml:space="preserve">. </w:t>
      </w:r>
      <w:r w:rsidRPr="007F22B7">
        <w:rPr>
          <w:rFonts w:eastAsia="Calibri" w:cs="Times New Roman"/>
          <w:szCs w:val="28"/>
          <w:lang w:val="en-CA"/>
        </w:rPr>
        <w:t xml:space="preserve">For additional information about this procedure, </w:t>
      </w:r>
      <w:r w:rsidR="004864AF" w:rsidRPr="007F22B7">
        <w:rPr>
          <w:rFonts w:eastAsia="Calibri" w:cs="Times New Roman"/>
          <w:szCs w:val="28"/>
          <w:lang w:val="en-CA"/>
        </w:rPr>
        <w:t xml:space="preserve">refer to the section above or to the document entitled </w:t>
      </w:r>
      <w:hyperlink r:id="rId28" w:history="1">
        <w:r w:rsidR="004864AF" w:rsidRPr="007F22B7">
          <w:rPr>
            <w:rStyle w:val="Hyperlink"/>
            <w:rFonts w:eastAsia="Calibri" w:cs="Times New Roman"/>
            <w:b/>
            <w:bCs/>
            <w:szCs w:val="28"/>
            <w:lang w:val="en-CA"/>
          </w:rPr>
          <w:t>Advocacy and Essential Legal Information</w:t>
        </w:r>
      </w:hyperlink>
      <w:r w:rsidR="00496AD5" w:rsidRPr="007F22B7">
        <w:rPr>
          <w:rFonts w:eastAsia="Calibri" w:cs="Times New Roman"/>
          <w:szCs w:val="28"/>
          <w:lang w:val="en-CA"/>
        </w:rPr>
        <w:t xml:space="preserve">. </w:t>
      </w:r>
    </w:p>
    <w:p w14:paraId="063F7893" w14:textId="4C015919" w:rsidR="00546E72" w:rsidRDefault="00546E72">
      <w:pPr>
        <w:rPr>
          <w:rFonts w:eastAsia="Calibri" w:cs="Times New Roman"/>
          <w:szCs w:val="28"/>
          <w:lang w:val="en-CA"/>
        </w:rPr>
      </w:pPr>
      <w:r>
        <w:rPr>
          <w:rFonts w:eastAsia="Calibri" w:cs="Times New Roman"/>
          <w:szCs w:val="28"/>
          <w:lang w:val="en-CA"/>
        </w:rPr>
        <w:br w:type="page"/>
      </w:r>
    </w:p>
    <w:p w14:paraId="42CE3D8E" w14:textId="6D3EC351" w:rsidR="00546E72" w:rsidRDefault="00546E72" w:rsidP="00546E72">
      <w:pPr>
        <w:pStyle w:val="paragraph"/>
        <w:spacing w:before="0" w:beforeAutospacing="0" w:after="160" w:afterAutospacing="0" w:line="254"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60800" behindDoc="1" locked="0" layoutInCell="1" allowOverlap="1" wp14:anchorId="5A49168C" wp14:editId="7A5232D1">
            <wp:simplePos x="0" y="0"/>
            <wp:positionH relativeFrom="column">
              <wp:posOffset>-1428751</wp:posOffset>
            </wp:positionH>
            <wp:positionV relativeFrom="paragraph">
              <wp:posOffset>-914400</wp:posOffset>
            </wp:positionV>
            <wp:extent cx="8755149" cy="2133600"/>
            <wp:effectExtent l="0" t="0" r="825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48616"/>
                    <a:stretch>
                      <a:fillRect/>
                    </a:stretch>
                  </pic:blipFill>
                  <pic:spPr bwMode="auto">
                    <a:xfrm>
                      <a:off x="0" y="0"/>
                      <a:ext cx="8757338" cy="2134133"/>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Theme="majorEastAsia" w:hAnsi="Arial Black" w:cstheme="majorBidi"/>
          <w:bCs/>
          <w:sz w:val="48"/>
          <w:szCs w:val="36"/>
          <w:lang w:val="en-CA" w:eastAsia="en-US"/>
        </w:rPr>
        <w:t>When your rights are not respected, stand up for them!</w:t>
      </w:r>
    </w:p>
    <w:p w14:paraId="7D1C50DE" w14:textId="77777777" w:rsidR="00546E72" w:rsidRDefault="00546E72" w:rsidP="00546E72">
      <w:pPr>
        <w:spacing w:after="0" w:line="240" w:lineRule="auto"/>
        <w:textAlignment w:val="baseline"/>
        <w:rPr>
          <w:rFonts w:cs="Arial"/>
          <w:szCs w:val="28"/>
          <w:lang w:val="en-CA"/>
        </w:rPr>
      </w:pPr>
    </w:p>
    <w:p w14:paraId="42573E26" w14:textId="77777777" w:rsidR="00546E72" w:rsidRDefault="00546E72" w:rsidP="00546E72">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ascii="Arial" w:eastAsiaTheme="minorHAnsi" w:hAnsi="Arial" w:cs="Arial"/>
          <w:b/>
          <w:bCs/>
          <w:sz w:val="28"/>
          <w:szCs w:val="28"/>
          <w:lang w:val="en-CA" w:eastAsia="en-US"/>
        </w:rPr>
        <w:t>Know your Rights</w:t>
      </w:r>
      <w:r>
        <w:rPr>
          <w:rFonts w:ascii="Arial" w:eastAsiaTheme="minorHAnsi" w:hAnsi="Arial" w:cs="Arial"/>
          <w:sz w:val="28"/>
          <w:szCs w:val="28"/>
          <w:lang w:val="en-CA" w:eastAsia="en-US"/>
        </w:rPr>
        <w:t xml:space="preserve">. </w:t>
      </w:r>
    </w:p>
    <w:p w14:paraId="27F8080E" w14:textId="77777777" w:rsidR="00546E72" w:rsidRDefault="00546E72" w:rsidP="00546E72">
      <w:pPr>
        <w:pStyle w:val="paragraph"/>
        <w:spacing w:before="0" w:beforeAutospacing="0" w:after="0" w:afterAutospacing="0"/>
        <w:textAlignment w:val="baseline"/>
        <w:rPr>
          <w:rFonts w:ascii="Arial" w:eastAsiaTheme="minorHAnsi" w:hAnsi="Arial" w:cs="Arial"/>
          <w:sz w:val="28"/>
          <w:szCs w:val="28"/>
          <w:lang w:val="en-CA" w:eastAsia="en-US"/>
        </w:rPr>
      </w:pPr>
    </w:p>
    <w:p w14:paraId="7159C92A" w14:textId="77777777" w:rsidR="00546E72" w:rsidRDefault="00546E72" w:rsidP="00546E72">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b/>
          <w:bCs/>
          <w:sz w:val="28"/>
          <w:szCs w:val="28"/>
          <w:lang w:val="en-CA" w:eastAsia="en-US"/>
        </w:rPr>
        <w:t>CNIB is here for you</w:t>
      </w:r>
      <w:r>
        <w:rPr>
          <w:rFonts w:ascii="Arial" w:eastAsiaTheme="minorHAnsi" w:hAnsi="Arial" w:cs="Arial"/>
          <w:sz w:val="28"/>
          <w:szCs w:val="28"/>
          <w:lang w:val="en-CA" w:eastAsia="en-US"/>
        </w:rPr>
        <w:t xml:space="preserve">. Since its inception in 1918, CNIB has undertaken a variety of advocacy initiatives to </w:t>
      </w:r>
      <w:r>
        <w:rPr>
          <w:rFonts w:ascii="Arial" w:eastAsiaTheme="minorHAnsi" w:hAnsi="Arial" w:cs="Arial"/>
          <w:b/>
          <w:bCs/>
          <w:sz w:val="28"/>
          <w:szCs w:val="28"/>
          <w:lang w:val="en-CA" w:eastAsia="en-US"/>
        </w:rPr>
        <w:t>break down barriers</w:t>
      </w:r>
      <w:r>
        <w:rPr>
          <w:rFonts w:ascii="Arial" w:eastAsiaTheme="minorHAnsi" w:hAnsi="Arial" w:cs="Arial"/>
          <w:sz w:val="28"/>
          <w:szCs w:val="28"/>
          <w:lang w:val="en-CA" w:eastAsia="en-US"/>
        </w:rPr>
        <w:t xml:space="preserve"> for people who are blind and to </w:t>
      </w:r>
      <w:r>
        <w:rPr>
          <w:rFonts w:ascii="Arial" w:eastAsiaTheme="minorHAnsi" w:hAnsi="Arial" w:cs="Arial"/>
          <w:b/>
          <w:bCs/>
          <w:sz w:val="28"/>
          <w:szCs w:val="28"/>
          <w:lang w:val="en-CA" w:eastAsia="en-US"/>
        </w:rPr>
        <w:t>advocate for an inclusive society</w:t>
      </w:r>
      <w:r>
        <w:rPr>
          <w:rFonts w:ascii="Arial" w:eastAsiaTheme="minorHAnsi" w:hAnsi="Arial" w:cs="Arial"/>
          <w:sz w:val="28"/>
          <w:szCs w:val="28"/>
          <w:lang w:val="en-CA" w:eastAsia="en-US"/>
        </w:rPr>
        <w:t xml:space="preserve">. </w:t>
      </w:r>
    </w:p>
    <w:p w14:paraId="1C87466C" w14:textId="77777777" w:rsidR="00546E72" w:rsidRDefault="00546E72" w:rsidP="00546E72">
      <w:pPr>
        <w:pStyle w:val="paragraph"/>
        <w:spacing w:before="0" w:beforeAutospacing="0"/>
        <w:textAlignment w:val="baseline"/>
        <w:rPr>
          <w:rFonts w:ascii="Arial" w:eastAsiaTheme="minorHAnsi" w:hAnsi="Arial" w:cs="Arial"/>
          <w:sz w:val="28"/>
          <w:szCs w:val="28"/>
          <w:lang w:val="en-CA" w:eastAsia="en-US"/>
        </w:rPr>
      </w:pPr>
    </w:p>
    <w:p w14:paraId="0CA561F2" w14:textId="77777777" w:rsidR="00546E72" w:rsidRDefault="00546E72" w:rsidP="00546E72">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Please feel free to contact us for referrals and to take advantage of our services.</w:t>
      </w:r>
    </w:p>
    <w:p w14:paraId="3FAB4A0B" w14:textId="77777777" w:rsidR="00546E72" w:rsidRPr="00546E72" w:rsidRDefault="00A21316" w:rsidP="00546E72">
      <w:pPr>
        <w:pStyle w:val="paragraph"/>
        <w:spacing w:before="0" w:beforeAutospacing="0" w:after="160" w:afterAutospacing="0" w:line="254" w:lineRule="auto"/>
        <w:ind w:left="708"/>
        <w:textAlignment w:val="baseline"/>
        <w:rPr>
          <w:rFonts w:ascii="Arial" w:eastAsiaTheme="minorHAnsi" w:hAnsi="Arial" w:cs="Arial"/>
          <w:b/>
          <w:bCs/>
          <w:sz w:val="36"/>
          <w:szCs w:val="36"/>
          <w:lang w:val="en-CA" w:eastAsia="en-US"/>
        </w:rPr>
      </w:pPr>
      <w:hyperlink r:id="rId29" w:history="1">
        <w:r w:rsidR="00546E72" w:rsidRPr="00546E72">
          <w:rPr>
            <w:rStyle w:val="Hyperlink"/>
            <w:rFonts w:ascii="Arial" w:eastAsiaTheme="minorHAnsi" w:hAnsi="Arial" w:cs="Arial"/>
            <w:b/>
            <w:bCs/>
            <w:sz w:val="36"/>
            <w:szCs w:val="36"/>
            <w:lang w:val="en-CA" w:eastAsia="en-US"/>
          </w:rPr>
          <w:t>DroitsDevant@inca.ca</w:t>
        </w:r>
      </w:hyperlink>
    </w:p>
    <w:p w14:paraId="29446CA0" w14:textId="77777777" w:rsidR="00546E72" w:rsidRPr="00546E72" w:rsidRDefault="00546E72" w:rsidP="00546E72">
      <w:pPr>
        <w:pStyle w:val="paragraph"/>
        <w:spacing w:before="0" w:beforeAutospacing="0" w:after="160" w:afterAutospacing="0" w:line="254" w:lineRule="auto"/>
        <w:ind w:left="708"/>
        <w:textAlignment w:val="baseline"/>
        <w:rPr>
          <w:rFonts w:ascii="Arial" w:eastAsiaTheme="minorHAnsi" w:hAnsi="Arial" w:cs="Arial"/>
          <w:sz w:val="28"/>
          <w:szCs w:val="28"/>
          <w:lang w:val="en-CA" w:eastAsia="en-US"/>
        </w:rPr>
      </w:pPr>
      <w:r w:rsidRPr="00546E72">
        <w:rPr>
          <w:rFonts w:ascii="Arial" w:eastAsiaTheme="minorHAnsi" w:hAnsi="Arial" w:cs="Arial"/>
          <w:b/>
          <w:bCs/>
          <w:sz w:val="36"/>
          <w:szCs w:val="36"/>
          <w:lang w:val="en-CA" w:eastAsia="en-US"/>
        </w:rPr>
        <w:t>1 800 465-4622</w:t>
      </w:r>
    </w:p>
    <w:p w14:paraId="41080DCB" w14:textId="77777777" w:rsidR="00546E72" w:rsidRPr="00546E72" w:rsidRDefault="00546E72" w:rsidP="00546E72">
      <w:pPr>
        <w:pStyle w:val="paragraph"/>
        <w:spacing w:before="0" w:beforeAutospacing="0" w:after="160" w:afterAutospacing="0" w:line="254" w:lineRule="auto"/>
        <w:textAlignment w:val="baseline"/>
        <w:rPr>
          <w:rFonts w:ascii="Arial" w:eastAsiaTheme="minorHAnsi" w:hAnsi="Arial" w:cs="Arial"/>
          <w:sz w:val="28"/>
          <w:szCs w:val="28"/>
          <w:lang w:val="en-CA" w:eastAsia="en-US"/>
        </w:rPr>
      </w:pPr>
    </w:p>
    <w:p w14:paraId="6D05EC26" w14:textId="77777777" w:rsidR="00546E72" w:rsidRDefault="00546E72" w:rsidP="00546E72">
      <w:pPr>
        <w:pStyle w:val="paragraph"/>
        <w:spacing w:before="0" w:beforeAutospacing="0" w:after="0" w:after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Visit the campaign website for information on other rights:</w:t>
      </w:r>
    </w:p>
    <w:p w14:paraId="174171FB" w14:textId="77777777" w:rsidR="00546E72" w:rsidRDefault="00546E72" w:rsidP="00546E72">
      <w:pPr>
        <w:pStyle w:val="paragraph"/>
        <w:spacing w:before="0" w:beforeAutospacing="0" w:after="0" w:afterAutospacing="0"/>
        <w:textAlignment w:val="baseline"/>
        <w:rPr>
          <w:rFonts w:ascii="Arial" w:eastAsiaTheme="minorHAnsi" w:hAnsi="Arial" w:cs="Arial"/>
          <w:sz w:val="28"/>
          <w:szCs w:val="28"/>
          <w:lang w:val="en-CA" w:eastAsia="en-US"/>
        </w:rPr>
      </w:pPr>
    </w:p>
    <w:p w14:paraId="44BE6D8B" w14:textId="77777777" w:rsidR="00546E72" w:rsidRDefault="00546E72" w:rsidP="00546E72">
      <w:pPr>
        <w:pStyle w:val="paragraph"/>
        <w:spacing w:before="0" w:beforeAutospacing="0" w:after="160" w:afterAutospacing="0" w:line="254" w:lineRule="auto"/>
        <w:ind w:left="708"/>
        <w:textAlignment w:val="baseline"/>
        <w:rPr>
          <w:rFonts w:ascii="Arial" w:eastAsiaTheme="minorHAnsi" w:hAnsi="Arial" w:cs="Arial"/>
          <w:b/>
          <w:bCs/>
          <w:sz w:val="44"/>
          <w:szCs w:val="44"/>
          <w:lang w:val="en-CA" w:eastAsia="en-US"/>
        </w:rPr>
      </w:pPr>
      <w:r>
        <w:rPr>
          <w:rFonts w:ascii="Arial" w:eastAsiaTheme="minorHAnsi" w:hAnsi="Arial" w:cs="Arial"/>
          <w:b/>
          <w:bCs/>
          <w:sz w:val="44"/>
          <w:szCs w:val="44"/>
          <w:lang w:val="en-CA" w:eastAsia="en-US"/>
        </w:rPr>
        <w:t>cnib.ca/en/support-us/advocate/quebec-advocacy/know-your-rights</w:t>
      </w:r>
    </w:p>
    <w:p w14:paraId="587D52A6" w14:textId="77777777" w:rsidR="00546E72" w:rsidRDefault="00546E72" w:rsidP="00546E72">
      <w:pPr>
        <w:pStyle w:val="paragraph"/>
        <w:spacing w:before="0" w:beforeAutospacing="0" w:after="160" w:afterAutospacing="0" w:line="254" w:lineRule="auto"/>
        <w:ind w:right="-270"/>
        <w:textAlignment w:val="baseline"/>
        <w:rPr>
          <w:rFonts w:ascii="Arial" w:eastAsiaTheme="minorHAnsi" w:hAnsi="Arial" w:cs="Arial"/>
          <w:sz w:val="28"/>
          <w:lang w:val="en-CA" w:eastAsia="en-US"/>
        </w:rPr>
      </w:pPr>
      <w:r>
        <w:rPr>
          <w:rFonts w:ascii="Arial" w:eastAsiaTheme="minorHAnsi" w:hAnsi="Arial" w:cs="Arial"/>
          <w:sz w:val="28"/>
          <w:szCs w:val="28"/>
          <w:lang w:val="en-CA" w:eastAsia="en-US"/>
        </w:rPr>
        <w:t>Join the conversation on social media by using the tagline</w:t>
      </w:r>
      <w:r>
        <w:rPr>
          <w:rFonts w:ascii="Arial" w:eastAsiaTheme="minorHAnsi" w:hAnsi="Arial" w:cs="Arial"/>
          <w:sz w:val="28"/>
          <w:lang w:val="en-CA" w:eastAsia="en-US"/>
        </w:rPr>
        <w:t>:</w:t>
      </w:r>
    </w:p>
    <w:p w14:paraId="5AD88C62" w14:textId="77777777" w:rsidR="00546E72" w:rsidRPr="00546E72" w:rsidRDefault="00546E72" w:rsidP="00546E72">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rFonts w:ascii="Arial" w:eastAsiaTheme="minorHAnsi" w:hAnsi="Arial" w:cs="Arial"/>
          <w:sz w:val="28"/>
          <w:lang w:val="en-CA" w:eastAsia="en-US"/>
        </w:rPr>
        <w:t xml:space="preserve"> </w:t>
      </w:r>
      <w:r w:rsidRPr="00546E72">
        <w:rPr>
          <w:rFonts w:ascii="Arial" w:eastAsiaTheme="minorHAnsi" w:hAnsi="Arial" w:cs="Arial"/>
          <w:b/>
          <w:bCs/>
          <w:sz w:val="36"/>
          <w:szCs w:val="36"/>
          <w:lang w:val="en-CA" w:eastAsia="en-US"/>
        </w:rPr>
        <w:t>#KnowyourRights</w:t>
      </w:r>
    </w:p>
    <w:p w14:paraId="408E82E3" w14:textId="5EB6BCFB" w:rsidR="00546E72" w:rsidRPr="00546E72" w:rsidRDefault="00546E72" w:rsidP="00546E72">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61824" behindDoc="1" locked="0" layoutInCell="1" allowOverlap="1" wp14:anchorId="40F2EF2C" wp14:editId="7C7990D9">
            <wp:simplePos x="0" y="0"/>
            <wp:positionH relativeFrom="column">
              <wp:posOffset>-257175</wp:posOffset>
            </wp:positionH>
            <wp:positionV relativeFrom="paragraph">
              <wp:posOffset>95250</wp:posOffset>
            </wp:positionV>
            <wp:extent cx="5943600" cy="7448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p w14:paraId="36401EE6" w14:textId="77777777" w:rsidR="00546E72" w:rsidRDefault="00546E72" w:rsidP="00546E72">
      <w:pPr>
        <w:pStyle w:val="paragraph"/>
        <w:spacing w:before="0" w:beforeAutospacing="0" w:after="160" w:afterAutospacing="0" w:line="254" w:lineRule="auto"/>
        <w:textAlignment w:val="baseline"/>
        <w:rPr>
          <w:rFonts w:eastAsia="Calibri"/>
          <w:lang w:val="en-CA"/>
        </w:rPr>
      </w:pPr>
      <w:r>
        <w:rPr>
          <w:rFonts w:ascii="Arial" w:eastAsiaTheme="minorHAnsi" w:hAnsi="Arial" w:cs="Arial"/>
          <w:b/>
          <w:bCs/>
          <w:sz w:val="32"/>
          <w:szCs w:val="28"/>
          <w:lang w:val="en-CA" w:eastAsia="en-US"/>
        </w:rPr>
        <w:t>Together, enforce the rights of blind people!</w:t>
      </w:r>
    </w:p>
    <w:p w14:paraId="6AC3E8AC" w14:textId="77777777" w:rsidR="00546E72" w:rsidRPr="007F22B7" w:rsidRDefault="00546E72" w:rsidP="00B26560">
      <w:pPr>
        <w:spacing w:line="276" w:lineRule="auto"/>
        <w:rPr>
          <w:rFonts w:eastAsia="Calibri" w:cs="Times New Roman"/>
          <w:szCs w:val="28"/>
          <w:lang w:val="en-CA"/>
        </w:rPr>
      </w:pPr>
    </w:p>
    <w:sectPr w:rsidR="00546E72" w:rsidRPr="007F22B7" w:rsidSect="005364EB">
      <w:footerReference w:type="defaul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32D1A" w14:textId="77777777" w:rsidR="00A21316" w:rsidRDefault="00A21316" w:rsidP="005364EB">
      <w:pPr>
        <w:spacing w:after="0" w:line="240" w:lineRule="auto"/>
      </w:pPr>
      <w:r>
        <w:separator/>
      </w:r>
    </w:p>
  </w:endnote>
  <w:endnote w:type="continuationSeparator" w:id="0">
    <w:p w14:paraId="6E0B8E04" w14:textId="77777777" w:rsidR="00A21316" w:rsidRDefault="00A21316"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1F552E-12DB-4262-BCFF-3361041C71A3}"/>
    <w:embedBold r:id="rId2" w:fontKey="{3953A7EA-E87D-49AB-8828-633485B4C7E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28E16670-EE17-4585-A24E-FAAB1964C9DA}"/>
    <w:embedBold r:id="rId4" w:fontKey="{B462E5D7-8C6E-490D-987C-E62E13E996E4}"/>
  </w:font>
  <w:font w:name="DK Plakkaat">
    <w:altName w:val="Cambria"/>
    <w:panose1 w:val="00090506000000020004"/>
    <w:charset w:val="00"/>
    <w:family w:val="roman"/>
    <w:pitch w:val="variable"/>
    <w:sig w:usb0="8000000F" w:usb1="00000002" w:usb2="00000000" w:usb3="00000000" w:csb0="00000093" w:csb1="00000000"/>
    <w:embedRegular r:id="rId5" w:fontKey="{AAE780C0-5B54-4DD2-B3BD-CA7F1C1C8948}"/>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552C647A-8080-4B42-8946-12CD190C657F}"/>
  </w:font>
  <w:font w:name="Calibri Light">
    <w:panose1 w:val="020F0302020204030204"/>
    <w:charset w:val="00"/>
    <w:family w:val="swiss"/>
    <w:pitch w:val="variable"/>
    <w:sig w:usb0="E4002EFF" w:usb1="C000247B" w:usb2="00000009" w:usb3="00000000" w:csb0="000001FF" w:csb1="00000000"/>
    <w:embedRegular r:id="rId7" w:fontKey="{8D6DF267-0879-48DB-84F6-D11A751FE6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00333"/>
      <w:docPartObj>
        <w:docPartGallery w:val="Page Numbers (Bottom of Page)"/>
        <w:docPartUnique/>
      </w:docPartObj>
    </w:sdtPr>
    <w:sdtEndPr/>
    <w:sdtContent>
      <w:sdt>
        <w:sdtPr>
          <w:id w:val="-1769616900"/>
          <w:docPartObj>
            <w:docPartGallery w:val="Page Numbers (Top of Page)"/>
            <w:docPartUnique/>
          </w:docPartObj>
        </w:sdtPr>
        <w:sdtEndPr/>
        <w:sdtContent>
          <w:p w14:paraId="0E3DF8B8" w14:textId="6C4565C8" w:rsidR="007F2B70" w:rsidRDefault="007F2B7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3B84" w14:textId="77777777" w:rsidR="00A21316" w:rsidRDefault="00A21316" w:rsidP="005364EB">
      <w:pPr>
        <w:spacing w:after="0" w:line="240" w:lineRule="auto"/>
      </w:pPr>
      <w:r>
        <w:separator/>
      </w:r>
    </w:p>
  </w:footnote>
  <w:footnote w:type="continuationSeparator" w:id="0">
    <w:p w14:paraId="5F265309" w14:textId="77777777" w:rsidR="00A21316" w:rsidRDefault="00A21316" w:rsidP="005364EB">
      <w:pPr>
        <w:spacing w:after="0" w:line="240" w:lineRule="auto"/>
      </w:pPr>
      <w:r>
        <w:continuationSeparator/>
      </w:r>
    </w:p>
  </w:footnote>
  <w:footnote w:id="1">
    <w:p w14:paraId="1823F862" w14:textId="77777777" w:rsidR="007F2B70" w:rsidRPr="000F3A83" w:rsidRDefault="007F2B70" w:rsidP="007F2B70">
      <w:pPr>
        <w:pStyle w:val="FootnoteText"/>
        <w:spacing w:after="240"/>
        <w:rPr>
          <w:rFonts w:cs="Arial"/>
          <w:sz w:val="24"/>
          <w:szCs w:val="24"/>
          <w:lang w:val="en-CA"/>
        </w:rPr>
      </w:pPr>
      <w:r w:rsidRPr="002B6946">
        <w:rPr>
          <w:rStyle w:val="FootnoteReference"/>
          <w:rFonts w:cs="Arial"/>
          <w:sz w:val="24"/>
          <w:szCs w:val="24"/>
        </w:rPr>
        <w:footnoteRef/>
      </w:r>
      <w:r w:rsidRPr="00A65038">
        <w:rPr>
          <w:rFonts w:cs="Arial"/>
          <w:sz w:val="24"/>
          <w:szCs w:val="24"/>
          <w:lang w:val="en-CA"/>
        </w:rPr>
        <w:t xml:space="preserve"> </w:t>
      </w:r>
      <w:r w:rsidRPr="0059566D">
        <w:rPr>
          <w:rFonts w:cs="Arial"/>
          <w:sz w:val="24"/>
          <w:szCs w:val="24"/>
          <w:lang w:val="en-CA"/>
        </w:rPr>
        <w:t xml:space="preserve">This Convention was adopted by the United Nations on </w:t>
      </w:r>
      <w:r w:rsidRPr="0059566D">
        <w:rPr>
          <w:rFonts w:cs="Arial"/>
          <w:b/>
          <w:bCs/>
          <w:sz w:val="24"/>
          <w:szCs w:val="24"/>
          <w:lang w:val="en-CA"/>
        </w:rPr>
        <w:t>December 13, 2006</w:t>
      </w:r>
      <w:r w:rsidRPr="0059566D">
        <w:rPr>
          <w:rFonts w:cs="Arial"/>
          <w:sz w:val="24"/>
          <w:szCs w:val="24"/>
          <w:lang w:val="en-CA"/>
        </w:rPr>
        <w:t xml:space="preserve">, </w:t>
      </w:r>
      <w:r>
        <w:rPr>
          <w:rFonts w:cs="Arial"/>
          <w:sz w:val="24"/>
          <w:szCs w:val="24"/>
          <w:lang w:val="en-CA"/>
        </w:rPr>
        <w:t xml:space="preserve">and </w:t>
      </w:r>
      <w:r w:rsidRPr="0059566D">
        <w:rPr>
          <w:rFonts w:cs="Arial"/>
          <w:sz w:val="24"/>
          <w:szCs w:val="24"/>
          <w:lang w:val="en-CA"/>
        </w:rPr>
        <w:t xml:space="preserve">ratified by Canada on </w:t>
      </w:r>
      <w:r>
        <w:rPr>
          <w:rFonts w:cs="Arial"/>
          <w:b/>
          <w:bCs/>
          <w:sz w:val="24"/>
          <w:szCs w:val="24"/>
          <w:lang w:val="en-CA"/>
        </w:rPr>
        <w:t>March 1</w:t>
      </w:r>
      <w:r w:rsidRPr="0059566D">
        <w:rPr>
          <w:rFonts w:cs="Arial"/>
          <w:b/>
          <w:bCs/>
          <w:sz w:val="24"/>
          <w:szCs w:val="24"/>
          <w:lang w:val="en-CA"/>
        </w:rPr>
        <w:t>1</w:t>
      </w:r>
      <w:r>
        <w:rPr>
          <w:rFonts w:cs="Arial"/>
          <w:b/>
          <w:bCs/>
          <w:sz w:val="24"/>
          <w:szCs w:val="24"/>
          <w:lang w:val="en-CA"/>
        </w:rPr>
        <w:t xml:space="preserve">, </w:t>
      </w:r>
      <w:r w:rsidRPr="0059566D">
        <w:rPr>
          <w:rFonts w:cs="Arial"/>
          <w:b/>
          <w:bCs/>
          <w:sz w:val="24"/>
          <w:szCs w:val="24"/>
          <w:lang w:val="en-CA"/>
        </w:rPr>
        <w:t>2010</w:t>
      </w:r>
      <w:r w:rsidRPr="0059566D">
        <w:rPr>
          <w:rFonts w:cs="Arial"/>
          <w:sz w:val="24"/>
          <w:szCs w:val="24"/>
          <w:lang w:val="en-CA"/>
        </w:rPr>
        <w:t xml:space="preserve"> </w:t>
      </w:r>
      <w:r>
        <w:rPr>
          <w:rFonts w:cs="Arial"/>
          <w:sz w:val="24"/>
          <w:szCs w:val="24"/>
          <w:lang w:val="en-CA"/>
        </w:rPr>
        <w:t xml:space="preserve">and by Quebec on </w:t>
      </w:r>
      <w:r>
        <w:rPr>
          <w:rFonts w:cs="Arial"/>
          <w:b/>
          <w:bCs/>
          <w:sz w:val="24"/>
          <w:szCs w:val="24"/>
          <w:lang w:val="en-CA"/>
        </w:rPr>
        <w:t xml:space="preserve">March 10, </w:t>
      </w:r>
      <w:r w:rsidRPr="0059566D">
        <w:rPr>
          <w:rFonts w:cs="Arial"/>
          <w:b/>
          <w:bCs/>
          <w:sz w:val="24"/>
          <w:szCs w:val="24"/>
          <w:lang w:val="en-CA"/>
        </w:rPr>
        <w:t>2010</w:t>
      </w:r>
      <w:r w:rsidRPr="0059566D">
        <w:rPr>
          <w:rFonts w:cs="Arial"/>
          <w:sz w:val="24"/>
          <w:szCs w:val="24"/>
          <w:lang w:val="en-CA"/>
        </w:rPr>
        <w:t xml:space="preserve">. </w:t>
      </w:r>
      <w:r w:rsidRPr="0059566D">
        <w:rPr>
          <w:rFonts w:cs="Arial"/>
          <w:sz w:val="24"/>
          <w:szCs w:val="24"/>
        </w:rPr>
        <w:t>For comments</w:t>
      </w:r>
      <w:r>
        <w:rPr>
          <w:rFonts w:cs="Arial"/>
          <w:sz w:val="24"/>
          <w:szCs w:val="24"/>
        </w:rPr>
        <w:t xml:space="preserve"> on this Convention, see </w:t>
      </w:r>
      <w:r w:rsidRPr="002B6946">
        <w:rPr>
          <w:rFonts w:cs="Arial"/>
          <w:sz w:val="24"/>
          <w:szCs w:val="24"/>
        </w:rPr>
        <w:t xml:space="preserve">V. A. Boujeka, </w:t>
      </w:r>
      <w:r w:rsidRPr="002B6946">
        <w:rPr>
          <w:rFonts w:cs="Arial"/>
          <w:b/>
          <w:bCs/>
          <w:sz w:val="24"/>
          <w:szCs w:val="24"/>
        </w:rPr>
        <w:t>La convention des Nations unies relative aux droits des personnes handicapées et son protocole facultatif</w:t>
      </w:r>
      <w:r w:rsidRPr="002B6946">
        <w:rPr>
          <w:rFonts w:cs="Arial"/>
          <w:sz w:val="24"/>
          <w:szCs w:val="24"/>
        </w:rPr>
        <w:t xml:space="preserve">, RDSS sept-oct. </w:t>
      </w:r>
      <w:r w:rsidRPr="000F3A83">
        <w:rPr>
          <w:rFonts w:cs="Arial"/>
          <w:sz w:val="24"/>
          <w:szCs w:val="24"/>
          <w:lang w:val="en-CA"/>
        </w:rPr>
        <w:t>2007, n° 5, p. 799.</w:t>
      </w:r>
    </w:p>
  </w:footnote>
  <w:footnote w:id="2">
    <w:p w14:paraId="738FBC5A" w14:textId="674E2597" w:rsidR="00443804" w:rsidRPr="006F4339" w:rsidRDefault="00070F4C" w:rsidP="00DA505B">
      <w:pPr>
        <w:pStyle w:val="FootnoteText"/>
        <w:spacing w:after="240"/>
        <w:ind w:right="357"/>
        <w:rPr>
          <w:rFonts w:cs="Arial"/>
          <w:sz w:val="24"/>
          <w:szCs w:val="24"/>
          <w:lang w:val="en-CA"/>
        </w:rPr>
      </w:pPr>
      <w:r w:rsidRPr="006F4339">
        <w:rPr>
          <w:rStyle w:val="FootnoteReference"/>
          <w:rFonts w:cs="Arial"/>
          <w:sz w:val="24"/>
          <w:szCs w:val="24"/>
        </w:rPr>
        <w:footnoteRef/>
      </w:r>
      <w:r w:rsidRPr="006F4339">
        <w:rPr>
          <w:rFonts w:cs="Arial"/>
          <w:sz w:val="24"/>
          <w:szCs w:val="24"/>
          <w:lang w:val="en-CA"/>
        </w:rPr>
        <w:t xml:space="preserve"> </w:t>
      </w:r>
      <w:r w:rsidR="00443804" w:rsidRPr="006F4339">
        <w:rPr>
          <w:rFonts w:cs="Arial"/>
          <w:b/>
          <w:bCs/>
          <w:sz w:val="24"/>
          <w:szCs w:val="24"/>
          <w:lang w:val="en-CA"/>
        </w:rPr>
        <w:t>Convention on the Rights of Persons with Disabilities</w:t>
      </w:r>
      <w:r w:rsidR="00340924" w:rsidRPr="006F4339">
        <w:rPr>
          <w:rFonts w:cs="Arial"/>
          <w:b/>
          <w:bCs/>
          <w:sz w:val="24"/>
          <w:szCs w:val="24"/>
          <w:lang w:val="en-CA"/>
        </w:rPr>
        <w:t xml:space="preserve"> – First Report of Canada</w:t>
      </w:r>
      <w:r w:rsidR="00443804" w:rsidRPr="006F4339">
        <w:rPr>
          <w:rFonts w:cs="Arial"/>
          <w:sz w:val="24"/>
          <w:szCs w:val="24"/>
          <w:lang w:val="en-CA"/>
        </w:rPr>
        <w:t xml:space="preserve">, </w:t>
      </w:r>
      <w:r w:rsidRPr="006F4339">
        <w:rPr>
          <w:rFonts w:cs="Arial"/>
          <w:sz w:val="24"/>
          <w:szCs w:val="24"/>
          <w:lang w:val="en-CA"/>
        </w:rPr>
        <w:t>p</w:t>
      </w:r>
      <w:r w:rsidR="00011EC2" w:rsidRPr="006F4339">
        <w:rPr>
          <w:rFonts w:cs="Arial"/>
          <w:sz w:val="24"/>
          <w:szCs w:val="24"/>
          <w:lang w:val="en-CA"/>
        </w:rPr>
        <w:t>.</w:t>
      </w:r>
      <w:r w:rsidR="00B81BF8" w:rsidRPr="006F4339">
        <w:rPr>
          <w:rFonts w:cs="Arial"/>
          <w:sz w:val="24"/>
          <w:szCs w:val="24"/>
          <w:lang w:val="en-CA"/>
        </w:rPr>
        <w:t> </w:t>
      </w:r>
      <w:r w:rsidRPr="006F4339">
        <w:rPr>
          <w:rFonts w:cs="Arial"/>
          <w:sz w:val="24"/>
          <w:szCs w:val="24"/>
          <w:lang w:val="en-CA"/>
        </w:rPr>
        <w:t>3</w:t>
      </w:r>
      <w:r w:rsidR="00443804" w:rsidRPr="006F4339">
        <w:rPr>
          <w:rFonts w:cs="Arial"/>
          <w:sz w:val="24"/>
          <w:szCs w:val="24"/>
          <w:lang w:val="en-CA"/>
        </w:rPr>
        <w:t>6</w:t>
      </w:r>
      <w:r w:rsidRPr="006F4339">
        <w:rPr>
          <w:rFonts w:cs="Arial"/>
          <w:sz w:val="24"/>
          <w:szCs w:val="24"/>
          <w:lang w:val="en-CA"/>
        </w:rPr>
        <w:t xml:space="preserve">, </w:t>
      </w:r>
      <w:r w:rsidR="00443804" w:rsidRPr="006F4339">
        <w:rPr>
          <w:rFonts w:cs="Arial"/>
          <w:sz w:val="24"/>
          <w:szCs w:val="24"/>
          <w:lang w:val="en-CA"/>
        </w:rPr>
        <w:t xml:space="preserve">para. </w:t>
      </w:r>
      <w:r w:rsidRPr="006F4339">
        <w:rPr>
          <w:rFonts w:cs="Arial"/>
          <w:sz w:val="24"/>
          <w:szCs w:val="24"/>
          <w:lang w:val="en-CA"/>
        </w:rPr>
        <w:t>195</w:t>
      </w:r>
      <w:r w:rsidR="006F4339">
        <w:rPr>
          <w:rFonts w:cs="Arial"/>
          <w:sz w:val="24"/>
          <w:szCs w:val="24"/>
          <w:lang w:val="en-CA"/>
        </w:rPr>
        <w:t xml:space="preserve"> </w:t>
      </w:r>
      <w:hyperlink r:id="rId1" w:history="1">
        <w:r w:rsidR="006F4339" w:rsidRPr="0099227F">
          <w:rPr>
            <w:rStyle w:val="Hyperlink"/>
            <w:rFonts w:cs="Arial"/>
            <w:sz w:val="24"/>
            <w:szCs w:val="24"/>
            <w:lang w:val="en-CA"/>
          </w:rPr>
          <w:t>http://www.ccdonline.ca/media/international/Convention%20on%20the%20Rights%20of%20Persons%20with%20Disabilities%20-%20First%20Report%20of%20Canada.pdf</w:t>
        </w:r>
      </w:hyperlink>
      <w:r w:rsidR="006F4339">
        <w:rPr>
          <w:rFonts w:cs="Arial"/>
          <w:sz w:val="24"/>
          <w:szCs w:val="24"/>
          <w:lang w:val="en-CA"/>
        </w:rPr>
        <w:t xml:space="preserve"> </w:t>
      </w:r>
    </w:p>
    <w:p w14:paraId="58AC5CEB" w14:textId="63D4BE27" w:rsidR="00070F4C" w:rsidRPr="00443804" w:rsidRDefault="00A71CFE" w:rsidP="00DA505B">
      <w:pPr>
        <w:pStyle w:val="FootnoteText"/>
        <w:spacing w:after="240"/>
        <w:ind w:right="357"/>
        <w:rPr>
          <w:rFonts w:cs="Arial"/>
          <w:sz w:val="24"/>
          <w:szCs w:val="24"/>
          <w:lang w:val="en-CA"/>
        </w:rPr>
      </w:pPr>
      <w:r w:rsidRPr="00443804">
        <w:rPr>
          <w:rFonts w:cs="Arial"/>
          <w:sz w:val="24"/>
          <w:szCs w:val="24"/>
          <w:lang w:val="en-CA"/>
        </w:rPr>
        <w:t xml:space="preserve"> </w:t>
      </w:r>
    </w:p>
  </w:footnote>
  <w:footnote w:id="3">
    <w:p w14:paraId="15E450AC" w14:textId="47AC5C85" w:rsidR="009958B7" w:rsidRPr="00BB3A13" w:rsidRDefault="009958B7" w:rsidP="003B44B0">
      <w:pPr>
        <w:pStyle w:val="FootnoteText"/>
        <w:spacing w:after="120"/>
        <w:ind w:right="357"/>
        <w:rPr>
          <w:rFonts w:cs="Arial"/>
          <w:sz w:val="24"/>
          <w:szCs w:val="24"/>
        </w:rPr>
      </w:pPr>
      <w:r w:rsidRPr="00BB3A13">
        <w:rPr>
          <w:rStyle w:val="FootnoteReference"/>
          <w:rFonts w:cs="Arial"/>
          <w:sz w:val="24"/>
          <w:szCs w:val="24"/>
        </w:rPr>
        <w:footnoteRef/>
      </w:r>
      <w:r w:rsidRPr="00BB3A13">
        <w:rPr>
          <w:rFonts w:cs="Arial"/>
          <w:sz w:val="24"/>
          <w:szCs w:val="24"/>
        </w:rPr>
        <w:t xml:space="preserve"> Rapport du </w:t>
      </w:r>
      <w:r w:rsidRPr="00BB3A13">
        <w:rPr>
          <w:rFonts w:cs="Arial"/>
          <w:b/>
          <w:bCs/>
          <w:sz w:val="24"/>
          <w:szCs w:val="24"/>
        </w:rPr>
        <w:t>Protecteur du citoyen</w:t>
      </w:r>
      <w:r w:rsidRPr="00BB3A13">
        <w:rPr>
          <w:rFonts w:cs="Arial"/>
          <w:sz w:val="24"/>
          <w:szCs w:val="24"/>
        </w:rPr>
        <w:t>, p</w:t>
      </w:r>
      <w:r w:rsidR="00B81BF8" w:rsidRPr="00BB3A13">
        <w:rPr>
          <w:rFonts w:cs="Arial"/>
          <w:sz w:val="24"/>
          <w:szCs w:val="24"/>
        </w:rPr>
        <w:t> </w:t>
      </w:r>
      <w:r w:rsidRPr="00BB3A13">
        <w:rPr>
          <w:rFonts w:cs="Arial"/>
          <w:sz w:val="24"/>
          <w:szCs w:val="24"/>
        </w:rPr>
        <w:t>2.</w:t>
      </w:r>
    </w:p>
  </w:footnote>
  <w:footnote w:id="4">
    <w:p w14:paraId="67C596EE" w14:textId="11F13FF3" w:rsidR="00F130C9" w:rsidRPr="00BB3A13" w:rsidRDefault="00AF0A95" w:rsidP="003B44B0">
      <w:pPr>
        <w:pStyle w:val="FootnoteText"/>
        <w:spacing w:after="240"/>
        <w:rPr>
          <w:sz w:val="24"/>
          <w:szCs w:val="24"/>
        </w:rPr>
      </w:pPr>
      <w:r w:rsidRPr="00BB3A13">
        <w:rPr>
          <w:rStyle w:val="FootnoteReference"/>
          <w:sz w:val="24"/>
          <w:szCs w:val="24"/>
        </w:rPr>
        <w:footnoteRef/>
      </w:r>
      <w:r w:rsidRPr="00BB3A13">
        <w:rPr>
          <w:sz w:val="24"/>
          <w:szCs w:val="24"/>
        </w:rPr>
        <w:t xml:space="preserve"> </w:t>
      </w:r>
      <w:r w:rsidR="00F130C9" w:rsidRPr="00BB3A13">
        <w:rPr>
          <w:sz w:val="24"/>
          <w:szCs w:val="24"/>
        </w:rPr>
        <w:t xml:space="preserve">Filing a complaint with the </w:t>
      </w:r>
      <w:r w:rsidR="003B44B0" w:rsidRPr="00BB3A13">
        <w:rPr>
          <w:b/>
          <w:bCs/>
          <w:sz w:val="24"/>
          <w:szCs w:val="24"/>
        </w:rPr>
        <w:t>Commission des droits de la personne et des droits de la jeunesse</w:t>
      </w:r>
      <w:r w:rsidR="003B44B0" w:rsidRPr="00BB3A13">
        <w:rPr>
          <w:sz w:val="24"/>
          <w:szCs w:val="24"/>
        </w:rPr>
        <w:t xml:space="preserve">: </w:t>
      </w:r>
      <w:hyperlink r:id="rId2" w:history="1">
        <w:r w:rsidR="00F130C9" w:rsidRPr="00BB3A13">
          <w:rPr>
            <w:rStyle w:val="Hyperlink"/>
            <w:sz w:val="24"/>
            <w:szCs w:val="24"/>
          </w:rPr>
          <w:t>https://www.cdpdj.qc.ca/en/file-a-complaint/i-want-to/file-complaint-discrimination-or-harassment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90545F0E"/>
    <w:lvl w:ilvl="0">
      <w:start w:val="1"/>
      <w:numFmt w:val="bullet"/>
      <w:lvlText w:val=""/>
      <w:lvlJc w:val="left"/>
      <w:pPr>
        <w:tabs>
          <w:tab w:val="num" w:pos="720"/>
        </w:tabs>
        <w:ind w:left="720" w:hanging="360"/>
      </w:pPr>
      <w:rPr>
        <w:rFonts w:ascii="Symbol" w:hAnsi="Symbol" w:hint="default"/>
        <w:lang w:val="en-C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07F80"/>
    <w:rsid w:val="00011EC2"/>
    <w:rsid w:val="00065870"/>
    <w:rsid w:val="00070F4C"/>
    <w:rsid w:val="0007327E"/>
    <w:rsid w:val="000905A1"/>
    <w:rsid w:val="000927D3"/>
    <w:rsid w:val="000B268E"/>
    <w:rsid w:val="000B36A0"/>
    <w:rsid w:val="000C14DD"/>
    <w:rsid w:val="000D2C45"/>
    <w:rsid w:val="000D5268"/>
    <w:rsid w:val="000D5407"/>
    <w:rsid w:val="000E6D59"/>
    <w:rsid w:val="000F3A83"/>
    <w:rsid w:val="000F516E"/>
    <w:rsid w:val="00102DBF"/>
    <w:rsid w:val="00115AA8"/>
    <w:rsid w:val="00120959"/>
    <w:rsid w:val="001234CC"/>
    <w:rsid w:val="001577C6"/>
    <w:rsid w:val="001620FA"/>
    <w:rsid w:val="0019562A"/>
    <w:rsid w:val="0019791E"/>
    <w:rsid w:val="001B0810"/>
    <w:rsid w:val="001B3940"/>
    <w:rsid w:val="001C134D"/>
    <w:rsid w:val="001D2A30"/>
    <w:rsid w:val="001D7306"/>
    <w:rsid w:val="001E2E74"/>
    <w:rsid w:val="001E6BC2"/>
    <w:rsid w:val="002011A0"/>
    <w:rsid w:val="00206127"/>
    <w:rsid w:val="002250FE"/>
    <w:rsid w:val="0023169C"/>
    <w:rsid w:val="00235D20"/>
    <w:rsid w:val="00260D97"/>
    <w:rsid w:val="002727CC"/>
    <w:rsid w:val="002B27F0"/>
    <w:rsid w:val="002C136B"/>
    <w:rsid w:val="002C204D"/>
    <w:rsid w:val="002C435D"/>
    <w:rsid w:val="002C49F9"/>
    <w:rsid w:val="002F2043"/>
    <w:rsid w:val="002F32B3"/>
    <w:rsid w:val="0030621A"/>
    <w:rsid w:val="00313797"/>
    <w:rsid w:val="00327512"/>
    <w:rsid w:val="00340910"/>
    <w:rsid w:val="00340924"/>
    <w:rsid w:val="003527CD"/>
    <w:rsid w:val="003570D2"/>
    <w:rsid w:val="003744A4"/>
    <w:rsid w:val="00393EB4"/>
    <w:rsid w:val="00396807"/>
    <w:rsid w:val="003977B1"/>
    <w:rsid w:val="003A1D65"/>
    <w:rsid w:val="003B44B0"/>
    <w:rsid w:val="003C144A"/>
    <w:rsid w:val="003D745B"/>
    <w:rsid w:val="003E2B33"/>
    <w:rsid w:val="003E3FD4"/>
    <w:rsid w:val="003F10C4"/>
    <w:rsid w:val="003F2C95"/>
    <w:rsid w:val="003F7FA0"/>
    <w:rsid w:val="0041681F"/>
    <w:rsid w:val="00423D86"/>
    <w:rsid w:val="004377FC"/>
    <w:rsid w:val="00440119"/>
    <w:rsid w:val="00443804"/>
    <w:rsid w:val="00447019"/>
    <w:rsid w:val="00447184"/>
    <w:rsid w:val="00450ABF"/>
    <w:rsid w:val="00450E55"/>
    <w:rsid w:val="004643F5"/>
    <w:rsid w:val="00465726"/>
    <w:rsid w:val="00465863"/>
    <w:rsid w:val="00474133"/>
    <w:rsid w:val="004864AF"/>
    <w:rsid w:val="00486924"/>
    <w:rsid w:val="00486A5F"/>
    <w:rsid w:val="0049216D"/>
    <w:rsid w:val="004955F4"/>
    <w:rsid w:val="00496AD5"/>
    <w:rsid w:val="004A5767"/>
    <w:rsid w:val="004A667A"/>
    <w:rsid w:val="004B0EB2"/>
    <w:rsid w:val="004C459F"/>
    <w:rsid w:val="004C72D7"/>
    <w:rsid w:val="004C7F6E"/>
    <w:rsid w:val="004D21D0"/>
    <w:rsid w:val="004E15E4"/>
    <w:rsid w:val="004F59B2"/>
    <w:rsid w:val="00501C75"/>
    <w:rsid w:val="00521A9F"/>
    <w:rsid w:val="00532377"/>
    <w:rsid w:val="00534FBF"/>
    <w:rsid w:val="005364EB"/>
    <w:rsid w:val="00540CC4"/>
    <w:rsid w:val="00546E72"/>
    <w:rsid w:val="0055189B"/>
    <w:rsid w:val="00553E43"/>
    <w:rsid w:val="00561D75"/>
    <w:rsid w:val="00567262"/>
    <w:rsid w:val="00572506"/>
    <w:rsid w:val="0059099D"/>
    <w:rsid w:val="005B4F5C"/>
    <w:rsid w:val="005C5687"/>
    <w:rsid w:val="005E0DE1"/>
    <w:rsid w:val="005F0E75"/>
    <w:rsid w:val="00600854"/>
    <w:rsid w:val="00602B2A"/>
    <w:rsid w:val="0061494A"/>
    <w:rsid w:val="006324A9"/>
    <w:rsid w:val="00637427"/>
    <w:rsid w:val="006517C9"/>
    <w:rsid w:val="00665E98"/>
    <w:rsid w:val="00675802"/>
    <w:rsid w:val="00695010"/>
    <w:rsid w:val="006968BF"/>
    <w:rsid w:val="006973DA"/>
    <w:rsid w:val="006A6199"/>
    <w:rsid w:val="006C32DC"/>
    <w:rsid w:val="006D15E7"/>
    <w:rsid w:val="006F0DF5"/>
    <w:rsid w:val="006F4339"/>
    <w:rsid w:val="006F6086"/>
    <w:rsid w:val="00705C84"/>
    <w:rsid w:val="00720610"/>
    <w:rsid w:val="00723BB2"/>
    <w:rsid w:val="00732AE4"/>
    <w:rsid w:val="0075556D"/>
    <w:rsid w:val="00761C4A"/>
    <w:rsid w:val="0076224C"/>
    <w:rsid w:val="007631FC"/>
    <w:rsid w:val="00764E49"/>
    <w:rsid w:val="00773F39"/>
    <w:rsid w:val="00773F99"/>
    <w:rsid w:val="007879A2"/>
    <w:rsid w:val="007C3164"/>
    <w:rsid w:val="007E36E4"/>
    <w:rsid w:val="007E483C"/>
    <w:rsid w:val="007E4C47"/>
    <w:rsid w:val="007F22B7"/>
    <w:rsid w:val="007F2B70"/>
    <w:rsid w:val="007F3BE6"/>
    <w:rsid w:val="007F6229"/>
    <w:rsid w:val="00805CA8"/>
    <w:rsid w:val="008122FA"/>
    <w:rsid w:val="00823FC0"/>
    <w:rsid w:val="00856C39"/>
    <w:rsid w:val="00866148"/>
    <w:rsid w:val="00871814"/>
    <w:rsid w:val="008746C3"/>
    <w:rsid w:val="008834E1"/>
    <w:rsid w:val="0089193B"/>
    <w:rsid w:val="008A24A3"/>
    <w:rsid w:val="008A6AC4"/>
    <w:rsid w:val="008D4C92"/>
    <w:rsid w:val="008E40E9"/>
    <w:rsid w:val="008E756B"/>
    <w:rsid w:val="00903C4D"/>
    <w:rsid w:val="00907759"/>
    <w:rsid w:val="00911907"/>
    <w:rsid w:val="00926FB2"/>
    <w:rsid w:val="009364BA"/>
    <w:rsid w:val="0096136B"/>
    <w:rsid w:val="00970D05"/>
    <w:rsid w:val="00971ACE"/>
    <w:rsid w:val="0097679F"/>
    <w:rsid w:val="009772AA"/>
    <w:rsid w:val="00977DB8"/>
    <w:rsid w:val="00993E1B"/>
    <w:rsid w:val="009958B7"/>
    <w:rsid w:val="00996F7C"/>
    <w:rsid w:val="009A5AB1"/>
    <w:rsid w:val="009A73E3"/>
    <w:rsid w:val="009C7EF0"/>
    <w:rsid w:val="009D0A23"/>
    <w:rsid w:val="009D1552"/>
    <w:rsid w:val="009D37F9"/>
    <w:rsid w:val="009F3187"/>
    <w:rsid w:val="009F6F1F"/>
    <w:rsid w:val="00A069AE"/>
    <w:rsid w:val="00A21316"/>
    <w:rsid w:val="00A24654"/>
    <w:rsid w:val="00A36D60"/>
    <w:rsid w:val="00A4141E"/>
    <w:rsid w:val="00A442F9"/>
    <w:rsid w:val="00A60458"/>
    <w:rsid w:val="00A62B71"/>
    <w:rsid w:val="00A66681"/>
    <w:rsid w:val="00A71CFE"/>
    <w:rsid w:val="00AA509D"/>
    <w:rsid w:val="00AB2376"/>
    <w:rsid w:val="00AB4DB4"/>
    <w:rsid w:val="00AC6B05"/>
    <w:rsid w:val="00AD3593"/>
    <w:rsid w:val="00AD688F"/>
    <w:rsid w:val="00AF0A95"/>
    <w:rsid w:val="00B014CD"/>
    <w:rsid w:val="00B1480F"/>
    <w:rsid w:val="00B22AC9"/>
    <w:rsid w:val="00B2471F"/>
    <w:rsid w:val="00B26560"/>
    <w:rsid w:val="00B3110A"/>
    <w:rsid w:val="00B33359"/>
    <w:rsid w:val="00B3633C"/>
    <w:rsid w:val="00B46365"/>
    <w:rsid w:val="00B5140A"/>
    <w:rsid w:val="00B81BF8"/>
    <w:rsid w:val="00B87C92"/>
    <w:rsid w:val="00BA1BBB"/>
    <w:rsid w:val="00BA682E"/>
    <w:rsid w:val="00BB3A13"/>
    <w:rsid w:val="00BB7E2B"/>
    <w:rsid w:val="00BD4012"/>
    <w:rsid w:val="00BE38B1"/>
    <w:rsid w:val="00BE5592"/>
    <w:rsid w:val="00BF2642"/>
    <w:rsid w:val="00BF6CE7"/>
    <w:rsid w:val="00C0127F"/>
    <w:rsid w:val="00C14E3C"/>
    <w:rsid w:val="00C43C2C"/>
    <w:rsid w:val="00C608D2"/>
    <w:rsid w:val="00C62255"/>
    <w:rsid w:val="00C7085C"/>
    <w:rsid w:val="00C7733C"/>
    <w:rsid w:val="00C81861"/>
    <w:rsid w:val="00C842AE"/>
    <w:rsid w:val="00CF6E94"/>
    <w:rsid w:val="00D06A34"/>
    <w:rsid w:val="00D07101"/>
    <w:rsid w:val="00D24A1E"/>
    <w:rsid w:val="00D251C3"/>
    <w:rsid w:val="00D25BCE"/>
    <w:rsid w:val="00D45134"/>
    <w:rsid w:val="00D53589"/>
    <w:rsid w:val="00D67160"/>
    <w:rsid w:val="00D8095C"/>
    <w:rsid w:val="00D95312"/>
    <w:rsid w:val="00DA505B"/>
    <w:rsid w:val="00DB097D"/>
    <w:rsid w:val="00DB46D6"/>
    <w:rsid w:val="00DC25F1"/>
    <w:rsid w:val="00DF4FDD"/>
    <w:rsid w:val="00E0268B"/>
    <w:rsid w:val="00E03B67"/>
    <w:rsid w:val="00E158E1"/>
    <w:rsid w:val="00E159F9"/>
    <w:rsid w:val="00E46D2E"/>
    <w:rsid w:val="00E54C27"/>
    <w:rsid w:val="00E6273A"/>
    <w:rsid w:val="00E62BDA"/>
    <w:rsid w:val="00E8030F"/>
    <w:rsid w:val="00E93AF5"/>
    <w:rsid w:val="00E97967"/>
    <w:rsid w:val="00EC3534"/>
    <w:rsid w:val="00EC5C52"/>
    <w:rsid w:val="00EF6447"/>
    <w:rsid w:val="00F06395"/>
    <w:rsid w:val="00F1088F"/>
    <w:rsid w:val="00F108E7"/>
    <w:rsid w:val="00F130C9"/>
    <w:rsid w:val="00F15531"/>
    <w:rsid w:val="00F16DFA"/>
    <w:rsid w:val="00F303BE"/>
    <w:rsid w:val="00F315EC"/>
    <w:rsid w:val="00F3227C"/>
    <w:rsid w:val="00F36FCF"/>
    <w:rsid w:val="00F53E52"/>
    <w:rsid w:val="00F65C23"/>
    <w:rsid w:val="00F9187C"/>
    <w:rsid w:val="00FB2065"/>
    <w:rsid w:val="00FB7A59"/>
    <w:rsid w:val="00FC1325"/>
    <w:rsid w:val="00FC4AAB"/>
    <w:rsid w:val="00FE3F70"/>
    <w:rsid w:val="00FE5D3B"/>
    <w:rsid w:val="00FE6A38"/>
    <w:rsid w:val="00FF2462"/>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540CC4"/>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540CC4"/>
    <w:pPr>
      <w:keepNext/>
      <w:keepLines/>
      <w:spacing w:before="40" w:after="0"/>
      <w:outlineLvl w:val="1"/>
    </w:pPr>
    <w:rPr>
      <w:rFonts w:ascii="Arial Black" w:eastAsiaTheme="majorEastAsia" w:hAnsi="Arial Black" w:cstheme="majorBidi"/>
      <w:sz w:val="48"/>
      <w:szCs w:val="26"/>
    </w:rPr>
  </w:style>
  <w:style w:type="paragraph" w:styleId="Heading3">
    <w:name w:val="heading 3"/>
    <w:basedOn w:val="Normal"/>
    <w:next w:val="Normal"/>
    <w:link w:val="Heading3Char"/>
    <w:uiPriority w:val="9"/>
    <w:unhideWhenUsed/>
    <w:qFormat/>
    <w:rsid w:val="00540CC4"/>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540CC4"/>
    <w:pPr>
      <w:keepNext/>
      <w:keepLines/>
      <w:spacing w:before="40" w:after="0"/>
      <w:outlineLvl w:val="3"/>
    </w:pPr>
    <w:rPr>
      <w:rFonts w:ascii="Arial Black" w:eastAsiaTheme="majorEastAsia" w:hAnsi="Arial Black" w:cstheme="majorBidi"/>
      <w:b/>
      <w:iCs/>
      <w:sz w:val="40"/>
    </w:rPr>
  </w:style>
  <w:style w:type="paragraph" w:styleId="Heading5">
    <w:name w:val="heading 5"/>
    <w:basedOn w:val="Normal"/>
    <w:next w:val="Normal"/>
    <w:link w:val="Heading5Char"/>
    <w:uiPriority w:val="9"/>
    <w:semiHidden/>
    <w:unhideWhenUsed/>
    <w:qFormat/>
    <w:rsid w:val="00540CC4"/>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540CC4"/>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540CC4"/>
    <w:rPr>
      <w:rFonts w:ascii="Arial Black" w:eastAsiaTheme="majorEastAsia" w:hAnsi="Arial Black" w:cstheme="majorBidi"/>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540CC4"/>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540CC4"/>
    <w:rPr>
      <w:rFonts w:ascii="Arial Black" w:eastAsiaTheme="majorEastAsia" w:hAnsi="Arial Black" w:cstheme="majorBidi"/>
      <w:b/>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705C84"/>
    <w:pPr>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A36D60"/>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A36D60"/>
    <w:rPr>
      <w:rFonts w:ascii="Arial" w:hAnsi="Arial" w:cs="Times New Roman"/>
      <w:b/>
      <w:bCs/>
      <w:sz w:val="20"/>
      <w:szCs w:val="20"/>
    </w:rPr>
  </w:style>
  <w:style w:type="character" w:customStyle="1" w:styleId="Heading5Char">
    <w:name w:val="Heading 5 Char"/>
    <w:basedOn w:val="DefaultParagraphFont"/>
    <w:link w:val="Heading5"/>
    <w:uiPriority w:val="9"/>
    <w:semiHidden/>
    <w:rsid w:val="00540CC4"/>
    <w:rPr>
      <w:rFonts w:ascii="Arial Black" w:eastAsiaTheme="majorEastAsia" w:hAnsi="Arial Black" w:cstheme="majorBidi"/>
      <w:color w:val="000000" w:themeColor="text1"/>
      <w:sz w:val="36"/>
    </w:rPr>
  </w:style>
  <w:style w:type="character" w:styleId="IntenseEmphasis">
    <w:name w:val="Intense Emphasis"/>
    <w:basedOn w:val="DefaultParagraphFont"/>
    <w:uiPriority w:val="21"/>
    <w:qFormat/>
    <w:rsid w:val="00540CC4"/>
    <w:rPr>
      <w:i/>
      <w:iCs/>
      <w:color w:val="4472C4" w:themeColor="accent1"/>
    </w:rPr>
  </w:style>
  <w:style w:type="paragraph" w:customStyle="1" w:styleId="paragraph">
    <w:name w:val="paragraph"/>
    <w:basedOn w:val="Normal"/>
    <w:rsid w:val="00546E72"/>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36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ca.ca/en/advocacy-and-essential-legal-information?region=qc" TargetMode="External"/><Relationship Id="rId26" Type="http://schemas.openxmlformats.org/officeDocument/2006/relationships/hyperlink" Target="https://cdpdj.qc.ca/storage/app/media/porter-plainte/traitement-des-plaintes/Etapes-traitement-plainte_FR.pdf" TargetMode="External"/><Relationship Id="rId3" Type="http://schemas.openxmlformats.org/officeDocument/2006/relationships/customXml" Target="../customXml/item3.xml"/><Relationship Id="rId21" Type="http://schemas.openxmlformats.org/officeDocument/2006/relationships/hyperlink" Target="https://elois.caij.qc.ca/C-12/article10"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https://www.canlii.org/fr/ca/csc/doc/1997/1997canlii366/1997canlii366.html?searchUrlHash=AAAAAQAsRWF0b24gYy4gQ29uc2VpbCBzY29sYWlyZSBkdSBjb210w6kgZGUgQnJhbnQAAAAAAQ&amp;resultIndex=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elois.caij.qc.ca/C-12/article10" TargetMode="External"/><Relationship Id="rId29" Type="http://schemas.openxmlformats.org/officeDocument/2006/relationships/hyperlink" Target="mailto:DroitsDevant@inc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ca.ca/en/advocacy-and-essential-legal-information?region=qc"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https://inca.ca/en/advocacy-and-essential-legal-information?region=qc" TargetMode="External"/><Relationship Id="rId28" Type="http://schemas.openxmlformats.org/officeDocument/2006/relationships/hyperlink" Target="https://inca.ca/en/advocacy-and-essential-legal-information?region=qc" TargetMode="External"/><Relationship Id="rId10" Type="http://schemas.openxmlformats.org/officeDocument/2006/relationships/endnotes" Target="endnotes.xml"/><Relationship Id="rId19" Type="http://schemas.openxmlformats.org/officeDocument/2006/relationships/hyperlink" Target="https://elois.caij.qc.ca/C-12/article1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www.education.gouv.qc.ca/fileadmin/site_web/documents/dpse/adaptation_serv_compl/19-7065-A.pdf" TargetMode="External"/><Relationship Id="rId27" Type="http://schemas.openxmlformats.org/officeDocument/2006/relationships/hyperlink" Target="http://www.education.gouv.qc.ca/en/home/" TargetMode="External"/><Relationship Id="rId30"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cdpdj.qc.ca/en/file-a-complaint/i-want-to/file-complaint-discrimination-or-harassment" TargetMode="External"/><Relationship Id="rId1" Type="http://schemas.openxmlformats.org/officeDocument/2006/relationships/hyperlink" Target="http://www.ccdonline.ca/media/international/Convention%20on%20the%20Rights%20of%20Persons%20with%20Disabilities%20-%20First%20Report%20of%20Canad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F3CEAE-6A33-487F-8042-8EF6040EF6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3.xml><?xml version="1.0" encoding="utf-8"?>
<ds:datastoreItem xmlns:ds="http://schemas.openxmlformats.org/officeDocument/2006/customXml" ds:itemID="{706E5138-09FF-415D-851C-BB3D829914D9}">
  <ds:schemaRefs>
    <ds:schemaRef ds:uri="http://schemas.microsoft.com/sharepoint/v3/contenttype/forms"/>
  </ds:schemaRefs>
</ds:datastoreItem>
</file>

<file path=customXml/itemProps4.xml><?xml version="1.0" encoding="utf-8"?>
<ds:datastoreItem xmlns:ds="http://schemas.openxmlformats.org/officeDocument/2006/customXml" ds:itemID="{01B105DF-9529-45E6-94AE-A80DE08B3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15</Pages>
  <Words>3010</Words>
  <Characters>16557</Characters>
  <Application>Microsoft Office Word</Application>
  <DocSecurity>0</DocSecurity>
  <Lines>137</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43</cp:revision>
  <cp:lastPrinted>2021-08-19T17:55:00Z</cp:lastPrinted>
  <dcterms:created xsi:type="dcterms:W3CDTF">2021-07-21T23:46:00Z</dcterms:created>
  <dcterms:modified xsi:type="dcterms:W3CDTF">2021-08-19T17:55:00Z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