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56D47" w14:textId="18E6126B" w:rsidR="008122FA" w:rsidRPr="0025553F" w:rsidRDefault="00AD3593" w:rsidP="000905A1">
      <w:pPr>
        <w:pStyle w:val="Title"/>
        <w:rPr>
          <w:rFonts w:ascii="Stag Sans Semibold" w:hAnsi="Stag Sans Semibold"/>
          <w:sz w:val="72"/>
          <w:szCs w:val="72"/>
          <w:lang w:val="en-CA"/>
        </w:rPr>
      </w:pPr>
      <w:r w:rsidRPr="0025553F">
        <w:rPr>
          <w:rFonts w:ascii="Stag Sans Semibold" w:hAnsi="Stag Sans Semibold"/>
          <w:noProof/>
          <w:sz w:val="72"/>
          <w:szCs w:val="72"/>
          <w:lang w:val="en-CA"/>
        </w:rPr>
        <w:drawing>
          <wp:inline distT="0" distB="0" distL="0" distR="0" wp14:anchorId="4D5D4BBE" wp14:editId="2A74B88C">
            <wp:extent cx="4052255" cy="1737360"/>
            <wp:effectExtent l="0" t="0" r="0" b="0"/>
            <wp:docPr id="3" name="Image 3" descr="Know your Righ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Know your Rights logo"/>
                    <pic:cNvPicPr/>
                  </pic:nvPicPr>
                  <pic:blipFill>
                    <a:blip r:embed="rId11">
                      <a:extLst>
                        <a:ext uri="{28A0092B-C50C-407E-A947-70E740481C1C}">
                          <a14:useLocalDpi xmlns:a14="http://schemas.microsoft.com/office/drawing/2010/main" val="0"/>
                        </a:ext>
                      </a:extLst>
                    </a:blip>
                    <a:srcRect t="7014" b="7014"/>
                    <a:stretch>
                      <a:fillRect/>
                    </a:stretch>
                  </pic:blipFill>
                  <pic:spPr bwMode="auto">
                    <a:xfrm>
                      <a:off x="0" y="0"/>
                      <a:ext cx="4052255" cy="1737360"/>
                    </a:xfrm>
                    <a:prstGeom prst="rect">
                      <a:avLst/>
                    </a:prstGeom>
                    <a:ln>
                      <a:noFill/>
                    </a:ln>
                    <a:extLst>
                      <a:ext uri="{53640926-AAD7-44D8-BBD7-CCE9431645EC}">
                        <a14:shadowObscured xmlns:a14="http://schemas.microsoft.com/office/drawing/2010/main"/>
                      </a:ext>
                    </a:extLst>
                  </pic:spPr>
                </pic:pic>
              </a:graphicData>
            </a:graphic>
          </wp:inline>
        </w:drawing>
      </w:r>
    </w:p>
    <w:p w14:paraId="73E88BA8" w14:textId="77777777" w:rsidR="008122FA" w:rsidRPr="0025553F" w:rsidRDefault="008122FA" w:rsidP="00A62B71">
      <w:pPr>
        <w:pStyle w:val="Title"/>
        <w:rPr>
          <w:rFonts w:ascii="Stag Sans Semibold" w:hAnsi="Stag Sans Semibold"/>
          <w:sz w:val="40"/>
          <w:szCs w:val="40"/>
          <w:lang w:val="en-CA"/>
        </w:rPr>
      </w:pPr>
    </w:p>
    <w:p w14:paraId="4F11A3F0" w14:textId="6728DB4E" w:rsidR="00EC3534" w:rsidRPr="00A24AF6" w:rsidRDefault="003E3FD4" w:rsidP="00A24AF6">
      <w:pPr>
        <w:pStyle w:val="Heading1"/>
        <w:rPr>
          <w:sz w:val="56"/>
          <w:szCs w:val="36"/>
          <w:lang w:val="en-CA"/>
        </w:rPr>
      </w:pPr>
      <w:bookmarkStart w:id="0" w:name="_Toc79675673"/>
      <w:r w:rsidRPr="00A24AF6">
        <w:rPr>
          <w:rStyle w:val="Strong"/>
          <w:rFonts w:ascii="Arial Black" w:hAnsi="Arial Black"/>
          <w:noProof/>
          <w:sz w:val="48"/>
          <w:szCs w:val="36"/>
          <w:lang w:val="en-CA"/>
        </w:rPr>
        <w:drawing>
          <wp:anchor distT="0" distB="0" distL="114300" distR="114300" simplePos="0" relativeHeight="251656192" behindDoc="1" locked="0" layoutInCell="1" allowOverlap="1" wp14:anchorId="308786DF" wp14:editId="7E01FFD8">
            <wp:simplePos x="0" y="0"/>
            <wp:positionH relativeFrom="column">
              <wp:posOffset>-914400</wp:posOffset>
            </wp:positionH>
            <wp:positionV relativeFrom="paragraph">
              <wp:posOffset>1128505</wp:posOffset>
            </wp:positionV>
            <wp:extent cx="8287385" cy="6598920"/>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8287385" cy="6598920"/>
                    </a:xfrm>
                    <a:prstGeom prst="rect">
                      <a:avLst/>
                    </a:prstGeom>
                  </pic:spPr>
                </pic:pic>
              </a:graphicData>
            </a:graphic>
            <wp14:sizeRelH relativeFrom="page">
              <wp14:pctWidth>0</wp14:pctWidth>
            </wp14:sizeRelH>
            <wp14:sizeRelV relativeFrom="page">
              <wp14:pctHeight>0</wp14:pctHeight>
            </wp14:sizeRelV>
          </wp:anchor>
        </w:drawing>
      </w:r>
      <w:r w:rsidR="00DE2B81" w:rsidRPr="00A24AF6">
        <w:rPr>
          <w:sz w:val="56"/>
          <w:szCs w:val="36"/>
          <w:lang w:val="en-CA"/>
        </w:rPr>
        <w:t xml:space="preserve">Built </w:t>
      </w:r>
      <w:r w:rsidR="00961560" w:rsidRPr="00A24AF6">
        <w:rPr>
          <w:sz w:val="56"/>
          <w:szCs w:val="36"/>
          <w:lang w:val="en-CA"/>
        </w:rPr>
        <w:t>Environment</w:t>
      </w:r>
      <w:bookmarkEnd w:id="0"/>
    </w:p>
    <w:p w14:paraId="27635C77" w14:textId="77777777" w:rsidR="00DE2B81" w:rsidRPr="0025553F" w:rsidRDefault="00DE2B81" w:rsidP="00DE2B81">
      <w:pPr>
        <w:rPr>
          <w:rStyle w:val="Strong"/>
          <w:rFonts w:ascii="Arial" w:hAnsi="Arial" w:cs="Arial"/>
          <w:sz w:val="40"/>
          <w:szCs w:val="20"/>
          <w:lang w:val="en-CA"/>
        </w:rPr>
      </w:pPr>
      <w:bookmarkStart w:id="1" w:name="_Hlk73621977"/>
      <w:bookmarkEnd w:id="1"/>
      <w:r w:rsidRPr="0025553F">
        <w:rPr>
          <w:rStyle w:val="Strong"/>
          <w:rFonts w:ascii="Arial" w:hAnsi="Arial" w:cs="Arial"/>
          <w:sz w:val="40"/>
          <w:szCs w:val="20"/>
          <w:lang w:val="en-CA"/>
        </w:rPr>
        <w:t>Know your rights! — Guide to legal information</w:t>
      </w:r>
    </w:p>
    <w:p w14:paraId="5929F42E" w14:textId="178F5A7F" w:rsidR="005364EB" w:rsidRPr="0025553F" w:rsidRDefault="005364EB">
      <w:pPr>
        <w:rPr>
          <w:rFonts w:ascii="Stag Sans Medium" w:hAnsi="Stag Sans Medium"/>
          <w:sz w:val="32"/>
          <w:szCs w:val="32"/>
          <w:lang w:val="en-CA"/>
        </w:rPr>
      </w:pPr>
    </w:p>
    <w:p w14:paraId="5D7ABAFA" w14:textId="77777777" w:rsidR="00907759" w:rsidRPr="0025553F" w:rsidRDefault="00907759">
      <w:pPr>
        <w:rPr>
          <w:rFonts w:ascii="Stag Sans Medium" w:hAnsi="Stag Sans Medium"/>
          <w:sz w:val="32"/>
          <w:szCs w:val="32"/>
          <w:lang w:val="en-CA"/>
        </w:rPr>
      </w:pPr>
    </w:p>
    <w:p w14:paraId="3D0F0724" w14:textId="77777777" w:rsidR="00907759" w:rsidRPr="0025553F" w:rsidRDefault="00907759">
      <w:pPr>
        <w:rPr>
          <w:rFonts w:ascii="Stag Sans Medium" w:hAnsi="Stag Sans Medium"/>
          <w:sz w:val="32"/>
          <w:szCs w:val="32"/>
          <w:lang w:val="en-CA"/>
        </w:rPr>
      </w:pPr>
    </w:p>
    <w:p w14:paraId="68A5A669" w14:textId="77777777" w:rsidR="00907759" w:rsidRPr="0025553F" w:rsidRDefault="00907759">
      <w:pPr>
        <w:rPr>
          <w:rFonts w:ascii="Stag Sans Medium" w:hAnsi="Stag Sans Medium"/>
          <w:sz w:val="32"/>
          <w:szCs w:val="32"/>
          <w:lang w:val="en-CA"/>
        </w:rPr>
      </w:pPr>
    </w:p>
    <w:p w14:paraId="060D4128" w14:textId="77777777" w:rsidR="00907759" w:rsidRPr="0025553F" w:rsidRDefault="00907759">
      <w:pPr>
        <w:rPr>
          <w:rFonts w:ascii="Stag Sans Medium" w:hAnsi="Stag Sans Medium"/>
          <w:sz w:val="32"/>
          <w:szCs w:val="32"/>
          <w:lang w:val="en-CA"/>
        </w:rPr>
      </w:pPr>
    </w:p>
    <w:p w14:paraId="40E7E30B" w14:textId="77777777" w:rsidR="00907759" w:rsidRPr="0025553F" w:rsidRDefault="00907759">
      <w:pPr>
        <w:rPr>
          <w:rFonts w:ascii="Stag Sans Medium" w:hAnsi="Stag Sans Medium"/>
          <w:sz w:val="32"/>
          <w:szCs w:val="32"/>
          <w:lang w:val="en-CA"/>
        </w:rPr>
      </w:pPr>
    </w:p>
    <w:p w14:paraId="4C06BD61" w14:textId="04C9E878" w:rsidR="00907759" w:rsidRPr="0025553F" w:rsidRDefault="00907759" w:rsidP="00250CEE">
      <w:pPr>
        <w:rPr>
          <w:rFonts w:ascii="Stag Sans Medium" w:hAnsi="Stag Sans Medium"/>
          <w:sz w:val="32"/>
          <w:szCs w:val="32"/>
          <w:lang w:val="en-CA"/>
        </w:rPr>
      </w:pPr>
    </w:p>
    <w:p w14:paraId="50E7EB74" w14:textId="6C40B341" w:rsidR="00250CEE" w:rsidRPr="0025553F" w:rsidRDefault="00250CEE" w:rsidP="00250CEE">
      <w:pPr>
        <w:rPr>
          <w:rFonts w:ascii="Stag Sans Medium" w:hAnsi="Stag Sans Medium"/>
          <w:sz w:val="32"/>
          <w:szCs w:val="32"/>
          <w:lang w:val="en-CA"/>
        </w:rPr>
      </w:pPr>
    </w:p>
    <w:p w14:paraId="0929B6F5" w14:textId="205C8FAD" w:rsidR="00250CEE" w:rsidRPr="0025553F" w:rsidRDefault="00250CEE" w:rsidP="00250CEE">
      <w:pPr>
        <w:rPr>
          <w:rFonts w:ascii="Stag Sans Medium" w:hAnsi="Stag Sans Medium"/>
          <w:sz w:val="32"/>
          <w:szCs w:val="32"/>
          <w:lang w:val="en-CA"/>
        </w:rPr>
      </w:pPr>
    </w:p>
    <w:p w14:paraId="1A009BF1" w14:textId="0E02ECD5" w:rsidR="00250CEE" w:rsidRPr="0025553F" w:rsidRDefault="00250CEE" w:rsidP="00250CEE">
      <w:pPr>
        <w:rPr>
          <w:rFonts w:ascii="Stag Sans Medium" w:hAnsi="Stag Sans Medium"/>
          <w:sz w:val="32"/>
          <w:szCs w:val="32"/>
          <w:lang w:val="en-CA"/>
        </w:rPr>
      </w:pPr>
    </w:p>
    <w:p w14:paraId="6C33B9E4" w14:textId="59BE46A3" w:rsidR="00250CEE" w:rsidRPr="0025553F" w:rsidRDefault="0048103B" w:rsidP="00250CEE">
      <w:pPr>
        <w:rPr>
          <w:rFonts w:ascii="Stag Sans Medium" w:hAnsi="Stag Sans Medium"/>
          <w:sz w:val="32"/>
          <w:szCs w:val="32"/>
          <w:lang w:val="en-CA"/>
        </w:rPr>
      </w:pPr>
      <w:r w:rsidRPr="0025553F">
        <w:rPr>
          <w:noProof/>
          <w:szCs w:val="28"/>
          <w:lang w:val="en-CA"/>
        </w:rPr>
        <w:drawing>
          <wp:anchor distT="0" distB="0" distL="114300" distR="114300" simplePos="0" relativeHeight="251657216" behindDoc="0" locked="0" layoutInCell="1" allowOverlap="1" wp14:anchorId="67C8F388" wp14:editId="7B98F8F3">
            <wp:simplePos x="0" y="0"/>
            <wp:positionH relativeFrom="column">
              <wp:posOffset>3590925</wp:posOffset>
            </wp:positionH>
            <wp:positionV relativeFrom="paragraph">
              <wp:posOffset>227330</wp:posOffset>
            </wp:positionV>
            <wp:extent cx="2355725" cy="1371600"/>
            <wp:effectExtent l="0" t="0" r="0" b="0"/>
            <wp:wrapNone/>
            <wp:docPr id="4" name="Image 4" descr="Logo de la Chambre des notaires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Logo de la Chambre des notaires du Québec"/>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2355725" cy="1371600"/>
                    </a:xfrm>
                    <a:prstGeom prst="rect">
                      <a:avLst/>
                    </a:prstGeom>
                  </pic:spPr>
                </pic:pic>
              </a:graphicData>
            </a:graphic>
            <wp14:sizeRelH relativeFrom="page">
              <wp14:pctWidth>0</wp14:pctWidth>
            </wp14:sizeRelH>
            <wp14:sizeRelV relativeFrom="page">
              <wp14:pctHeight>0</wp14:pctHeight>
            </wp14:sizeRelV>
          </wp:anchor>
        </w:drawing>
      </w:r>
    </w:p>
    <w:p w14:paraId="5DD3E163" w14:textId="3E4440D1" w:rsidR="00DE2B81" w:rsidRPr="0025553F" w:rsidRDefault="00DE2B81" w:rsidP="00DE2B81">
      <w:pPr>
        <w:rPr>
          <w:rFonts w:cs="Arial"/>
          <w:b/>
          <w:bCs/>
          <w:sz w:val="32"/>
          <w:szCs w:val="32"/>
          <w:lang w:val="en-CA"/>
        </w:rPr>
      </w:pPr>
      <w:r w:rsidRPr="0025553F">
        <w:rPr>
          <w:rFonts w:cs="Arial"/>
          <w:b/>
          <w:bCs/>
          <w:sz w:val="32"/>
          <w:szCs w:val="32"/>
          <w:lang w:val="en-CA"/>
        </w:rPr>
        <w:t xml:space="preserve">Last updated: </w:t>
      </w:r>
      <w:r w:rsidR="00D82F98">
        <w:rPr>
          <w:rFonts w:cs="Arial"/>
          <w:b/>
          <w:bCs/>
          <w:sz w:val="32"/>
          <w:szCs w:val="32"/>
          <w:lang w:val="en-CA"/>
        </w:rPr>
        <w:t>August 11</w:t>
      </w:r>
      <w:r w:rsidRPr="0025553F">
        <w:rPr>
          <w:rFonts w:cs="Arial"/>
          <w:b/>
          <w:bCs/>
          <w:sz w:val="32"/>
          <w:szCs w:val="32"/>
          <w:lang w:val="en-CA"/>
        </w:rPr>
        <w:t>, 2021</w:t>
      </w:r>
    </w:p>
    <w:p w14:paraId="550CCE54" w14:textId="56579D4C" w:rsidR="00A62B71" w:rsidRPr="0025553F" w:rsidRDefault="0048103B" w:rsidP="0048103B">
      <w:pPr>
        <w:rPr>
          <w:rFonts w:cs="Arial"/>
          <w:b/>
          <w:bCs/>
          <w:sz w:val="32"/>
          <w:szCs w:val="32"/>
          <w:lang w:val="en-CA"/>
        </w:rPr>
      </w:pPr>
      <w:r w:rsidRPr="0025553F">
        <w:rPr>
          <w:rFonts w:cs="Arial"/>
          <w:b/>
          <w:bCs/>
          <w:sz w:val="32"/>
          <w:szCs w:val="32"/>
          <w:lang w:val="en-CA"/>
        </w:rPr>
        <w:br w:type="page"/>
      </w:r>
    </w:p>
    <w:p w14:paraId="60FD33A6" w14:textId="77777777" w:rsidR="00DE2B81" w:rsidRPr="0025553F" w:rsidRDefault="00DE2B81" w:rsidP="00A24AF6">
      <w:pPr>
        <w:pStyle w:val="Heading2"/>
        <w:rPr>
          <w:lang w:val="en-CA"/>
        </w:rPr>
      </w:pPr>
      <w:bookmarkStart w:id="2" w:name="_Toc79675674"/>
      <w:r w:rsidRPr="0025553F">
        <w:rPr>
          <w:lang w:val="en-CA"/>
        </w:rPr>
        <w:lastRenderedPageBreak/>
        <w:t>Important</w:t>
      </w:r>
      <w:bookmarkEnd w:id="2"/>
    </w:p>
    <w:p w14:paraId="6CB341D1" w14:textId="77777777" w:rsidR="00DE2B81" w:rsidRPr="0025553F" w:rsidRDefault="00DE2B81" w:rsidP="00DE2B81">
      <w:pPr>
        <w:spacing w:after="240" w:line="276" w:lineRule="auto"/>
        <w:rPr>
          <w:szCs w:val="28"/>
          <w:lang w:val="en-CA"/>
        </w:rPr>
      </w:pPr>
      <w:r w:rsidRPr="0025553F">
        <w:rPr>
          <w:szCs w:val="28"/>
          <w:lang w:val="en-CA"/>
        </w:rPr>
        <w:t xml:space="preserve">The information in this guide is of a general </w:t>
      </w:r>
      <w:proofErr w:type="gramStart"/>
      <w:r w:rsidRPr="0025553F">
        <w:rPr>
          <w:szCs w:val="28"/>
          <w:lang w:val="en-CA"/>
        </w:rPr>
        <w:t>nature, and</w:t>
      </w:r>
      <w:proofErr w:type="gramEnd"/>
      <w:r w:rsidRPr="0025553F">
        <w:rPr>
          <w:szCs w:val="28"/>
          <w:lang w:val="en-CA"/>
        </w:rPr>
        <w:t xml:space="preserve"> should not be taken as legal advice. If you require information about a specific legal issue, you should </w:t>
      </w:r>
      <w:r w:rsidRPr="0025553F">
        <w:rPr>
          <w:b/>
          <w:bCs/>
          <w:szCs w:val="28"/>
          <w:lang w:val="en-CA"/>
        </w:rPr>
        <w:t>contact a lawyer or a legal aid clinic</w:t>
      </w:r>
      <w:r w:rsidRPr="0025553F">
        <w:rPr>
          <w:szCs w:val="28"/>
          <w:lang w:val="en-CA"/>
        </w:rPr>
        <w:t>.</w:t>
      </w:r>
    </w:p>
    <w:p w14:paraId="33F0D8F3" w14:textId="77777777" w:rsidR="00DE2B81" w:rsidRPr="0025553F" w:rsidRDefault="00DE2B81" w:rsidP="00DE2B81">
      <w:pPr>
        <w:spacing w:after="240" w:line="276" w:lineRule="auto"/>
        <w:rPr>
          <w:szCs w:val="28"/>
          <w:lang w:val="en-CA"/>
        </w:rPr>
      </w:pPr>
    </w:p>
    <w:p w14:paraId="39BFBD04" w14:textId="77777777" w:rsidR="00DE2B81" w:rsidRPr="0025553F" w:rsidRDefault="00DE2B81" w:rsidP="00A24AF6">
      <w:pPr>
        <w:pStyle w:val="Heading2"/>
        <w:rPr>
          <w:lang w:val="en-CA"/>
        </w:rPr>
      </w:pPr>
      <w:bookmarkStart w:id="3" w:name="_Toc79675675"/>
      <w:r w:rsidRPr="0025553F">
        <w:rPr>
          <w:lang w:val="en-CA"/>
        </w:rPr>
        <w:t>Acknowledgements</w:t>
      </w:r>
      <w:bookmarkEnd w:id="3"/>
    </w:p>
    <w:p w14:paraId="0BC31B06" w14:textId="3C4815A1" w:rsidR="00DE2B81" w:rsidRPr="0025553F" w:rsidRDefault="00E62A8B" w:rsidP="00DE2B81">
      <w:pPr>
        <w:spacing w:after="240" w:line="276" w:lineRule="auto"/>
        <w:rPr>
          <w:szCs w:val="28"/>
          <w:lang w:val="en-CA"/>
        </w:rPr>
      </w:pPr>
      <w:hyperlink r:id="rId14" w:history="1">
        <w:r w:rsidR="00DE2B81" w:rsidRPr="00D82F98">
          <w:rPr>
            <w:rStyle w:val="Hyperlink"/>
            <w:b/>
            <w:bCs/>
            <w:szCs w:val="28"/>
            <w:lang w:val="en-CA"/>
          </w:rPr>
          <w:t>CNIB</w:t>
        </w:r>
      </w:hyperlink>
      <w:r w:rsidR="00DE2B81" w:rsidRPr="0025553F">
        <w:rPr>
          <w:b/>
          <w:bCs/>
          <w:szCs w:val="28"/>
          <w:lang w:val="en-CA"/>
        </w:rPr>
        <w:t xml:space="preserve"> </w:t>
      </w:r>
      <w:r w:rsidR="00DE2B81" w:rsidRPr="0025553F">
        <w:rPr>
          <w:szCs w:val="28"/>
          <w:lang w:val="en-CA"/>
        </w:rPr>
        <w:t xml:space="preserve">wants to thank the volunteers </w:t>
      </w:r>
      <w:r w:rsidR="00DE2B81" w:rsidRPr="00D82F98">
        <w:rPr>
          <w:szCs w:val="28"/>
          <w:lang w:val="en-CA"/>
        </w:rPr>
        <w:t xml:space="preserve">and numerous contributors to this guide </w:t>
      </w:r>
      <w:r w:rsidR="00906DD3" w:rsidRPr="00D82F98">
        <w:rPr>
          <w:szCs w:val="28"/>
          <w:lang w:val="en-CA"/>
        </w:rPr>
        <w:t>to</w:t>
      </w:r>
      <w:r w:rsidR="00DE2B81" w:rsidRPr="00D82F98">
        <w:rPr>
          <w:szCs w:val="28"/>
          <w:lang w:val="en-CA"/>
        </w:rPr>
        <w:t xml:space="preserve"> legal information. For additional information about the </w:t>
      </w:r>
      <w:r w:rsidR="00DE2B81" w:rsidRPr="00D82F98">
        <w:rPr>
          <w:b/>
          <w:bCs/>
          <w:szCs w:val="28"/>
          <w:lang w:val="en-CA"/>
        </w:rPr>
        <w:t>Know your rights!</w:t>
      </w:r>
      <w:r w:rsidR="00DE2B81" w:rsidRPr="00D82F98">
        <w:rPr>
          <w:szCs w:val="28"/>
          <w:lang w:val="en-CA"/>
        </w:rPr>
        <w:t xml:space="preserve"> project, please go </w:t>
      </w:r>
      <w:r w:rsidR="00DB1C0F">
        <w:rPr>
          <w:szCs w:val="28"/>
          <w:lang w:val="en-CA"/>
        </w:rPr>
        <w:t xml:space="preserve">at </w:t>
      </w:r>
      <w:hyperlink r:id="rId15" w:history="1">
        <w:r w:rsidR="00DB1C0F">
          <w:rPr>
            <w:rStyle w:val="Hyperlink"/>
            <w:szCs w:val="28"/>
            <w:lang w:val="en-CA"/>
          </w:rPr>
          <w:t>cnib.ca/</w:t>
        </w:r>
        <w:proofErr w:type="spellStart"/>
        <w:r w:rsidR="00DB1C0F">
          <w:rPr>
            <w:rStyle w:val="Hyperlink"/>
            <w:szCs w:val="28"/>
            <w:lang w:val="en-CA"/>
          </w:rPr>
          <w:t>en</w:t>
        </w:r>
        <w:proofErr w:type="spellEnd"/>
        <w:r w:rsidR="00DB1C0F">
          <w:rPr>
            <w:rStyle w:val="Hyperlink"/>
            <w:szCs w:val="28"/>
            <w:lang w:val="en-CA"/>
          </w:rPr>
          <w:t>/support-us/advocate/</w:t>
        </w:r>
        <w:proofErr w:type="spellStart"/>
        <w:r w:rsidR="00DB1C0F">
          <w:rPr>
            <w:rStyle w:val="Hyperlink"/>
            <w:szCs w:val="28"/>
            <w:lang w:val="en-CA"/>
          </w:rPr>
          <w:t>quebec</w:t>
        </w:r>
        <w:proofErr w:type="spellEnd"/>
        <w:r w:rsidR="00DB1C0F">
          <w:rPr>
            <w:rStyle w:val="Hyperlink"/>
            <w:szCs w:val="28"/>
            <w:lang w:val="en-CA"/>
          </w:rPr>
          <w:t>-advocacy/know-your-rights</w:t>
        </w:r>
      </w:hyperlink>
      <w:r w:rsidR="00DB1C0F">
        <w:rPr>
          <w:szCs w:val="28"/>
          <w:lang w:val="en-CA"/>
        </w:rPr>
        <w:t>.</w:t>
      </w:r>
    </w:p>
    <w:p w14:paraId="56F05D1E" w14:textId="77777777" w:rsidR="00DE2B81" w:rsidRPr="0025553F" w:rsidRDefault="00DE2B81" w:rsidP="00DE2B81">
      <w:pPr>
        <w:spacing w:after="240" w:line="276" w:lineRule="auto"/>
        <w:rPr>
          <w:szCs w:val="28"/>
          <w:lang w:val="en-CA"/>
        </w:rPr>
      </w:pPr>
    </w:p>
    <w:p w14:paraId="5E311A9E" w14:textId="3E615BC3" w:rsidR="00DE2B81" w:rsidRPr="0025553F" w:rsidRDefault="00DE2B81" w:rsidP="00DE2B81">
      <w:pPr>
        <w:spacing w:after="240" w:line="276" w:lineRule="auto"/>
        <w:rPr>
          <w:szCs w:val="28"/>
          <w:lang w:val="en-CA"/>
        </w:rPr>
      </w:pPr>
      <w:r w:rsidRPr="0025553F">
        <w:rPr>
          <w:b/>
          <w:bCs/>
          <w:szCs w:val="28"/>
          <w:lang w:val="en-CA"/>
        </w:rPr>
        <w:t xml:space="preserve">CNIB </w:t>
      </w:r>
      <w:r w:rsidRPr="0025553F">
        <w:rPr>
          <w:szCs w:val="28"/>
          <w:lang w:val="en-CA"/>
        </w:rPr>
        <w:t xml:space="preserve">would also like to express its gratitude for the financial support provided by the </w:t>
      </w:r>
      <w:hyperlink r:id="rId16" w:history="1">
        <w:r w:rsidRPr="0025553F">
          <w:rPr>
            <w:rStyle w:val="Hyperlink"/>
            <w:b/>
            <w:bCs/>
            <w:szCs w:val="28"/>
            <w:lang w:val="en-CA"/>
          </w:rPr>
          <w:t>Fond</w:t>
        </w:r>
        <w:r w:rsidR="00906DD3" w:rsidRPr="0025553F">
          <w:rPr>
            <w:rStyle w:val="Hyperlink"/>
            <w:b/>
            <w:bCs/>
            <w:szCs w:val="28"/>
            <w:lang w:val="en-CA"/>
          </w:rPr>
          <w:t>s</w:t>
        </w:r>
        <w:r w:rsidRPr="0025553F">
          <w:rPr>
            <w:rStyle w:val="Hyperlink"/>
            <w:b/>
            <w:bCs/>
            <w:szCs w:val="28"/>
            <w:lang w:val="en-CA"/>
          </w:rPr>
          <w:t xml:space="preserve"> </w:t>
        </w:r>
        <w:proofErr w:type="spellStart"/>
        <w:r w:rsidRPr="0025553F">
          <w:rPr>
            <w:rStyle w:val="Hyperlink"/>
            <w:b/>
            <w:bCs/>
            <w:szCs w:val="28"/>
            <w:lang w:val="en-CA"/>
          </w:rPr>
          <w:t>d’études</w:t>
        </w:r>
        <w:proofErr w:type="spellEnd"/>
        <w:r w:rsidRPr="0025553F">
          <w:rPr>
            <w:rStyle w:val="Hyperlink"/>
            <w:b/>
            <w:bCs/>
            <w:szCs w:val="28"/>
            <w:lang w:val="en-CA"/>
          </w:rPr>
          <w:t xml:space="preserve"> </w:t>
        </w:r>
        <w:proofErr w:type="spellStart"/>
        <w:r w:rsidRPr="0025553F">
          <w:rPr>
            <w:rStyle w:val="Hyperlink"/>
            <w:b/>
            <w:bCs/>
            <w:szCs w:val="28"/>
            <w:lang w:val="en-CA"/>
          </w:rPr>
          <w:t>notariales</w:t>
        </w:r>
        <w:proofErr w:type="spellEnd"/>
        <w:r w:rsidRPr="0025553F">
          <w:rPr>
            <w:rStyle w:val="Hyperlink"/>
            <w:b/>
            <w:bCs/>
            <w:szCs w:val="28"/>
            <w:lang w:val="en-CA"/>
          </w:rPr>
          <w:t xml:space="preserve"> de la Chambre des </w:t>
        </w:r>
        <w:proofErr w:type="spellStart"/>
        <w:r w:rsidRPr="0025553F">
          <w:rPr>
            <w:rStyle w:val="Hyperlink"/>
            <w:b/>
            <w:bCs/>
            <w:szCs w:val="28"/>
            <w:lang w:val="en-CA"/>
          </w:rPr>
          <w:t>notaires</w:t>
        </w:r>
        <w:proofErr w:type="spellEnd"/>
        <w:r w:rsidRPr="0025553F">
          <w:rPr>
            <w:rStyle w:val="Hyperlink"/>
            <w:b/>
            <w:bCs/>
            <w:szCs w:val="28"/>
            <w:lang w:val="en-CA"/>
          </w:rPr>
          <w:t xml:space="preserve"> du Québec</w:t>
        </w:r>
      </w:hyperlink>
      <w:r w:rsidRPr="0025553F">
        <w:rPr>
          <w:szCs w:val="28"/>
          <w:lang w:val="en-CA"/>
        </w:rPr>
        <w:t>.</w:t>
      </w:r>
    </w:p>
    <w:p w14:paraId="1A5394DD" w14:textId="47767102" w:rsidR="005364EB" w:rsidRPr="0025553F" w:rsidRDefault="005364EB" w:rsidP="0084533F">
      <w:pPr>
        <w:jc w:val="center"/>
        <w:rPr>
          <w:lang w:val="en-CA"/>
        </w:rPr>
      </w:pPr>
      <w:r w:rsidRPr="0025553F">
        <w:rPr>
          <w:lang w:val="en-CA"/>
        </w:rPr>
        <w:br w:type="page"/>
      </w:r>
    </w:p>
    <w:sdt>
      <w:sdtPr>
        <w:rPr>
          <w:rFonts w:ascii="Arial" w:eastAsiaTheme="minorHAnsi" w:hAnsi="Arial" w:cstheme="minorBidi"/>
          <w:color w:val="auto"/>
          <w:sz w:val="28"/>
          <w:szCs w:val="22"/>
          <w:lang w:eastAsia="en-US"/>
        </w:rPr>
        <w:id w:val="-1763751458"/>
        <w:docPartObj>
          <w:docPartGallery w:val="Table of Contents"/>
          <w:docPartUnique/>
        </w:docPartObj>
      </w:sdtPr>
      <w:sdtEndPr>
        <w:rPr>
          <w:rFonts w:cs="Arial"/>
          <w:b/>
          <w:bCs/>
          <w:noProof/>
          <w:szCs w:val="28"/>
        </w:rPr>
      </w:sdtEndPr>
      <w:sdtContent>
        <w:p w14:paraId="339F365A" w14:textId="69A95A78" w:rsidR="00BE7BEA" w:rsidRPr="00BE7BEA" w:rsidRDefault="00D82F98" w:rsidP="00BE7BEA">
          <w:pPr>
            <w:pStyle w:val="TOCHeading"/>
            <w:rPr>
              <w:rFonts w:ascii="Arial Black" w:hAnsi="Arial Black"/>
              <w:noProof/>
              <w:color w:val="auto"/>
              <w:spacing w:val="-10"/>
              <w:kern w:val="28"/>
              <w:sz w:val="48"/>
              <w:szCs w:val="56"/>
            </w:rPr>
          </w:pPr>
          <w:r w:rsidRPr="00D82F98">
            <w:rPr>
              <w:rStyle w:val="TitleChar"/>
              <w:color w:val="auto"/>
            </w:rPr>
            <w:t>Table of contents</w:t>
          </w:r>
          <w:r w:rsidRPr="00D82F98">
            <w:rPr>
              <w:rFonts w:ascii="Arial" w:hAnsi="Arial" w:cs="Arial"/>
              <w:sz w:val="28"/>
              <w:szCs w:val="28"/>
            </w:rPr>
            <w:fldChar w:fldCharType="begin"/>
          </w:r>
          <w:r w:rsidRPr="00D82F98">
            <w:rPr>
              <w:rFonts w:ascii="Arial" w:hAnsi="Arial" w:cs="Arial"/>
              <w:sz w:val="28"/>
              <w:szCs w:val="28"/>
            </w:rPr>
            <w:instrText xml:space="preserve"> TOC \o "1-3" \h \z \u </w:instrText>
          </w:r>
          <w:r w:rsidRPr="00D82F98">
            <w:rPr>
              <w:rFonts w:ascii="Arial" w:hAnsi="Arial" w:cs="Arial"/>
              <w:sz w:val="28"/>
              <w:szCs w:val="28"/>
            </w:rPr>
            <w:fldChar w:fldCharType="separate"/>
          </w:r>
        </w:p>
        <w:p w14:paraId="7DF4F86D" w14:textId="2BFCEC06" w:rsidR="00BE7BEA" w:rsidRPr="001637CA" w:rsidRDefault="00E62A8B">
          <w:pPr>
            <w:pStyle w:val="TOC2"/>
            <w:tabs>
              <w:tab w:val="right" w:leader="dot" w:pos="9350"/>
            </w:tabs>
            <w:rPr>
              <w:rFonts w:ascii="Arial" w:eastAsiaTheme="minorEastAsia" w:hAnsi="Arial" w:cs="Arial"/>
              <w:noProof/>
              <w:sz w:val="32"/>
              <w:szCs w:val="32"/>
              <w:lang w:eastAsia="fr-CA"/>
            </w:rPr>
          </w:pPr>
          <w:hyperlink w:anchor="_Toc79675676" w:history="1">
            <w:r w:rsidR="00BE7BEA" w:rsidRPr="001637CA">
              <w:rPr>
                <w:rStyle w:val="Hyperlink"/>
                <w:rFonts w:ascii="Arial" w:hAnsi="Arial" w:cs="Arial"/>
                <w:noProof/>
                <w:sz w:val="32"/>
                <w:szCs w:val="32"/>
                <w:lang w:val="en-CA"/>
              </w:rPr>
              <w:t>General issues</w:t>
            </w:r>
            <w:r w:rsidR="00BE7BEA" w:rsidRPr="001637CA">
              <w:rPr>
                <w:rFonts w:ascii="Arial" w:hAnsi="Arial" w:cs="Arial"/>
                <w:noProof/>
                <w:webHidden/>
                <w:sz w:val="32"/>
                <w:szCs w:val="32"/>
              </w:rPr>
              <w:tab/>
            </w:r>
            <w:r w:rsidR="00BE7BEA" w:rsidRPr="001637CA">
              <w:rPr>
                <w:rFonts w:ascii="Arial" w:hAnsi="Arial" w:cs="Arial"/>
                <w:noProof/>
                <w:webHidden/>
                <w:sz w:val="32"/>
                <w:szCs w:val="32"/>
              </w:rPr>
              <w:fldChar w:fldCharType="begin"/>
            </w:r>
            <w:r w:rsidR="00BE7BEA" w:rsidRPr="001637CA">
              <w:rPr>
                <w:rFonts w:ascii="Arial" w:hAnsi="Arial" w:cs="Arial"/>
                <w:noProof/>
                <w:webHidden/>
                <w:sz w:val="32"/>
                <w:szCs w:val="32"/>
              </w:rPr>
              <w:instrText xml:space="preserve"> PAGEREF _Toc79675676 \h </w:instrText>
            </w:r>
            <w:r w:rsidR="00BE7BEA" w:rsidRPr="001637CA">
              <w:rPr>
                <w:rFonts w:ascii="Arial" w:hAnsi="Arial" w:cs="Arial"/>
                <w:noProof/>
                <w:webHidden/>
                <w:sz w:val="32"/>
                <w:szCs w:val="32"/>
              </w:rPr>
            </w:r>
            <w:r w:rsidR="00BE7BEA" w:rsidRPr="001637CA">
              <w:rPr>
                <w:rFonts w:ascii="Arial" w:hAnsi="Arial" w:cs="Arial"/>
                <w:noProof/>
                <w:webHidden/>
                <w:sz w:val="32"/>
                <w:szCs w:val="32"/>
              </w:rPr>
              <w:fldChar w:fldCharType="separate"/>
            </w:r>
            <w:r>
              <w:rPr>
                <w:rFonts w:ascii="Arial" w:hAnsi="Arial" w:cs="Arial"/>
                <w:noProof/>
                <w:webHidden/>
                <w:sz w:val="32"/>
                <w:szCs w:val="32"/>
              </w:rPr>
              <w:t>4</w:t>
            </w:r>
            <w:r w:rsidR="00BE7BEA" w:rsidRPr="001637CA">
              <w:rPr>
                <w:rFonts w:ascii="Arial" w:hAnsi="Arial" w:cs="Arial"/>
                <w:noProof/>
                <w:webHidden/>
                <w:sz w:val="32"/>
                <w:szCs w:val="32"/>
              </w:rPr>
              <w:fldChar w:fldCharType="end"/>
            </w:r>
          </w:hyperlink>
        </w:p>
        <w:p w14:paraId="39EB76B8" w14:textId="4F5554E5" w:rsidR="00BE7BEA" w:rsidRPr="001637CA" w:rsidRDefault="00E62A8B">
          <w:pPr>
            <w:pStyle w:val="TOC3"/>
            <w:tabs>
              <w:tab w:val="right" w:leader="dot" w:pos="9350"/>
            </w:tabs>
            <w:rPr>
              <w:rFonts w:eastAsiaTheme="minorEastAsia" w:cs="Arial"/>
              <w:noProof/>
              <w:szCs w:val="32"/>
              <w:lang w:eastAsia="fr-CA"/>
            </w:rPr>
          </w:pPr>
          <w:hyperlink w:anchor="_Toc79675677" w:history="1">
            <w:r w:rsidR="00BE7BEA" w:rsidRPr="001637CA">
              <w:rPr>
                <w:rStyle w:val="Hyperlink"/>
                <w:rFonts w:cs="Arial"/>
                <w:noProof/>
                <w:szCs w:val="32"/>
                <w:lang w:val="en-CA"/>
              </w:rPr>
              <w:t>What are my rights in regard to the built environment in Quebec?</w:t>
            </w:r>
            <w:r w:rsidR="00BE7BEA" w:rsidRPr="001637CA">
              <w:rPr>
                <w:rFonts w:cs="Arial"/>
                <w:noProof/>
                <w:webHidden/>
                <w:szCs w:val="32"/>
              </w:rPr>
              <w:tab/>
            </w:r>
            <w:r w:rsidR="00BE7BEA" w:rsidRPr="001637CA">
              <w:rPr>
                <w:rFonts w:cs="Arial"/>
                <w:noProof/>
                <w:webHidden/>
                <w:szCs w:val="32"/>
              </w:rPr>
              <w:fldChar w:fldCharType="begin"/>
            </w:r>
            <w:r w:rsidR="00BE7BEA" w:rsidRPr="001637CA">
              <w:rPr>
                <w:rFonts w:cs="Arial"/>
                <w:noProof/>
                <w:webHidden/>
                <w:szCs w:val="32"/>
              </w:rPr>
              <w:instrText xml:space="preserve"> PAGEREF _Toc79675677 \h </w:instrText>
            </w:r>
            <w:r w:rsidR="00BE7BEA" w:rsidRPr="001637CA">
              <w:rPr>
                <w:rFonts w:cs="Arial"/>
                <w:noProof/>
                <w:webHidden/>
                <w:szCs w:val="32"/>
              </w:rPr>
            </w:r>
            <w:r w:rsidR="00BE7BEA" w:rsidRPr="001637CA">
              <w:rPr>
                <w:rFonts w:cs="Arial"/>
                <w:noProof/>
                <w:webHidden/>
                <w:szCs w:val="32"/>
              </w:rPr>
              <w:fldChar w:fldCharType="separate"/>
            </w:r>
            <w:r>
              <w:rPr>
                <w:rFonts w:cs="Arial"/>
                <w:noProof/>
                <w:webHidden/>
                <w:szCs w:val="32"/>
              </w:rPr>
              <w:t>4</w:t>
            </w:r>
            <w:r w:rsidR="00BE7BEA" w:rsidRPr="001637CA">
              <w:rPr>
                <w:rFonts w:cs="Arial"/>
                <w:noProof/>
                <w:webHidden/>
                <w:szCs w:val="32"/>
              </w:rPr>
              <w:fldChar w:fldCharType="end"/>
            </w:r>
          </w:hyperlink>
        </w:p>
        <w:p w14:paraId="193633E8" w14:textId="7310DAFF" w:rsidR="00BE7BEA" w:rsidRPr="001637CA" w:rsidRDefault="00E62A8B">
          <w:pPr>
            <w:pStyle w:val="TOC3"/>
            <w:tabs>
              <w:tab w:val="right" w:leader="dot" w:pos="9350"/>
            </w:tabs>
            <w:rPr>
              <w:rFonts w:eastAsiaTheme="minorEastAsia" w:cs="Arial"/>
              <w:noProof/>
              <w:szCs w:val="32"/>
              <w:lang w:eastAsia="fr-CA"/>
            </w:rPr>
          </w:pPr>
          <w:hyperlink w:anchor="_Toc79675678" w:history="1">
            <w:r w:rsidR="00BE7BEA" w:rsidRPr="001637CA">
              <w:rPr>
                <w:rStyle w:val="Hyperlink"/>
                <w:rFonts w:cs="Arial"/>
                <w:noProof/>
                <w:szCs w:val="32"/>
                <w:lang w:val="en-CA"/>
              </w:rPr>
              <w:t>How can I stand up for my rights in regard to the built environment?</w:t>
            </w:r>
            <w:r w:rsidR="00BE7BEA" w:rsidRPr="001637CA">
              <w:rPr>
                <w:rFonts w:cs="Arial"/>
                <w:noProof/>
                <w:webHidden/>
                <w:szCs w:val="32"/>
              </w:rPr>
              <w:tab/>
            </w:r>
            <w:r w:rsidR="00BE7BEA" w:rsidRPr="001637CA">
              <w:rPr>
                <w:rFonts w:cs="Arial"/>
                <w:noProof/>
                <w:webHidden/>
                <w:szCs w:val="32"/>
              </w:rPr>
              <w:fldChar w:fldCharType="begin"/>
            </w:r>
            <w:r w:rsidR="00BE7BEA" w:rsidRPr="001637CA">
              <w:rPr>
                <w:rFonts w:cs="Arial"/>
                <w:noProof/>
                <w:webHidden/>
                <w:szCs w:val="32"/>
              </w:rPr>
              <w:instrText xml:space="preserve"> PAGEREF _Toc79675678 \h </w:instrText>
            </w:r>
            <w:r w:rsidR="00BE7BEA" w:rsidRPr="001637CA">
              <w:rPr>
                <w:rFonts w:cs="Arial"/>
                <w:noProof/>
                <w:webHidden/>
                <w:szCs w:val="32"/>
              </w:rPr>
            </w:r>
            <w:r w:rsidR="00BE7BEA" w:rsidRPr="001637CA">
              <w:rPr>
                <w:rFonts w:cs="Arial"/>
                <w:noProof/>
                <w:webHidden/>
                <w:szCs w:val="32"/>
              </w:rPr>
              <w:fldChar w:fldCharType="separate"/>
            </w:r>
            <w:r>
              <w:rPr>
                <w:rFonts w:cs="Arial"/>
                <w:noProof/>
                <w:webHidden/>
                <w:szCs w:val="32"/>
              </w:rPr>
              <w:t>6</w:t>
            </w:r>
            <w:r w:rsidR="00BE7BEA" w:rsidRPr="001637CA">
              <w:rPr>
                <w:rFonts w:cs="Arial"/>
                <w:noProof/>
                <w:webHidden/>
                <w:szCs w:val="32"/>
              </w:rPr>
              <w:fldChar w:fldCharType="end"/>
            </w:r>
          </w:hyperlink>
        </w:p>
        <w:p w14:paraId="4F72148F" w14:textId="01A623B9" w:rsidR="00BE7BEA" w:rsidRPr="001637CA" w:rsidRDefault="00E62A8B">
          <w:pPr>
            <w:pStyle w:val="TOC2"/>
            <w:tabs>
              <w:tab w:val="right" w:leader="dot" w:pos="9350"/>
            </w:tabs>
            <w:rPr>
              <w:rFonts w:ascii="Arial" w:eastAsiaTheme="minorEastAsia" w:hAnsi="Arial" w:cs="Arial"/>
              <w:noProof/>
              <w:sz w:val="32"/>
              <w:szCs w:val="32"/>
              <w:lang w:eastAsia="fr-CA"/>
            </w:rPr>
          </w:pPr>
          <w:hyperlink w:anchor="_Toc79675679" w:history="1">
            <w:r w:rsidR="00BE7BEA" w:rsidRPr="001637CA">
              <w:rPr>
                <w:rStyle w:val="Hyperlink"/>
                <w:rFonts w:ascii="Arial" w:hAnsi="Arial" w:cs="Arial"/>
                <w:noProof/>
                <w:sz w:val="32"/>
                <w:szCs w:val="32"/>
                <w:lang w:val="en-CA"/>
              </w:rPr>
              <w:t>Specific issues</w:t>
            </w:r>
            <w:r w:rsidR="00BE7BEA" w:rsidRPr="001637CA">
              <w:rPr>
                <w:rFonts w:ascii="Arial" w:hAnsi="Arial" w:cs="Arial"/>
                <w:noProof/>
                <w:webHidden/>
                <w:sz w:val="32"/>
                <w:szCs w:val="32"/>
              </w:rPr>
              <w:tab/>
            </w:r>
            <w:r w:rsidR="00BE7BEA" w:rsidRPr="001637CA">
              <w:rPr>
                <w:rFonts w:ascii="Arial" w:hAnsi="Arial" w:cs="Arial"/>
                <w:noProof/>
                <w:webHidden/>
                <w:sz w:val="32"/>
                <w:szCs w:val="32"/>
              </w:rPr>
              <w:fldChar w:fldCharType="begin"/>
            </w:r>
            <w:r w:rsidR="00BE7BEA" w:rsidRPr="001637CA">
              <w:rPr>
                <w:rFonts w:ascii="Arial" w:hAnsi="Arial" w:cs="Arial"/>
                <w:noProof/>
                <w:webHidden/>
                <w:sz w:val="32"/>
                <w:szCs w:val="32"/>
              </w:rPr>
              <w:instrText xml:space="preserve"> PAGEREF _Toc79675679 \h </w:instrText>
            </w:r>
            <w:r w:rsidR="00BE7BEA" w:rsidRPr="001637CA">
              <w:rPr>
                <w:rFonts w:ascii="Arial" w:hAnsi="Arial" w:cs="Arial"/>
                <w:noProof/>
                <w:webHidden/>
                <w:sz w:val="32"/>
                <w:szCs w:val="32"/>
              </w:rPr>
            </w:r>
            <w:r w:rsidR="00BE7BEA" w:rsidRPr="001637CA">
              <w:rPr>
                <w:rFonts w:ascii="Arial" w:hAnsi="Arial" w:cs="Arial"/>
                <w:noProof/>
                <w:webHidden/>
                <w:sz w:val="32"/>
                <w:szCs w:val="32"/>
              </w:rPr>
              <w:fldChar w:fldCharType="separate"/>
            </w:r>
            <w:r>
              <w:rPr>
                <w:rFonts w:ascii="Arial" w:hAnsi="Arial" w:cs="Arial"/>
                <w:noProof/>
                <w:webHidden/>
                <w:sz w:val="32"/>
                <w:szCs w:val="32"/>
              </w:rPr>
              <w:t>6</w:t>
            </w:r>
            <w:r w:rsidR="00BE7BEA" w:rsidRPr="001637CA">
              <w:rPr>
                <w:rFonts w:ascii="Arial" w:hAnsi="Arial" w:cs="Arial"/>
                <w:noProof/>
                <w:webHidden/>
                <w:sz w:val="32"/>
                <w:szCs w:val="32"/>
              </w:rPr>
              <w:fldChar w:fldCharType="end"/>
            </w:r>
          </w:hyperlink>
        </w:p>
        <w:p w14:paraId="668BA483" w14:textId="077A7585" w:rsidR="00BE7BEA" w:rsidRPr="001637CA" w:rsidRDefault="00E62A8B">
          <w:pPr>
            <w:pStyle w:val="TOC3"/>
            <w:tabs>
              <w:tab w:val="right" w:leader="dot" w:pos="9350"/>
            </w:tabs>
            <w:rPr>
              <w:rFonts w:eastAsiaTheme="minorEastAsia" w:cs="Arial"/>
              <w:noProof/>
              <w:szCs w:val="32"/>
              <w:lang w:eastAsia="fr-CA"/>
            </w:rPr>
          </w:pPr>
          <w:hyperlink w:anchor="_Toc79675680" w:history="1">
            <w:r w:rsidR="00BE7BEA" w:rsidRPr="001637CA">
              <w:rPr>
                <w:rStyle w:val="Hyperlink"/>
                <w:rFonts w:eastAsia="Calibri" w:cs="Arial"/>
                <w:noProof/>
                <w:szCs w:val="32"/>
                <w:lang w:val="en-CA"/>
              </w:rPr>
              <w:t>An Accessible Pedestrian Signal at a pedestrian crossing is not working. What can I do?</w:t>
            </w:r>
            <w:r w:rsidR="00BE7BEA" w:rsidRPr="001637CA">
              <w:rPr>
                <w:rFonts w:cs="Arial"/>
                <w:noProof/>
                <w:webHidden/>
                <w:szCs w:val="32"/>
              </w:rPr>
              <w:tab/>
            </w:r>
            <w:r w:rsidR="00BE7BEA" w:rsidRPr="001637CA">
              <w:rPr>
                <w:rFonts w:cs="Arial"/>
                <w:noProof/>
                <w:webHidden/>
                <w:szCs w:val="32"/>
              </w:rPr>
              <w:fldChar w:fldCharType="begin"/>
            </w:r>
            <w:r w:rsidR="00BE7BEA" w:rsidRPr="001637CA">
              <w:rPr>
                <w:rFonts w:cs="Arial"/>
                <w:noProof/>
                <w:webHidden/>
                <w:szCs w:val="32"/>
              </w:rPr>
              <w:instrText xml:space="preserve"> PAGEREF _Toc79675680 \h </w:instrText>
            </w:r>
            <w:r w:rsidR="00BE7BEA" w:rsidRPr="001637CA">
              <w:rPr>
                <w:rFonts w:cs="Arial"/>
                <w:noProof/>
                <w:webHidden/>
                <w:szCs w:val="32"/>
              </w:rPr>
            </w:r>
            <w:r w:rsidR="00BE7BEA" w:rsidRPr="001637CA">
              <w:rPr>
                <w:rFonts w:cs="Arial"/>
                <w:noProof/>
                <w:webHidden/>
                <w:szCs w:val="32"/>
              </w:rPr>
              <w:fldChar w:fldCharType="separate"/>
            </w:r>
            <w:r>
              <w:rPr>
                <w:rFonts w:cs="Arial"/>
                <w:noProof/>
                <w:webHidden/>
                <w:szCs w:val="32"/>
              </w:rPr>
              <w:t>6</w:t>
            </w:r>
            <w:r w:rsidR="00BE7BEA" w:rsidRPr="001637CA">
              <w:rPr>
                <w:rFonts w:cs="Arial"/>
                <w:noProof/>
                <w:webHidden/>
                <w:szCs w:val="32"/>
              </w:rPr>
              <w:fldChar w:fldCharType="end"/>
            </w:r>
          </w:hyperlink>
        </w:p>
        <w:p w14:paraId="16332B61" w14:textId="6221C404" w:rsidR="00BE7BEA" w:rsidRPr="001637CA" w:rsidRDefault="00E62A8B">
          <w:pPr>
            <w:pStyle w:val="TOC3"/>
            <w:tabs>
              <w:tab w:val="right" w:leader="dot" w:pos="9350"/>
            </w:tabs>
            <w:rPr>
              <w:rFonts w:eastAsiaTheme="minorEastAsia" w:cs="Arial"/>
              <w:noProof/>
              <w:szCs w:val="32"/>
              <w:lang w:eastAsia="fr-CA"/>
            </w:rPr>
          </w:pPr>
          <w:hyperlink w:anchor="_Toc79675681" w:history="1">
            <w:r w:rsidR="00BE7BEA" w:rsidRPr="001637CA">
              <w:rPr>
                <w:rStyle w:val="Hyperlink"/>
                <w:rFonts w:eastAsia="Calibri" w:cs="Arial"/>
                <w:noProof/>
                <w:szCs w:val="32"/>
                <w:lang w:val="en-CA"/>
              </w:rPr>
              <w:t>An outdoor public space I often use (for example an outdoor patio, park, pathway or parking lot) has some dangerous obstacles making it inaccessible. What can I do?</w:t>
            </w:r>
            <w:r w:rsidR="00BE7BEA" w:rsidRPr="001637CA">
              <w:rPr>
                <w:rFonts w:cs="Arial"/>
                <w:noProof/>
                <w:webHidden/>
                <w:szCs w:val="32"/>
              </w:rPr>
              <w:tab/>
            </w:r>
            <w:r w:rsidR="00BE7BEA" w:rsidRPr="001637CA">
              <w:rPr>
                <w:rFonts w:cs="Arial"/>
                <w:noProof/>
                <w:webHidden/>
                <w:szCs w:val="32"/>
              </w:rPr>
              <w:fldChar w:fldCharType="begin"/>
            </w:r>
            <w:r w:rsidR="00BE7BEA" w:rsidRPr="001637CA">
              <w:rPr>
                <w:rFonts w:cs="Arial"/>
                <w:noProof/>
                <w:webHidden/>
                <w:szCs w:val="32"/>
              </w:rPr>
              <w:instrText xml:space="preserve"> PAGEREF _Toc79675681 \h </w:instrText>
            </w:r>
            <w:r w:rsidR="00BE7BEA" w:rsidRPr="001637CA">
              <w:rPr>
                <w:rFonts w:cs="Arial"/>
                <w:noProof/>
                <w:webHidden/>
                <w:szCs w:val="32"/>
              </w:rPr>
            </w:r>
            <w:r w:rsidR="00BE7BEA" w:rsidRPr="001637CA">
              <w:rPr>
                <w:rFonts w:cs="Arial"/>
                <w:noProof/>
                <w:webHidden/>
                <w:szCs w:val="32"/>
              </w:rPr>
              <w:fldChar w:fldCharType="separate"/>
            </w:r>
            <w:r>
              <w:rPr>
                <w:rFonts w:cs="Arial"/>
                <w:noProof/>
                <w:webHidden/>
                <w:szCs w:val="32"/>
              </w:rPr>
              <w:t>7</w:t>
            </w:r>
            <w:r w:rsidR="00BE7BEA" w:rsidRPr="001637CA">
              <w:rPr>
                <w:rFonts w:cs="Arial"/>
                <w:noProof/>
                <w:webHidden/>
                <w:szCs w:val="32"/>
              </w:rPr>
              <w:fldChar w:fldCharType="end"/>
            </w:r>
          </w:hyperlink>
        </w:p>
        <w:p w14:paraId="4413F065" w14:textId="294B7FFB" w:rsidR="00BE7BEA" w:rsidRPr="001637CA" w:rsidRDefault="00E62A8B">
          <w:pPr>
            <w:pStyle w:val="TOC3"/>
            <w:tabs>
              <w:tab w:val="right" w:leader="dot" w:pos="9350"/>
            </w:tabs>
            <w:rPr>
              <w:rFonts w:eastAsiaTheme="minorEastAsia" w:cs="Arial"/>
              <w:noProof/>
              <w:szCs w:val="32"/>
              <w:lang w:eastAsia="fr-CA"/>
            </w:rPr>
          </w:pPr>
          <w:hyperlink w:anchor="_Toc79675682" w:history="1">
            <w:r w:rsidR="00BE7BEA" w:rsidRPr="001637CA">
              <w:rPr>
                <w:rStyle w:val="Hyperlink"/>
                <w:rFonts w:cs="Arial"/>
                <w:noProof/>
                <w:szCs w:val="32"/>
                <w:lang w:val="en-CA"/>
              </w:rPr>
              <w:t>The elevator I use in a building does not have accessible buttons. What can I do?</w:t>
            </w:r>
            <w:r w:rsidR="00BE7BEA" w:rsidRPr="001637CA">
              <w:rPr>
                <w:rFonts w:cs="Arial"/>
                <w:noProof/>
                <w:webHidden/>
                <w:szCs w:val="32"/>
              </w:rPr>
              <w:tab/>
            </w:r>
            <w:r w:rsidR="00BE7BEA" w:rsidRPr="001637CA">
              <w:rPr>
                <w:rFonts w:cs="Arial"/>
                <w:noProof/>
                <w:webHidden/>
                <w:szCs w:val="32"/>
              </w:rPr>
              <w:fldChar w:fldCharType="begin"/>
            </w:r>
            <w:r w:rsidR="00BE7BEA" w:rsidRPr="001637CA">
              <w:rPr>
                <w:rFonts w:cs="Arial"/>
                <w:noProof/>
                <w:webHidden/>
                <w:szCs w:val="32"/>
              </w:rPr>
              <w:instrText xml:space="preserve"> PAGEREF _Toc79675682 \h </w:instrText>
            </w:r>
            <w:r w:rsidR="00BE7BEA" w:rsidRPr="001637CA">
              <w:rPr>
                <w:rFonts w:cs="Arial"/>
                <w:noProof/>
                <w:webHidden/>
                <w:szCs w:val="32"/>
              </w:rPr>
            </w:r>
            <w:r w:rsidR="00BE7BEA" w:rsidRPr="001637CA">
              <w:rPr>
                <w:rFonts w:cs="Arial"/>
                <w:noProof/>
                <w:webHidden/>
                <w:szCs w:val="32"/>
              </w:rPr>
              <w:fldChar w:fldCharType="separate"/>
            </w:r>
            <w:r>
              <w:rPr>
                <w:rFonts w:cs="Arial"/>
                <w:noProof/>
                <w:webHidden/>
                <w:szCs w:val="32"/>
              </w:rPr>
              <w:t>8</w:t>
            </w:r>
            <w:r w:rsidR="00BE7BEA" w:rsidRPr="001637CA">
              <w:rPr>
                <w:rFonts w:cs="Arial"/>
                <w:noProof/>
                <w:webHidden/>
                <w:szCs w:val="32"/>
              </w:rPr>
              <w:fldChar w:fldCharType="end"/>
            </w:r>
          </w:hyperlink>
        </w:p>
        <w:p w14:paraId="4BFA2975" w14:textId="634D72E7" w:rsidR="00BE7BEA" w:rsidRPr="001637CA" w:rsidRDefault="00E62A8B">
          <w:pPr>
            <w:pStyle w:val="TOC3"/>
            <w:tabs>
              <w:tab w:val="right" w:leader="dot" w:pos="9350"/>
            </w:tabs>
            <w:rPr>
              <w:rFonts w:eastAsiaTheme="minorEastAsia" w:cs="Arial"/>
              <w:noProof/>
              <w:szCs w:val="32"/>
              <w:lang w:eastAsia="fr-CA"/>
            </w:rPr>
          </w:pPr>
          <w:hyperlink w:anchor="_Toc79675683" w:history="1">
            <w:r w:rsidR="00BE7BEA" w:rsidRPr="001637CA">
              <w:rPr>
                <w:rStyle w:val="Hyperlink"/>
                <w:rFonts w:cs="Arial"/>
                <w:noProof/>
                <w:szCs w:val="32"/>
                <w:lang w:val="en-CA"/>
              </w:rPr>
              <w:t>Temporary construction barriers are obstructing a sidewalk / building entrance I often use. I do not feel safe making my way through the work zone. What can I do?</w:t>
            </w:r>
            <w:r w:rsidR="00BE7BEA" w:rsidRPr="001637CA">
              <w:rPr>
                <w:rFonts w:cs="Arial"/>
                <w:noProof/>
                <w:webHidden/>
                <w:szCs w:val="32"/>
              </w:rPr>
              <w:tab/>
            </w:r>
            <w:r w:rsidR="00BE7BEA" w:rsidRPr="001637CA">
              <w:rPr>
                <w:rFonts w:cs="Arial"/>
                <w:noProof/>
                <w:webHidden/>
                <w:szCs w:val="32"/>
              </w:rPr>
              <w:fldChar w:fldCharType="begin"/>
            </w:r>
            <w:r w:rsidR="00BE7BEA" w:rsidRPr="001637CA">
              <w:rPr>
                <w:rFonts w:cs="Arial"/>
                <w:noProof/>
                <w:webHidden/>
                <w:szCs w:val="32"/>
              </w:rPr>
              <w:instrText xml:space="preserve"> PAGEREF _Toc79675683 \h </w:instrText>
            </w:r>
            <w:r w:rsidR="00BE7BEA" w:rsidRPr="001637CA">
              <w:rPr>
                <w:rFonts w:cs="Arial"/>
                <w:noProof/>
                <w:webHidden/>
                <w:szCs w:val="32"/>
              </w:rPr>
            </w:r>
            <w:r w:rsidR="00BE7BEA" w:rsidRPr="001637CA">
              <w:rPr>
                <w:rFonts w:cs="Arial"/>
                <w:noProof/>
                <w:webHidden/>
                <w:szCs w:val="32"/>
              </w:rPr>
              <w:fldChar w:fldCharType="separate"/>
            </w:r>
            <w:r>
              <w:rPr>
                <w:rFonts w:cs="Arial"/>
                <w:noProof/>
                <w:webHidden/>
                <w:szCs w:val="32"/>
              </w:rPr>
              <w:t>8</w:t>
            </w:r>
            <w:r w:rsidR="00BE7BEA" w:rsidRPr="001637CA">
              <w:rPr>
                <w:rFonts w:cs="Arial"/>
                <w:noProof/>
                <w:webHidden/>
                <w:szCs w:val="32"/>
              </w:rPr>
              <w:fldChar w:fldCharType="end"/>
            </w:r>
          </w:hyperlink>
        </w:p>
        <w:p w14:paraId="063AC0A8" w14:textId="57155461" w:rsidR="00D82F98" w:rsidRPr="00D82F98" w:rsidRDefault="00D82F98">
          <w:pPr>
            <w:rPr>
              <w:rFonts w:cs="Arial"/>
              <w:szCs w:val="28"/>
            </w:rPr>
          </w:pPr>
          <w:r w:rsidRPr="00D82F98">
            <w:rPr>
              <w:rFonts w:cs="Arial"/>
              <w:b/>
              <w:bCs/>
              <w:noProof/>
              <w:szCs w:val="28"/>
            </w:rPr>
            <w:fldChar w:fldCharType="end"/>
          </w:r>
        </w:p>
      </w:sdtContent>
    </w:sdt>
    <w:p w14:paraId="3B58776A" w14:textId="77777777" w:rsidR="00B863B1" w:rsidRPr="0025553F" w:rsidRDefault="00B863B1">
      <w:pPr>
        <w:rPr>
          <w:rFonts w:cs="Arial"/>
          <w:szCs w:val="28"/>
          <w:lang w:val="en-CA"/>
        </w:rPr>
      </w:pPr>
      <w:r w:rsidRPr="0025553F">
        <w:rPr>
          <w:rFonts w:cs="Arial"/>
          <w:szCs w:val="28"/>
          <w:lang w:val="en-CA"/>
        </w:rPr>
        <w:br w:type="page"/>
      </w:r>
    </w:p>
    <w:p w14:paraId="0C3491FD" w14:textId="0C8CD319" w:rsidR="00A442F9" w:rsidRPr="00DB5207" w:rsidRDefault="00D132F8" w:rsidP="00622C2D">
      <w:pPr>
        <w:spacing w:line="276" w:lineRule="auto"/>
        <w:rPr>
          <w:lang w:val="en-CA"/>
        </w:rPr>
      </w:pPr>
      <w:r w:rsidRPr="00DB5207">
        <w:rPr>
          <w:lang w:val="en-CA"/>
        </w:rPr>
        <w:lastRenderedPageBreak/>
        <w:t xml:space="preserve">This document covers the area of the </w:t>
      </w:r>
      <w:r w:rsidRPr="00DB5207">
        <w:rPr>
          <w:b/>
          <w:bCs/>
          <w:lang w:val="en-CA"/>
        </w:rPr>
        <w:t>built environment</w:t>
      </w:r>
      <w:r w:rsidRPr="00DB5207">
        <w:rPr>
          <w:lang w:val="en-CA"/>
        </w:rPr>
        <w:t xml:space="preserve">. </w:t>
      </w:r>
      <w:proofErr w:type="gramStart"/>
      <w:r w:rsidRPr="00DB5207">
        <w:rPr>
          <w:lang w:val="en-CA"/>
        </w:rPr>
        <w:t>A number of</w:t>
      </w:r>
      <w:proofErr w:type="gramEnd"/>
      <w:r w:rsidRPr="00DB5207">
        <w:rPr>
          <w:lang w:val="en-CA"/>
        </w:rPr>
        <w:t xml:space="preserve"> </w:t>
      </w:r>
      <w:r w:rsidRPr="00DB5207">
        <w:rPr>
          <w:b/>
          <w:bCs/>
          <w:lang w:val="en-CA"/>
        </w:rPr>
        <w:t>general</w:t>
      </w:r>
      <w:r w:rsidRPr="00DB5207">
        <w:rPr>
          <w:lang w:val="en-CA"/>
        </w:rPr>
        <w:t xml:space="preserve"> and </w:t>
      </w:r>
      <w:r w:rsidRPr="00DB5207">
        <w:rPr>
          <w:b/>
          <w:bCs/>
          <w:lang w:val="en-CA"/>
        </w:rPr>
        <w:t>specific</w:t>
      </w:r>
      <w:r w:rsidRPr="00DB5207">
        <w:rPr>
          <w:lang w:val="en-CA"/>
        </w:rPr>
        <w:t xml:space="preserve"> issues are addressed. The document also includes some of the laws and sections in them that will be useful to you in </w:t>
      </w:r>
      <w:r w:rsidRPr="00DB5207">
        <w:rPr>
          <w:b/>
          <w:bCs/>
          <w:lang w:val="en-CA"/>
        </w:rPr>
        <w:t>standing up for your rights</w:t>
      </w:r>
      <w:r w:rsidRPr="00DB5207">
        <w:rPr>
          <w:lang w:val="en-CA"/>
        </w:rPr>
        <w:t xml:space="preserve"> </w:t>
      </w:r>
      <w:proofErr w:type="gramStart"/>
      <w:r w:rsidRPr="00DB5207">
        <w:rPr>
          <w:lang w:val="en-CA"/>
        </w:rPr>
        <w:t>in regard to</w:t>
      </w:r>
      <w:proofErr w:type="gramEnd"/>
      <w:r w:rsidRPr="00DB5207">
        <w:rPr>
          <w:lang w:val="en-CA"/>
        </w:rPr>
        <w:t xml:space="preserve"> housing whenever they are not respected</w:t>
      </w:r>
      <w:r w:rsidR="00E46D2E" w:rsidRPr="00DB5207">
        <w:rPr>
          <w:lang w:val="en-CA"/>
        </w:rPr>
        <w:t xml:space="preserve">. </w:t>
      </w:r>
    </w:p>
    <w:p w14:paraId="45BCC950" w14:textId="77777777" w:rsidR="00496AD5" w:rsidRPr="00DB5207" w:rsidRDefault="00496AD5" w:rsidP="00622C2D">
      <w:pPr>
        <w:spacing w:line="276" w:lineRule="auto"/>
        <w:rPr>
          <w:lang w:val="en-CA"/>
        </w:rPr>
      </w:pPr>
    </w:p>
    <w:p w14:paraId="741B20CD" w14:textId="77777777" w:rsidR="00D132F8" w:rsidRPr="00DB5207" w:rsidRDefault="00D132F8" w:rsidP="00A24AF6">
      <w:pPr>
        <w:pStyle w:val="Heading2"/>
        <w:rPr>
          <w:lang w:val="en-CA"/>
        </w:rPr>
      </w:pPr>
      <w:bookmarkStart w:id="4" w:name="_Toc74831127"/>
      <w:bookmarkStart w:id="5" w:name="_Toc76655073"/>
      <w:bookmarkStart w:id="6" w:name="_Toc79675676"/>
      <w:r w:rsidRPr="00DB5207">
        <w:rPr>
          <w:lang w:val="en-CA"/>
        </w:rPr>
        <w:t xml:space="preserve">General </w:t>
      </w:r>
      <w:bookmarkEnd w:id="4"/>
      <w:bookmarkEnd w:id="5"/>
      <w:r w:rsidRPr="00DB5207">
        <w:rPr>
          <w:lang w:val="en-CA"/>
        </w:rPr>
        <w:t>issues</w:t>
      </w:r>
      <w:bookmarkEnd w:id="6"/>
    </w:p>
    <w:p w14:paraId="713E3CD4" w14:textId="6E8A6465" w:rsidR="008834E1" w:rsidRPr="00DB5207" w:rsidRDefault="00D132F8" w:rsidP="00D132F8">
      <w:pPr>
        <w:spacing w:line="276" w:lineRule="auto"/>
        <w:rPr>
          <w:lang w:val="en-CA"/>
        </w:rPr>
      </w:pPr>
      <w:r w:rsidRPr="00DB5207">
        <w:rPr>
          <w:lang w:val="en-CA"/>
        </w:rPr>
        <w:t>This section covers general issues about rights when it comes to housing, as well a</w:t>
      </w:r>
      <w:r w:rsidR="00D96BD7" w:rsidRPr="00DB5207">
        <w:rPr>
          <w:lang w:val="en-CA"/>
        </w:rPr>
        <w:t>s</w:t>
      </w:r>
      <w:r w:rsidRPr="00DB5207">
        <w:rPr>
          <w:lang w:val="en-CA"/>
        </w:rPr>
        <w:t xml:space="preserve"> specific recourses available to you. For information about </w:t>
      </w:r>
      <w:hyperlink r:id="rId17" w:history="1">
        <w:r w:rsidRPr="00DB5207">
          <w:rPr>
            <w:rStyle w:val="Hyperlink"/>
            <w:b/>
            <w:bCs/>
            <w:lang w:val="en-CA"/>
          </w:rPr>
          <w:t>general recourses</w:t>
        </w:r>
      </w:hyperlink>
      <w:r w:rsidRPr="00DB5207">
        <w:rPr>
          <w:lang w:val="en-CA"/>
        </w:rPr>
        <w:t xml:space="preserve">, </w:t>
      </w:r>
      <w:bookmarkStart w:id="7" w:name="_Hlk78765464"/>
      <w:r w:rsidRPr="00DB5207">
        <w:rPr>
          <w:lang w:val="en-CA"/>
        </w:rPr>
        <w:t>you can consult the document</w:t>
      </w:r>
      <w:bookmarkEnd w:id="7"/>
      <w:r w:rsidRPr="00DB5207">
        <w:rPr>
          <w:lang w:val="en-CA"/>
        </w:rPr>
        <w:t xml:space="preserve"> entitled </w:t>
      </w:r>
      <w:hyperlink r:id="rId18" w:history="1">
        <w:r w:rsidRPr="00DB5207">
          <w:rPr>
            <w:rStyle w:val="Hyperlink"/>
            <w:b/>
            <w:bCs/>
            <w:lang w:val="en-CA"/>
          </w:rPr>
          <w:t>Advocacy and Essential Legal Information</w:t>
        </w:r>
      </w:hyperlink>
      <w:r w:rsidR="007879A2" w:rsidRPr="00DB5207">
        <w:rPr>
          <w:lang w:val="en-CA"/>
        </w:rPr>
        <w:t>.</w:t>
      </w:r>
    </w:p>
    <w:p w14:paraId="186DA671" w14:textId="77777777" w:rsidR="00BB7E2B" w:rsidRPr="00DB5207" w:rsidRDefault="00BB7E2B" w:rsidP="00622C2D">
      <w:pPr>
        <w:spacing w:line="276" w:lineRule="auto"/>
        <w:rPr>
          <w:lang w:val="en-CA"/>
        </w:rPr>
      </w:pPr>
    </w:p>
    <w:p w14:paraId="2AE6B884" w14:textId="5EF30621" w:rsidR="003977B1" w:rsidRPr="00DB5207" w:rsidRDefault="00D132F8" w:rsidP="00A24AF6">
      <w:pPr>
        <w:pStyle w:val="Heading3"/>
        <w:rPr>
          <w:lang w:val="en-CA"/>
        </w:rPr>
      </w:pPr>
      <w:bookmarkStart w:id="8" w:name="_Toc74831128"/>
      <w:bookmarkStart w:id="9" w:name="_Toc79675677"/>
      <w:r w:rsidRPr="00DB5207">
        <w:rPr>
          <w:lang w:val="en-CA"/>
        </w:rPr>
        <w:t xml:space="preserve">What are my rights </w:t>
      </w:r>
      <w:proofErr w:type="gramStart"/>
      <w:r w:rsidRPr="00DB5207">
        <w:rPr>
          <w:lang w:val="en-CA"/>
        </w:rPr>
        <w:t>in regard to</w:t>
      </w:r>
      <w:proofErr w:type="gramEnd"/>
      <w:r w:rsidRPr="00DB5207">
        <w:rPr>
          <w:lang w:val="en-CA"/>
        </w:rPr>
        <w:t xml:space="preserve"> the built environment in Quebec</w:t>
      </w:r>
      <w:r w:rsidR="00F36FCF" w:rsidRPr="00DB5207">
        <w:rPr>
          <w:lang w:val="en-CA"/>
        </w:rPr>
        <w:t>?</w:t>
      </w:r>
      <w:bookmarkEnd w:id="8"/>
      <w:bookmarkEnd w:id="9"/>
    </w:p>
    <w:p w14:paraId="0C269A0F" w14:textId="54FADF7C" w:rsidR="000E70BE" w:rsidRPr="00DB5207" w:rsidRDefault="00D96BD7" w:rsidP="00A24AF6">
      <w:pPr>
        <w:pStyle w:val="Heading4"/>
        <w:rPr>
          <w:lang w:val="en-CA"/>
        </w:rPr>
      </w:pPr>
      <w:r w:rsidRPr="00DB5207">
        <w:rPr>
          <w:lang w:val="en-CA"/>
        </w:rPr>
        <w:t>Internationally</w:t>
      </w:r>
    </w:p>
    <w:p w14:paraId="0BC16F63" w14:textId="77777777" w:rsidR="00D132F8" w:rsidRPr="00DB5207" w:rsidRDefault="00D132F8" w:rsidP="00622C2D">
      <w:pPr>
        <w:spacing w:line="276" w:lineRule="auto"/>
        <w:rPr>
          <w:rFonts w:cstheme="majorBidi"/>
          <w:szCs w:val="28"/>
          <w:lang w:val="en-CA"/>
        </w:rPr>
      </w:pPr>
      <w:r w:rsidRPr="00DB5207">
        <w:rPr>
          <w:rFonts w:cstheme="majorBidi"/>
          <w:szCs w:val="28"/>
          <w:lang w:val="en-CA"/>
        </w:rPr>
        <w:t xml:space="preserve">The </w:t>
      </w:r>
      <w:bookmarkStart w:id="10" w:name="_Hlk74835471"/>
      <w:r w:rsidR="000E70BE" w:rsidRPr="00DB5207">
        <w:rPr>
          <w:b/>
          <w:bCs/>
          <w:lang w:val="en-CA"/>
        </w:rPr>
        <w:t xml:space="preserve">Convention </w:t>
      </w:r>
      <w:r w:rsidRPr="00DB5207">
        <w:rPr>
          <w:b/>
          <w:bCs/>
          <w:lang w:val="en-CA"/>
        </w:rPr>
        <w:t>on the Rights of Persons with Disabilities</w:t>
      </w:r>
      <w:bookmarkEnd w:id="10"/>
      <w:r w:rsidR="000E70BE" w:rsidRPr="00DB5207">
        <w:rPr>
          <w:rStyle w:val="FootnoteReference"/>
          <w:lang w:val="en-CA"/>
        </w:rPr>
        <w:footnoteReference w:id="1"/>
      </w:r>
      <w:r w:rsidR="000E70BE" w:rsidRPr="00DB5207">
        <w:rPr>
          <w:rFonts w:cstheme="majorBidi"/>
          <w:szCs w:val="28"/>
          <w:lang w:val="en-CA"/>
        </w:rPr>
        <w:t xml:space="preserve"> </w:t>
      </w:r>
      <w:r w:rsidRPr="00DB5207">
        <w:rPr>
          <w:rFonts w:cstheme="majorBidi"/>
          <w:szCs w:val="28"/>
          <w:lang w:val="en-CA"/>
        </w:rPr>
        <w:t xml:space="preserve">was signed by </w:t>
      </w:r>
      <w:r w:rsidR="000E70BE" w:rsidRPr="00DB5207">
        <w:rPr>
          <w:rFonts w:cstheme="majorBidi"/>
          <w:szCs w:val="28"/>
          <w:lang w:val="en-CA"/>
        </w:rPr>
        <w:t xml:space="preserve">Canada </w:t>
      </w:r>
      <w:r w:rsidRPr="00DB5207">
        <w:rPr>
          <w:rFonts w:cstheme="majorBidi"/>
          <w:szCs w:val="28"/>
          <w:lang w:val="en-CA"/>
        </w:rPr>
        <w:t xml:space="preserve">in </w:t>
      </w:r>
      <w:r w:rsidR="000E70BE" w:rsidRPr="00DB5207">
        <w:rPr>
          <w:rFonts w:cstheme="majorBidi"/>
          <w:szCs w:val="28"/>
          <w:lang w:val="en-CA"/>
        </w:rPr>
        <w:t>2010.</w:t>
      </w:r>
      <w:r w:rsidR="007F5A31" w:rsidRPr="00DB5207">
        <w:rPr>
          <w:rFonts w:cstheme="majorBidi"/>
          <w:szCs w:val="28"/>
          <w:lang w:val="en-CA"/>
        </w:rPr>
        <w:t xml:space="preserve"> </w:t>
      </w:r>
    </w:p>
    <w:p w14:paraId="25C05D91" w14:textId="292AAEF3" w:rsidR="002809B7" w:rsidRPr="00DB5207" w:rsidRDefault="00D132F8" w:rsidP="00622C2D">
      <w:pPr>
        <w:spacing w:line="276" w:lineRule="auto"/>
        <w:rPr>
          <w:rFonts w:eastAsia="Times New Roman" w:cs="Arial"/>
          <w:szCs w:val="28"/>
          <w:lang w:val="en-CA" w:eastAsia="fr-CA"/>
        </w:rPr>
      </w:pPr>
      <w:r w:rsidRPr="00DB5207">
        <w:rPr>
          <w:rFonts w:cstheme="majorBidi"/>
          <w:szCs w:val="28"/>
          <w:lang w:val="en-CA"/>
        </w:rPr>
        <w:t>A</w:t>
      </w:r>
      <w:r w:rsidR="00484BD0" w:rsidRPr="00DB5207">
        <w:rPr>
          <w:rFonts w:eastAsia="Times New Roman" w:cs="Arial"/>
          <w:szCs w:val="28"/>
          <w:lang w:val="en-CA" w:eastAsia="fr-CA"/>
        </w:rPr>
        <w:t>rticle</w:t>
      </w:r>
      <w:r w:rsidR="008D5086" w:rsidRPr="00DB5207">
        <w:rPr>
          <w:rFonts w:eastAsia="Times New Roman" w:cs="Arial"/>
          <w:szCs w:val="28"/>
          <w:lang w:val="en-CA" w:eastAsia="fr-CA"/>
        </w:rPr>
        <w:t> </w:t>
      </w:r>
      <w:r w:rsidR="00484BD0" w:rsidRPr="00DB5207">
        <w:rPr>
          <w:rFonts w:eastAsia="Times New Roman" w:cs="Arial"/>
          <w:szCs w:val="28"/>
          <w:lang w:val="en-CA" w:eastAsia="fr-CA"/>
        </w:rPr>
        <w:t xml:space="preserve">9 </w:t>
      </w:r>
      <w:r w:rsidRPr="00DB5207">
        <w:rPr>
          <w:rFonts w:eastAsia="Times New Roman" w:cs="Arial"/>
          <w:szCs w:val="28"/>
          <w:lang w:val="en-CA" w:eastAsia="fr-CA"/>
        </w:rPr>
        <w:t xml:space="preserve">of the </w:t>
      </w:r>
      <w:r w:rsidR="00484BD0" w:rsidRPr="00DB5207">
        <w:rPr>
          <w:rFonts w:eastAsia="Times New Roman" w:cs="Arial"/>
          <w:b/>
          <w:bCs/>
          <w:szCs w:val="28"/>
          <w:lang w:val="en-CA" w:eastAsia="fr-CA"/>
        </w:rPr>
        <w:t>Convention</w:t>
      </w:r>
      <w:r w:rsidR="00484BD0" w:rsidRPr="00DB5207">
        <w:rPr>
          <w:rFonts w:eastAsia="Times New Roman" w:cs="Arial"/>
          <w:szCs w:val="28"/>
          <w:lang w:val="en-CA" w:eastAsia="fr-CA"/>
        </w:rPr>
        <w:t xml:space="preserve"> </w:t>
      </w:r>
      <w:r w:rsidR="00E473AD" w:rsidRPr="00DB5207">
        <w:rPr>
          <w:rFonts w:eastAsia="Times New Roman" w:cs="Arial"/>
          <w:szCs w:val="28"/>
          <w:lang w:val="en-CA" w:eastAsia="fr-CA"/>
        </w:rPr>
        <w:t>calls on States Parties to consider certain measures related to the built environment</w:t>
      </w:r>
      <w:r w:rsidR="00484BD0" w:rsidRPr="00DB5207">
        <w:rPr>
          <w:rFonts w:eastAsia="Times New Roman" w:cs="Arial"/>
          <w:szCs w:val="28"/>
          <w:lang w:val="en-CA" w:eastAsia="fr-CA"/>
        </w:rPr>
        <w:t>:</w:t>
      </w:r>
      <w:r w:rsidR="002809B7" w:rsidRPr="00DB5207">
        <w:rPr>
          <w:rFonts w:eastAsia="Times New Roman" w:cs="Arial"/>
          <w:szCs w:val="28"/>
          <w:lang w:val="en-CA" w:eastAsia="fr-CA"/>
        </w:rPr>
        <w:t> </w:t>
      </w:r>
    </w:p>
    <w:p w14:paraId="39F72AB6" w14:textId="554AC989" w:rsidR="00B6203B" w:rsidRPr="00DB5207" w:rsidRDefault="00D96BD7" w:rsidP="00622C2D">
      <w:pPr>
        <w:pStyle w:val="ListParagraph"/>
        <w:numPr>
          <w:ilvl w:val="0"/>
          <w:numId w:val="18"/>
        </w:numPr>
        <w:spacing w:line="276" w:lineRule="auto"/>
        <w:rPr>
          <w:lang w:val="en-CA"/>
        </w:rPr>
      </w:pPr>
      <w:r w:rsidRPr="00DB5207">
        <w:rPr>
          <w:rFonts w:eastAsia="Times New Roman" w:cs="Arial"/>
          <w:szCs w:val="28"/>
          <w:lang w:val="en-CA" w:eastAsia="fr-CA"/>
        </w:rPr>
        <w:t>“</w:t>
      </w:r>
      <w:r w:rsidR="00E473AD" w:rsidRPr="00DB5207">
        <w:rPr>
          <w:rFonts w:eastAsia="Times New Roman" w:cs="Arial"/>
          <w:szCs w:val="28"/>
          <w:lang w:val="en-CA" w:eastAsia="fr-CA"/>
        </w:rPr>
        <w:t xml:space="preserve">To enable persons with disabilities to live independently and participate fully in all aspects of life, States Parties shall take appropriate measures to ensure to persons with disabilities access, on an equal basis with others, to the physical environment, to transportation, to information and communications, including information and communications </w:t>
      </w:r>
      <w:r w:rsidR="00E473AD" w:rsidRPr="00DB5207">
        <w:rPr>
          <w:rFonts w:eastAsia="Times New Roman" w:cs="Arial"/>
          <w:szCs w:val="28"/>
          <w:lang w:val="en-CA" w:eastAsia="fr-CA"/>
        </w:rPr>
        <w:lastRenderedPageBreak/>
        <w:t xml:space="preserve">technologies and systems, and to other facilities and services open or provided to the public, both in urban and in rural areas. These measures, which shall include </w:t>
      </w:r>
      <w:r w:rsidR="00E473AD" w:rsidRPr="00DB5207">
        <w:rPr>
          <w:lang w:val="en-CA"/>
        </w:rPr>
        <w:t>the identification and elimination of obstacles and barriers to accessibility, shall apply to, inter alia</w:t>
      </w:r>
      <w:r w:rsidR="00FE65F0" w:rsidRPr="00DB5207">
        <w:rPr>
          <w:lang w:val="en-CA"/>
        </w:rPr>
        <w:t>:</w:t>
      </w:r>
    </w:p>
    <w:p w14:paraId="40018F40" w14:textId="0E8F2DF1" w:rsidR="00B6203B" w:rsidRPr="00DB5207" w:rsidRDefault="00E473AD" w:rsidP="00622C2D">
      <w:pPr>
        <w:pStyle w:val="ListParagraph"/>
        <w:numPr>
          <w:ilvl w:val="1"/>
          <w:numId w:val="18"/>
        </w:numPr>
        <w:spacing w:line="276" w:lineRule="auto"/>
        <w:rPr>
          <w:lang w:val="en-CA"/>
        </w:rPr>
      </w:pPr>
      <w:r w:rsidRPr="00DB5207">
        <w:rPr>
          <w:lang w:val="en-CA"/>
        </w:rPr>
        <w:t xml:space="preserve">Buildings, roads, transportation and other indoor and outdoor facilities, including schools, housing, medical facilities and </w:t>
      </w:r>
      <w:proofErr w:type="gramStart"/>
      <w:r w:rsidRPr="00DB5207">
        <w:rPr>
          <w:lang w:val="en-CA"/>
        </w:rPr>
        <w:t>workplaces</w:t>
      </w:r>
      <w:r w:rsidR="00FE65F0" w:rsidRPr="00DB5207">
        <w:rPr>
          <w:lang w:val="en-CA"/>
        </w:rPr>
        <w:t>;</w:t>
      </w:r>
      <w:proofErr w:type="gramEnd"/>
    </w:p>
    <w:p w14:paraId="1E3CC4D0" w14:textId="73EE381F" w:rsidR="00B6203B" w:rsidRPr="00DB5207" w:rsidRDefault="00E473AD" w:rsidP="00622C2D">
      <w:pPr>
        <w:pStyle w:val="ListParagraph"/>
        <w:numPr>
          <w:ilvl w:val="1"/>
          <w:numId w:val="18"/>
        </w:numPr>
        <w:spacing w:line="276" w:lineRule="auto"/>
        <w:rPr>
          <w:lang w:val="en-CA"/>
        </w:rPr>
      </w:pPr>
      <w:r w:rsidRPr="00DB5207">
        <w:rPr>
          <w:lang w:val="en-CA"/>
        </w:rPr>
        <w:t>(</w:t>
      </w:r>
      <w:r w:rsidR="00502A98" w:rsidRPr="00DB5207">
        <w:rPr>
          <w:lang w:val="en-CA"/>
        </w:rPr>
        <w:t>…</w:t>
      </w:r>
      <w:r w:rsidRPr="00DB5207">
        <w:rPr>
          <w:lang w:val="en-CA"/>
        </w:rPr>
        <w:t>)</w:t>
      </w:r>
    </w:p>
    <w:p w14:paraId="0137F4EF" w14:textId="31226D94" w:rsidR="00B6203B" w:rsidRPr="00DB5207" w:rsidRDefault="00E473AD" w:rsidP="00622C2D">
      <w:pPr>
        <w:pStyle w:val="ListParagraph"/>
        <w:numPr>
          <w:ilvl w:val="0"/>
          <w:numId w:val="18"/>
        </w:numPr>
        <w:spacing w:line="276" w:lineRule="auto"/>
        <w:rPr>
          <w:lang w:val="en-CA"/>
        </w:rPr>
      </w:pPr>
      <w:r w:rsidRPr="00DB5207">
        <w:rPr>
          <w:lang w:val="en-CA"/>
        </w:rPr>
        <w:t>States Parties shall also take appropriate measures to</w:t>
      </w:r>
      <w:r w:rsidR="00FE65F0" w:rsidRPr="00DB5207">
        <w:rPr>
          <w:lang w:val="en-CA"/>
        </w:rPr>
        <w:t>:</w:t>
      </w:r>
    </w:p>
    <w:p w14:paraId="75DD702B" w14:textId="47B2F07B" w:rsidR="00B6203B" w:rsidRPr="00DB5207" w:rsidRDefault="00E473AD" w:rsidP="00622C2D">
      <w:pPr>
        <w:pStyle w:val="ListParagraph"/>
        <w:numPr>
          <w:ilvl w:val="1"/>
          <w:numId w:val="18"/>
        </w:numPr>
        <w:spacing w:line="276" w:lineRule="auto"/>
        <w:rPr>
          <w:lang w:val="en-CA"/>
        </w:rPr>
      </w:pPr>
      <w:r w:rsidRPr="00DB5207">
        <w:rPr>
          <w:lang w:val="en-CA"/>
        </w:rPr>
        <w:t xml:space="preserve">Develop, promulgate and monitor the implementation of minimum standards and guidelines for the accessibility of facilities and services open or provided to the </w:t>
      </w:r>
      <w:proofErr w:type="gramStart"/>
      <w:r w:rsidRPr="00DB5207">
        <w:rPr>
          <w:lang w:val="en-CA"/>
        </w:rPr>
        <w:t>public;</w:t>
      </w:r>
      <w:proofErr w:type="gramEnd"/>
    </w:p>
    <w:p w14:paraId="7E7E2BC1" w14:textId="63DDB3BE" w:rsidR="00B6203B" w:rsidRPr="00DB5207" w:rsidRDefault="00E473AD" w:rsidP="00622C2D">
      <w:pPr>
        <w:pStyle w:val="ListParagraph"/>
        <w:numPr>
          <w:ilvl w:val="1"/>
          <w:numId w:val="18"/>
        </w:numPr>
        <w:spacing w:line="276" w:lineRule="auto"/>
        <w:rPr>
          <w:lang w:val="en-CA"/>
        </w:rPr>
      </w:pPr>
      <w:r w:rsidRPr="00DB5207">
        <w:rPr>
          <w:lang w:val="en-CA"/>
        </w:rPr>
        <w:t xml:space="preserve">Ensure that private entities that offer facilities and services which are open or provided to the public take into account all aspects of accessibility for persons with </w:t>
      </w:r>
      <w:proofErr w:type="gramStart"/>
      <w:r w:rsidRPr="00DB5207">
        <w:rPr>
          <w:lang w:val="en-CA"/>
        </w:rPr>
        <w:t>disabilities</w:t>
      </w:r>
      <w:r w:rsidR="00FE65F0" w:rsidRPr="00DB5207">
        <w:rPr>
          <w:lang w:val="en-CA"/>
        </w:rPr>
        <w:t>;</w:t>
      </w:r>
      <w:proofErr w:type="gramEnd"/>
    </w:p>
    <w:p w14:paraId="4ED9C2B7" w14:textId="440A461B" w:rsidR="00B6203B" w:rsidRPr="00DB5207" w:rsidRDefault="00E473AD" w:rsidP="00622C2D">
      <w:pPr>
        <w:pStyle w:val="ListParagraph"/>
        <w:numPr>
          <w:ilvl w:val="1"/>
          <w:numId w:val="18"/>
        </w:numPr>
        <w:spacing w:line="276" w:lineRule="auto"/>
        <w:rPr>
          <w:lang w:val="en-CA"/>
        </w:rPr>
      </w:pPr>
      <w:r w:rsidRPr="00DB5207">
        <w:rPr>
          <w:lang w:val="en-CA"/>
        </w:rPr>
        <w:t>(</w:t>
      </w:r>
      <w:r w:rsidR="00502A98" w:rsidRPr="00DB5207">
        <w:rPr>
          <w:lang w:val="en-CA"/>
        </w:rPr>
        <w:t>…</w:t>
      </w:r>
      <w:r w:rsidRPr="00DB5207">
        <w:rPr>
          <w:lang w:val="en-CA"/>
        </w:rPr>
        <w:t>)</w:t>
      </w:r>
    </w:p>
    <w:p w14:paraId="21B945C3" w14:textId="60419917" w:rsidR="00D56500" w:rsidRPr="00DB5207" w:rsidRDefault="00E473AD" w:rsidP="00622C2D">
      <w:pPr>
        <w:pStyle w:val="ListParagraph"/>
        <w:numPr>
          <w:ilvl w:val="1"/>
          <w:numId w:val="18"/>
        </w:numPr>
        <w:spacing w:line="276" w:lineRule="auto"/>
        <w:rPr>
          <w:lang w:val="en-CA"/>
        </w:rPr>
      </w:pPr>
      <w:r w:rsidRPr="00DB5207">
        <w:rPr>
          <w:lang w:val="en-CA"/>
        </w:rPr>
        <w:t xml:space="preserve">Provide in buildings and other facilities open to the public signage in Braille and in easy to read and understand </w:t>
      </w:r>
      <w:proofErr w:type="gramStart"/>
      <w:r w:rsidRPr="00DB5207">
        <w:rPr>
          <w:lang w:val="en-CA"/>
        </w:rPr>
        <w:t>forms</w:t>
      </w:r>
      <w:r w:rsidR="00FE65F0" w:rsidRPr="00DB5207">
        <w:rPr>
          <w:lang w:val="en-CA"/>
        </w:rPr>
        <w:t>;</w:t>
      </w:r>
      <w:proofErr w:type="gramEnd"/>
    </w:p>
    <w:p w14:paraId="2390F834" w14:textId="7893EA39" w:rsidR="00336AD9" w:rsidRPr="00DB5207" w:rsidRDefault="00E473AD" w:rsidP="00622C2D">
      <w:pPr>
        <w:pStyle w:val="ListParagraph"/>
        <w:numPr>
          <w:ilvl w:val="1"/>
          <w:numId w:val="18"/>
        </w:numPr>
        <w:spacing w:line="276" w:lineRule="auto"/>
        <w:rPr>
          <w:lang w:val="en-CA"/>
        </w:rPr>
      </w:pPr>
      <w:r w:rsidRPr="00DB5207">
        <w:rPr>
          <w:lang w:val="en-CA"/>
        </w:rPr>
        <w:t xml:space="preserve">Provide forms of live assistance and intermediaries, including guides, readers and professional sign language interpreters, to facilitate accessibility to buildings and other facilities open to the </w:t>
      </w:r>
      <w:proofErr w:type="gramStart"/>
      <w:r w:rsidRPr="00DB5207">
        <w:rPr>
          <w:lang w:val="en-CA"/>
        </w:rPr>
        <w:t>public</w:t>
      </w:r>
      <w:r w:rsidR="00FE65F0" w:rsidRPr="00DB5207">
        <w:rPr>
          <w:lang w:val="en-CA"/>
        </w:rPr>
        <w:t>;</w:t>
      </w:r>
      <w:proofErr w:type="gramEnd"/>
    </w:p>
    <w:p w14:paraId="2C320AC1" w14:textId="4C5D6848" w:rsidR="00E91DE4" w:rsidRDefault="00B74D14" w:rsidP="00622C2D">
      <w:pPr>
        <w:pStyle w:val="ListParagraph"/>
        <w:spacing w:line="276" w:lineRule="auto"/>
        <w:rPr>
          <w:lang w:val="en-CA"/>
        </w:rPr>
      </w:pPr>
      <w:r w:rsidRPr="00DB5207">
        <w:rPr>
          <w:lang w:val="en-CA"/>
        </w:rPr>
        <w:t>(</w:t>
      </w:r>
      <w:r w:rsidR="00502A98" w:rsidRPr="00DB5207">
        <w:rPr>
          <w:lang w:val="en-CA"/>
        </w:rPr>
        <w:t>…</w:t>
      </w:r>
      <w:r w:rsidRPr="00DB5207">
        <w:rPr>
          <w:lang w:val="en-CA"/>
        </w:rPr>
        <w:t>)</w:t>
      </w:r>
      <w:r w:rsidR="006855BC" w:rsidRPr="00DB5207">
        <w:rPr>
          <w:lang w:val="en-CA"/>
        </w:rPr>
        <w:t>”</w:t>
      </w:r>
    </w:p>
    <w:p w14:paraId="36766DF2" w14:textId="77777777" w:rsidR="00A24AF6" w:rsidRPr="00A24AF6" w:rsidRDefault="00A24AF6" w:rsidP="00A24AF6">
      <w:pPr>
        <w:spacing w:line="276" w:lineRule="auto"/>
        <w:rPr>
          <w:lang w:val="en-CA"/>
        </w:rPr>
      </w:pPr>
    </w:p>
    <w:p w14:paraId="1CC14007" w14:textId="6EDDB49C" w:rsidR="001C61AB" w:rsidRPr="00DB5207" w:rsidRDefault="00B74D14" w:rsidP="00A24AF6">
      <w:pPr>
        <w:pStyle w:val="Heading4"/>
        <w:rPr>
          <w:rFonts w:eastAsia="Calibri"/>
          <w:lang w:val="en-CA"/>
        </w:rPr>
      </w:pPr>
      <w:r w:rsidRPr="00DB5207">
        <w:rPr>
          <w:rFonts w:eastAsia="Calibri"/>
          <w:lang w:val="en-CA"/>
        </w:rPr>
        <w:t>Nationally</w:t>
      </w:r>
    </w:p>
    <w:p w14:paraId="312CA283" w14:textId="32803AB4" w:rsidR="00EB1FF1" w:rsidRPr="00DB5207" w:rsidRDefault="001F2867" w:rsidP="00622C2D">
      <w:pPr>
        <w:spacing w:line="276" w:lineRule="auto"/>
        <w:rPr>
          <w:lang w:val="en-CA"/>
        </w:rPr>
      </w:pPr>
      <w:r w:rsidRPr="00DB5207">
        <w:rPr>
          <w:lang w:val="en-CA"/>
        </w:rPr>
        <w:t>Certain</w:t>
      </w:r>
      <w:r w:rsidR="007D09E2" w:rsidRPr="00DB5207">
        <w:rPr>
          <w:lang w:val="en-CA"/>
        </w:rPr>
        <w:t xml:space="preserve"> structures are under federal jurisdiction, but the provincial government also has an important say in the matter of the built environment. In Quebec, the </w:t>
      </w:r>
      <w:r w:rsidR="007D09E2" w:rsidRPr="00DB5207">
        <w:rPr>
          <w:b/>
          <w:bCs/>
          <w:lang w:val="en-CA"/>
        </w:rPr>
        <w:t xml:space="preserve">Building Act </w:t>
      </w:r>
      <w:r w:rsidR="007D09E2" w:rsidRPr="00DB5207">
        <w:rPr>
          <w:lang w:val="en-CA"/>
        </w:rPr>
        <w:t xml:space="preserve">has a strong bearing on the matter. The </w:t>
      </w:r>
      <w:proofErr w:type="spellStart"/>
      <w:r w:rsidRPr="00DB5207">
        <w:rPr>
          <w:b/>
          <w:bCs/>
          <w:lang w:val="en-CA"/>
        </w:rPr>
        <w:t>Régie</w:t>
      </w:r>
      <w:proofErr w:type="spellEnd"/>
      <w:r w:rsidRPr="00DB5207">
        <w:rPr>
          <w:b/>
          <w:bCs/>
          <w:lang w:val="en-CA"/>
        </w:rPr>
        <w:t xml:space="preserve"> du </w:t>
      </w:r>
      <w:proofErr w:type="spellStart"/>
      <w:r w:rsidRPr="00DB5207">
        <w:rPr>
          <w:b/>
          <w:bCs/>
          <w:lang w:val="en-CA"/>
        </w:rPr>
        <w:t>bâtiment</w:t>
      </w:r>
      <w:proofErr w:type="spellEnd"/>
      <w:r w:rsidRPr="00DB5207">
        <w:rPr>
          <w:b/>
          <w:bCs/>
          <w:lang w:val="en-CA"/>
        </w:rPr>
        <w:t xml:space="preserve"> du Québec</w:t>
      </w:r>
      <w:r w:rsidRPr="00DB5207">
        <w:rPr>
          <w:lang w:val="en-CA"/>
        </w:rPr>
        <w:t xml:space="preserve"> </w:t>
      </w:r>
      <w:r w:rsidR="007D09E2" w:rsidRPr="00DB5207">
        <w:rPr>
          <w:lang w:val="en-CA"/>
        </w:rPr>
        <w:t>introduces rules on accessibility and ensures their implementatio</w:t>
      </w:r>
      <w:r w:rsidR="006855BC" w:rsidRPr="00DB5207">
        <w:rPr>
          <w:lang w:val="en-CA"/>
        </w:rPr>
        <w:t>n</w:t>
      </w:r>
      <w:r w:rsidR="007D09E2" w:rsidRPr="00DB5207">
        <w:rPr>
          <w:lang w:val="en-CA"/>
        </w:rPr>
        <w:t xml:space="preserve"> in new </w:t>
      </w:r>
      <w:r w:rsidRPr="00DB5207">
        <w:rPr>
          <w:lang w:val="en-CA"/>
        </w:rPr>
        <w:t xml:space="preserve">constructions </w:t>
      </w:r>
      <w:r w:rsidR="007D09E2" w:rsidRPr="00DB5207">
        <w:rPr>
          <w:lang w:val="en-CA"/>
        </w:rPr>
        <w:t>or when renovations are made</w:t>
      </w:r>
      <w:r w:rsidRPr="00DB5207">
        <w:rPr>
          <w:lang w:val="en-CA"/>
        </w:rPr>
        <w:t xml:space="preserve">. </w:t>
      </w:r>
      <w:proofErr w:type="spellStart"/>
      <w:r w:rsidR="00945F45" w:rsidRPr="00DB5207">
        <w:t>See</w:t>
      </w:r>
      <w:proofErr w:type="spellEnd"/>
      <w:r w:rsidR="007D09E2" w:rsidRPr="00DB5207">
        <w:t xml:space="preserve"> </w:t>
      </w:r>
      <w:hyperlink r:id="rId19" w:history="1">
        <w:r w:rsidRPr="00DB5207">
          <w:rPr>
            <w:rStyle w:val="Hyperlink"/>
            <w:b/>
            <w:bCs/>
          </w:rPr>
          <w:t>accessibilité des bâtiment</w:t>
        </w:r>
        <w:r w:rsidR="00D96BD7" w:rsidRPr="00DB5207">
          <w:rPr>
            <w:rStyle w:val="Hyperlink"/>
            <w:b/>
            <w:bCs/>
          </w:rPr>
          <w:t>s aux personnes handicapée</w:t>
        </w:r>
        <w:r w:rsidRPr="00DB5207">
          <w:rPr>
            <w:rStyle w:val="Hyperlink"/>
            <w:b/>
            <w:bCs/>
          </w:rPr>
          <w:t>s</w:t>
        </w:r>
      </w:hyperlink>
      <w:r w:rsidRPr="00DB5207">
        <w:t xml:space="preserve"> </w:t>
      </w:r>
      <w:r w:rsidR="00D96BD7" w:rsidRPr="00DB5207">
        <w:t xml:space="preserve">(French </w:t>
      </w:r>
      <w:r w:rsidR="00866A22" w:rsidRPr="00DB5207">
        <w:t xml:space="preserve">version </w:t>
      </w:r>
      <w:proofErr w:type="spellStart"/>
      <w:r w:rsidR="006855BC" w:rsidRPr="00DB5207">
        <w:t>only</w:t>
      </w:r>
      <w:proofErr w:type="spellEnd"/>
      <w:r w:rsidR="00D96BD7" w:rsidRPr="00DB5207">
        <w:t>)</w:t>
      </w:r>
      <w:r w:rsidRPr="00DB5207">
        <w:t xml:space="preserve">. </w:t>
      </w:r>
      <w:r w:rsidR="00945F45" w:rsidRPr="00DB5207">
        <w:rPr>
          <w:lang w:val="en-CA"/>
        </w:rPr>
        <w:t>Since</w:t>
      </w:r>
      <w:r w:rsidRPr="00DB5207">
        <w:rPr>
          <w:lang w:val="en-CA"/>
        </w:rPr>
        <w:t xml:space="preserve"> 2005, </w:t>
      </w:r>
      <w:r w:rsidR="00945F45" w:rsidRPr="00DB5207">
        <w:rPr>
          <w:lang w:val="en-CA"/>
        </w:rPr>
        <w:t xml:space="preserve">the </w:t>
      </w:r>
      <w:proofErr w:type="spellStart"/>
      <w:r w:rsidR="00945F45" w:rsidRPr="00DB5207">
        <w:rPr>
          <w:lang w:val="en-CA"/>
        </w:rPr>
        <w:t>Régie</w:t>
      </w:r>
      <w:proofErr w:type="spellEnd"/>
      <w:r w:rsidR="00945F45" w:rsidRPr="00DB5207">
        <w:rPr>
          <w:lang w:val="en-CA"/>
        </w:rPr>
        <w:t xml:space="preserve"> has been working in collaboration with the </w:t>
      </w:r>
      <w:r w:rsidRPr="00DB5207">
        <w:rPr>
          <w:b/>
          <w:bCs/>
          <w:lang w:val="en-CA"/>
        </w:rPr>
        <w:t xml:space="preserve">Office des </w:t>
      </w:r>
      <w:proofErr w:type="spellStart"/>
      <w:r w:rsidRPr="00DB5207">
        <w:rPr>
          <w:b/>
          <w:bCs/>
          <w:lang w:val="en-CA"/>
        </w:rPr>
        <w:t>personnes</w:t>
      </w:r>
      <w:proofErr w:type="spellEnd"/>
      <w:r w:rsidRPr="00DB5207">
        <w:rPr>
          <w:b/>
          <w:bCs/>
          <w:lang w:val="en-CA"/>
        </w:rPr>
        <w:t xml:space="preserve"> </w:t>
      </w:r>
      <w:proofErr w:type="spellStart"/>
      <w:r w:rsidRPr="00DB5207">
        <w:rPr>
          <w:b/>
          <w:bCs/>
          <w:lang w:val="en-CA"/>
        </w:rPr>
        <w:t>handicapées</w:t>
      </w:r>
      <w:proofErr w:type="spellEnd"/>
      <w:r w:rsidRPr="00DB5207">
        <w:rPr>
          <w:b/>
          <w:bCs/>
          <w:lang w:val="en-CA"/>
        </w:rPr>
        <w:t xml:space="preserve"> du Québec</w:t>
      </w:r>
      <w:r w:rsidRPr="00DB5207">
        <w:rPr>
          <w:lang w:val="en-CA"/>
        </w:rPr>
        <w:t>.</w:t>
      </w:r>
    </w:p>
    <w:p w14:paraId="199FA8CA" w14:textId="77777777" w:rsidR="001F2867" w:rsidRPr="00DB5207" w:rsidRDefault="001F2867" w:rsidP="00622C2D">
      <w:pPr>
        <w:spacing w:line="276" w:lineRule="auto"/>
        <w:rPr>
          <w:lang w:val="en-CA"/>
        </w:rPr>
      </w:pPr>
    </w:p>
    <w:p w14:paraId="7B1CEDDB" w14:textId="6370D037" w:rsidR="00896134" w:rsidRPr="00DB5207" w:rsidRDefault="00945F45" w:rsidP="00BE7BEA">
      <w:pPr>
        <w:pStyle w:val="Heading3"/>
        <w:rPr>
          <w:lang w:val="en-CA"/>
        </w:rPr>
      </w:pPr>
      <w:bookmarkStart w:id="11" w:name="_Toc79675678"/>
      <w:r w:rsidRPr="00DB5207">
        <w:rPr>
          <w:lang w:val="en-CA"/>
        </w:rPr>
        <w:t xml:space="preserve">How can I stand up for my rights </w:t>
      </w:r>
      <w:proofErr w:type="gramStart"/>
      <w:r w:rsidRPr="00DB5207">
        <w:rPr>
          <w:lang w:val="en-CA"/>
        </w:rPr>
        <w:t>in regard to</w:t>
      </w:r>
      <w:proofErr w:type="gramEnd"/>
      <w:r w:rsidRPr="00DB5207">
        <w:rPr>
          <w:lang w:val="en-CA"/>
        </w:rPr>
        <w:t xml:space="preserve"> the built environment</w:t>
      </w:r>
      <w:r w:rsidR="00F23D25" w:rsidRPr="00DB5207">
        <w:rPr>
          <w:lang w:val="en-CA"/>
        </w:rPr>
        <w:t>?</w:t>
      </w:r>
      <w:bookmarkEnd w:id="11"/>
    </w:p>
    <w:p w14:paraId="311810EC" w14:textId="3F8D6AED" w:rsidR="00F23D25" w:rsidRPr="00DB5207" w:rsidRDefault="00945F45" w:rsidP="00622C2D">
      <w:pPr>
        <w:spacing w:line="276" w:lineRule="auto"/>
        <w:rPr>
          <w:b/>
          <w:bCs/>
          <w:lang w:val="en-CA"/>
        </w:rPr>
      </w:pPr>
      <w:r w:rsidRPr="00DB5207">
        <w:rPr>
          <w:lang w:val="en-CA"/>
        </w:rPr>
        <w:t xml:space="preserve">Please note that there are also </w:t>
      </w:r>
      <w:hyperlink r:id="rId20" w:history="1">
        <w:r w:rsidRPr="00DB5207">
          <w:rPr>
            <w:rStyle w:val="Hyperlink"/>
            <w:b/>
            <w:bCs/>
            <w:lang w:val="en-CA"/>
          </w:rPr>
          <w:t>general recourses</w:t>
        </w:r>
      </w:hyperlink>
      <w:r w:rsidRPr="00DB5207">
        <w:rPr>
          <w:lang w:val="en-CA"/>
        </w:rPr>
        <w:t xml:space="preserve">. You will find them in the document entitled </w:t>
      </w:r>
      <w:hyperlink r:id="rId21" w:history="1">
        <w:r w:rsidRPr="00DB5207">
          <w:rPr>
            <w:rStyle w:val="Hyperlink"/>
            <w:b/>
            <w:bCs/>
            <w:lang w:val="en-CA"/>
          </w:rPr>
          <w:t>Advocacy and Essential Legal Information</w:t>
        </w:r>
      </w:hyperlink>
      <w:r w:rsidR="00F23D25" w:rsidRPr="00DB5207">
        <w:rPr>
          <w:lang w:val="en-CA"/>
        </w:rPr>
        <w:t xml:space="preserve">. </w:t>
      </w:r>
    </w:p>
    <w:p w14:paraId="746F7966" w14:textId="25B4558A" w:rsidR="003C13EE" w:rsidRPr="00DB5207" w:rsidRDefault="00945F45" w:rsidP="00BE7BEA">
      <w:pPr>
        <w:pStyle w:val="Heading4"/>
        <w:rPr>
          <w:rFonts w:eastAsia="Calibri"/>
          <w:lang w:val="en-CA"/>
        </w:rPr>
      </w:pPr>
      <w:r w:rsidRPr="00DB5207">
        <w:rPr>
          <w:lang w:val="en-CA"/>
        </w:rPr>
        <w:t>Filing a complaint with the municipality</w:t>
      </w:r>
    </w:p>
    <w:p w14:paraId="3DF87660" w14:textId="669A459D" w:rsidR="00E1623C" w:rsidRPr="00DB5207" w:rsidRDefault="003C13EE" w:rsidP="00622C2D">
      <w:pPr>
        <w:spacing w:line="276" w:lineRule="auto"/>
        <w:rPr>
          <w:lang w:val="en-CA"/>
        </w:rPr>
      </w:pPr>
      <w:r w:rsidRPr="00DB5207">
        <w:rPr>
          <w:lang w:val="en-CA"/>
        </w:rPr>
        <w:t>D</w:t>
      </w:r>
      <w:r w:rsidR="00945F45" w:rsidRPr="00DB5207">
        <w:rPr>
          <w:lang w:val="en-CA"/>
        </w:rPr>
        <w:t>epending on the municipality, you can file a complaint concerning the built environment</w:t>
      </w:r>
      <w:r w:rsidR="00E037D6" w:rsidRPr="00DB5207">
        <w:rPr>
          <w:lang w:val="en-CA"/>
        </w:rPr>
        <w:t xml:space="preserve"> so that the municipality can have the situation corrected to accommodate you. Most of the time, the procedure for filing a complaint is readily available on the municipal website. If not, you can simply call them to find out more</w:t>
      </w:r>
      <w:r w:rsidRPr="00DB5207">
        <w:rPr>
          <w:lang w:val="en-CA"/>
        </w:rPr>
        <w:t>.</w:t>
      </w:r>
    </w:p>
    <w:p w14:paraId="67AC806A" w14:textId="77777777" w:rsidR="00934550" w:rsidRPr="00DB5207" w:rsidRDefault="00934550" w:rsidP="00622C2D">
      <w:pPr>
        <w:spacing w:line="276" w:lineRule="auto"/>
        <w:rPr>
          <w:lang w:val="en-CA"/>
        </w:rPr>
      </w:pPr>
    </w:p>
    <w:p w14:paraId="6571D5AA" w14:textId="51FF5DD7" w:rsidR="00DD064C" w:rsidRPr="00DB5207" w:rsidRDefault="00E037D6" w:rsidP="00BE7BEA">
      <w:pPr>
        <w:pStyle w:val="Heading2"/>
        <w:rPr>
          <w:lang w:val="en-CA"/>
        </w:rPr>
      </w:pPr>
      <w:bookmarkStart w:id="12" w:name="_Toc79675679"/>
      <w:r w:rsidRPr="00DB5207">
        <w:rPr>
          <w:lang w:val="en-CA"/>
        </w:rPr>
        <w:t>Specific issues</w:t>
      </w:r>
      <w:bookmarkEnd w:id="12"/>
    </w:p>
    <w:p w14:paraId="6F0D9CA6" w14:textId="627BA02C" w:rsidR="00E07441" w:rsidRPr="00DB5207" w:rsidRDefault="00E037D6" w:rsidP="00622C2D">
      <w:pPr>
        <w:spacing w:line="276" w:lineRule="auto"/>
        <w:rPr>
          <w:szCs w:val="28"/>
          <w:lang w:val="en-CA"/>
        </w:rPr>
      </w:pPr>
      <w:r w:rsidRPr="00DB5207">
        <w:rPr>
          <w:szCs w:val="28"/>
          <w:lang w:val="en-CA"/>
        </w:rPr>
        <w:t xml:space="preserve">This section covers specific situations and certain rights </w:t>
      </w:r>
      <w:proofErr w:type="gramStart"/>
      <w:r w:rsidRPr="00DB5207">
        <w:rPr>
          <w:szCs w:val="28"/>
          <w:lang w:val="en-CA"/>
        </w:rPr>
        <w:t>in regard to</w:t>
      </w:r>
      <w:proofErr w:type="gramEnd"/>
      <w:r w:rsidRPr="00DB5207">
        <w:rPr>
          <w:szCs w:val="28"/>
          <w:lang w:val="en-CA"/>
        </w:rPr>
        <w:t xml:space="preserve"> </w:t>
      </w:r>
      <w:r w:rsidRPr="00DB5207">
        <w:rPr>
          <w:b/>
          <w:bCs/>
          <w:szCs w:val="28"/>
          <w:lang w:val="en-CA"/>
        </w:rPr>
        <w:t>the built environment</w:t>
      </w:r>
      <w:r w:rsidRPr="00DB5207">
        <w:rPr>
          <w:szCs w:val="28"/>
          <w:lang w:val="en-CA"/>
        </w:rPr>
        <w:t xml:space="preserve"> that can be trampled</w:t>
      </w:r>
      <w:r w:rsidR="00E07441" w:rsidRPr="00DB5207">
        <w:rPr>
          <w:szCs w:val="28"/>
          <w:lang w:val="en-CA"/>
        </w:rPr>
        <w:t xml:space="preserve">. </w:t>
      </w:r>
    </w:p>
    <w:p w14:paraId="781D7EB1" w14:textId="77777777" w:rsidR="00F71149" w:rsidRPr="00DB5207" w:rsidRDefault="00F71149" w:rsidP="00622C2D">
      <w:pPr>
        <w:spacing w:line="276" w:lineRule="auto"/>
        <w:rPr>
          <w:lang w:val="en-CA"/>
        </w:rPr>
      </w:pPr>
    </w:p>
    <w:p w14:paraId="3C4C349E" w14:textId="1C42BFB6" w:rsidR="004A2B9D" w:rsidRPr="00DB5207" w:rsidRDefault="00E037D6" w:rsidP="00BE7BEA">
      <w:pPr>
        <w:pStyle w:val="Heading3"/>
        <w:rPr>
          <w:rFonts w:eastAsia="Calibri"/>
          <w:lang w:val="en-CA"/>
        </w:rPr>
      </w:pPr>
      <w:bookmarkStart w:id="13" w:name="_Toc79675680"/>
      <w:r w:rsidRPr="00DB5207">
        <w:rPr>
          <w:rFonts w:eastAsia="Calibri"/>
          <w:lang w:val="en-CA"/>
        </w:rPr>
        <w:t>An Accessible Pedestrian Signal at a pedestrian crossing is not working. What can I do</w:t>
      </w:r>
      <w:r w:rsidR="004A2B9D" w:rsidRPr="00DB5207">
        <w:rPr>
          <w:rFonts w:eastAsia="Calibri"/>
          <w:lang w:val="en-CA"/>
        </w:rPr>
        <w:t>?</w:t>
      </w:r>
      <w:bookmarkEnd w:id="13"/>
      <w:r w:rsidR="004A2B9D" w:rsidRPr="00DB5207">
        <w:rPr>
          <w:rFonts w:eastAsia="Calibri"/>
          <w:lang w:val="en-CA"/>
        </w:rPr>
        <w:t xml:space="preserve"> </w:t>
      </w:r>
    </w:p>
    <w:p w14:paraId="528B58F4" w14:textId="053AD80D" w:rsidR="004A2B9D" w:rsidRPr="00DB5207" w:rsidRDefault="00E037D6" w:rsidP="00622C2D">
      <w:pPr>
        <w:spacing w:line="276" w:lineRule="auto"/>
        <w:rPr>
          <w:rFonts w:eastAsia="Calibri" w:cs="Arial"/>
          <w:szCs w:val="28"/>
          <w:lang w:val="en-CA"/>
        </w:rPr>
      </w:pPr>
      <w:r w:rsidRPr="00DB5207">
        <w:rPr>
          <w:rFonts w:eastAsia="Calibri" w:cs="Arial"/>
          <w:szCs w:val="28"/>
          <w:lang w:val="en-CA"/>
        </w:rPr>
        <w:t>The</w:t>
      </w:r>
      <w:r w:rsidR="004A2B9D" w:rsidRPr="00DB5207">
        <w:rPr>
          <w:rFonts w:eastAsia="Calibri" w:cs="Arial"/>
          <w:szCs w:val="28"/>
          <w:lang w:val="en-CA"/>
        </w:rPr>
        <w:t xml:space="preserve"> </w:t>
      </w:r>
      <w:proofErr w:type="spellStart"/>
      <w:r w:rsidR="004A2B9D" w:rsidRPr="00DB5207">
        <w:rPr>
          <w:rFonts w:eastAsia="Calibri" w:cs="Arial"/>
          <w:b/>
          <w:bCs/>
          <w:szCs w:val="28"/>
          <w:lang w:val="en-CA"/>
        </w:rPr>
        <w:t>ministère</w:t>
      </w:r>
      <w:proofErr w:type="spellEnd"/>
      <w:r w:rsidR="004A2B9D" w:rsidRPr="00DB5207">
        <w:rPr>
          <w:rFonts w:eastAsia="Calibri" w:cs="Arial"/>
          <w:b/>
          <w:bCs/>
          <w:szCs w:val="28"/>
          <w:lang w:val="en-CA"/>
        </w:rPr>
        <w:t xml:space="preserve"> des </w:t>
      </w:r>
      <w:r w:rsidR="003455A7" w:rsidRPr="00DB5207">
        <w:rPr>
          <w:rFonts w:eastAsia="Calibri" w:cs="Arial"/>
          <w:b/>
          <w:bCs/>
          <w:szCs w:val="28"/>
          <w:lang w:val="en-CA"/>
        </w:rPr>
        <w:t>T</w:t>
      </w:r>
      <w:r w:rsidR="004A2B9D" w:rsidRPr="00DB5207">
        <w:rPr>
          <w:rFonts w:eastAsia="Calibri" w:cs="Arial"/>
          <w:b/>
          <w:bCs/>
          <w:szCs w:val="28"/>
          <w:lang w:val="en-CA"/>
        </w:rPr>
        <w:t>ransports</w:t>
      </w:r>
      <w:r w:rsidR="004A2B9D" w:rsidRPr="00DB5207">
        <w:rPr>
          <w:rFonts w:eastAsia="Calibri" w:cs="Arial"/>
          <w:szCs w:val="28"/>
          <w:lang w:val="en-CA"/>
        </w:rPr>
        <w:t xml:space="preserve"> </w:t>
      </w:r>
      <w:r w:rsidRPr="00DB5207">
        <w:rPr>
          <w:rFonts w:eastAsia="Calibri" w:cs="Arial"/>
          <w:szCs w:val="28"/>
          <w:lang w:val="en-CA"/>
        </w:rPr>
        <w:t xml:space="preserve">has introduced a standard concerning Accessible Pedestrian Signals, in particular audible pedestrian signals. They are now required to meet several criteria to ensure their safe and effective use, and must, of course, be in working order. </w:t>
      </w:r>
      <w:r w:rsidRPr="00DB5207">
        <w:rPr>
          <w:rFonts w:eastAsia="Calibri" w:cs="Arial"/>
          <w:b/>
          <w:bCs/>
          <w:szCs w:val="28"/>
          <w:lang w:val="en-CA"/>
        </w:rPr>
        <w:t xml:space="preserve">Municipalities </w:t>
      </w:r>
      <w:r w:rsidRPr="00DB5207">
        <w:rPr>
          <w:rFonts w:eastAsia="Calibri" w:cs="Arial"/>
          <w:szCs w:val="28"/>
          <w:lang w:val="en-CA"/>
        </w:rPr>
        <w:t>are responsible for implementing those standards</w:t>
      </w:r>
      <w:r w:rsidR="004A2B9D" w:rsidRPr="00DB5207">
        <w:rPr>
          <w:rFonts w:eastAsia="Calibri" w:cs="Arial"/>
          <w:szCs w:val="28"/>
          <w:lang w:val="en-CA"/>
        </w:rPr>
        <w:t>.</w:t>
      </w:r>
    </w:p>
    <w:p w14:paraId="23BDAA3D" w14:textId="4A064608" w:rsidR="0066237F" w:rsidRPr="00DB5207" w:rsidRDefault="00E037D6" w:rsidP="00622C2D">
      <w:pPr>
        <w:spacing w:line="276" w:lineRule="auto"/>
        <w:rPr>
          <w:rFonts w:eastAsia="Calibri" w:cs="Arial"/>
          <w:szCs w:val="28"/>
          <w:lang w:val="en-CA"/>
        </w:rPr>
      </w:pPr>
      <w:r w:rsidRPr="00DB5207">
        <w:rPr>
          <w:rFonts w:eastAsia="Calibri" w:cs="Arial"/>
          <w:szCs w:val="28"/>
          <w:lang w:val="en-CA"/>
        </w:rPr>
        <w:t xml:space="preserve">Thus, when an Accessible Pedestrian Signal is not working, you can contact the </w:t>
      </w:r>
      <w:r w:rsidR="004A2B9D" w:rsidRPr="00DB5207">
        <w:rPr>
          <w:rFonts w:eastAsia="Calibri" w:cs="Arial"/>
          <w:b/>
          <w:bCs/>
          <w:szCs w:val="28"/>
          <w:lang w:val="en-CA"/>
        </w:rPr>
        <w:t>municipalit</w:t>
      </w:r>
      <w:r w:rsidRPr="00DB5207">
        <w:rPr>
          <w:rFonts w:eastAsia="Calibri" w:cs="Arial"/>
          <w:b/>
          <w:bCs/>
          <w:szCs w:val="28"/>
          <w:lang w:val="en-CA"/>
        </w:rPr>
        <w:t>y</w:t>
      </w:r>
      <w:r w:rsidR="004A2B9D" w:rsidRPr="00DB5207">
        <w:rPr>
          <w:rFonts w:eastAsia="Calibri" w:cs="Arial"/>
          <w:szCs w:val="28"/>
          <w:lang w:val="en-CA"/>
        </w:rPr>
        <w:t xml:space="preserve"> </w:t>
      </w:r>
      <w:r w:rsidRPr="00DB5207">
        <w:rPr>
          <w:rFonts w:eastAsia="Calibri" w:cs="Arial"/>
          <w:szCs w:val="28"/>
          <w:lang w:val="en-CA"/>
        </w:rPr>
        <w:t xml:space="preserve">to let it know that it </w:t>
      </w:r>
      <w:proofErr w:type="gramStart"/>
      <w:r w:rsidRPr="00DB5207">
        <w:rPr>
          <w:rFonts w:eastAsia="Calibri" w:cs="Arial"/>
          <w:szCs w:val="28"/>
          <w:lang w:val="en-CA"/>
        </w:rPr>
        <w:t>has to</w:t>
      </w:r>
      <w:proofErr w:type="gramEnd"/>
      <w:r w:rsidRPr="00DB5207">
        <w:rPr>
          <w:rFonts w:eastAsia="Calibri" w:cs="Arial"/>
          <w:szCs w:val="28"/>
          <w:lang w:val="en-CA"/>
        </w:rPr>
        <w:t xml:space="preserve"> be repaired. You can </w:t>
      </w:r>
      <w:r w:rsidRPr="00DB5207">
        <w:rPr>
          <w:rFonts w:eastAsia="Calibri" w:cs="Arial"/>
          <w:szCs w:val="28"/>
          <w:lang w:val="en-CA"/>
        </w:rPr>
        <w:lastRenderedPageBreak/>
        <w:t>send an email or call, and some municipalities have a special number to call when the matter concerns public safety</w:t>
      </w:r>
      <w:r w:rsidR="004A2B9D" w:rsidRPr="00DB5207">
        <w:rPr>
          <w:rFonts w:eastAsia="Calibri" w:cs="Arial"/>
          <w:szCs w:val="28"/>
          <w:lang w:val="en-CA"/>
        </w:rPr>
        <w:t>.</w:t>
      </w:r>
    </w:p>
    <w:p w14:paraId="6A1E3E2B" w14:textId="2543F727" w:rsidR="008904C5" w:rsidRPr="00DB5207" w:rsidRDefault="008904C5" w:rsidP="00622C2D">
      <w:pPr>
        <w:spacing w:line="276" w:lineRule="auto"/>
        <w:rPr>
          <w:rFonts w:eastAsia="Calibri" w:cs="Arial"/>
          <w:szCs w:val="28"/>
          <w:lang w:val="en-CA"/>
        </w:rPr>
      </w:pPr>
    </w:p>
    <w:p w14:paraId="35725701" w14:textId="021E8956" w:rsidR="00240EF1" w:rsidRPr="00DB5207" w:rsidRDefault="00E037D6" w:rsidP="00BE7BEA">
      <w:pPr>
        <w:pStyle w:val="Heading3"/>
        <w:rPr>
          <w:rFonts w:eastAsia="Calibri"/>
          <w:lang w:val="en-CA"/>
        </w:rPr>
      </w:pPr>
      <w:bookmarkStart w:id="14" w:name="_Toc79675681"/>
      <w:r w:rsidRPr="00DB5207">
        <w:rPr>
          <w:rFonts w:eastAsia="Calibri"/>
          <w:lang w:val="en-CA"/>
        </w:rPr>
        <w:t>An outdoor public space I often use (for example an outdoor patio</w:t>
      </w:r>
      <w:r w:rsidR="00E71CD9" w:rsidRPr="00DB5207">
        <w:rPr>
          <w:rFonts w:eastAsia="Calibri"/>
          <w:lang w:val="en-CA"/>
        </w:rPr>
        <w:t xml:space="preserve">, park, </w:t>
      </w:r>
      <w:proofErr w:type="gramStart"/>
      <w:r w:rsidR="00E71CD9" w:rsidRPr="00DB5207">
        <w:rPr>
          <w:rFonts w:eastAsia="Calibri"/>
          <w:lang w:val="en-CA"/>
        </w:rPr>
        <w:t>pathway</w:t>
      </w:r>
      <w:proofErr w:type="gramEnd"/>
      <w:r w:rsidR="00E71CD9" w:rsidRPr="00DB5207">
        <w:rPr>
          <w:rFonts w:eastAsia="Calibri"/>
          <w:lang w:val="en-CA"/>
        </w:rPr>
        <w:t xml:space="preserve"> or parking lot) has some dangerous obstacles making it inaccessible. What can I do</w:t>
      </w:r>
      <w:r w:rsidR="00240EF1" w:rsidRPr="00DB5207">
        <w:rPr>
          <w:rFonts w:eastAsia="Calibri"/>
          <w:lang w:val="en-CA"/>
        </w:rPr>
        <w:t>?</w:t>
      </w:r>
      <w:bookmarkEnd w:id="14"/>
      <w:r w:rsidR="00240EF1" w:rsidRPr="00DB5207">
        <w:rPr>
          <w:rFonts w:eastAsia="Calibri"/>
          <w:lang w:val="en-CA"/>
        </w:rPr>
        <w:t xml:space="preserve"> </w:t>
      </w:r>
    </w:p>
    <w:p w14:paraId="7E809A00" w14:textId="2389E7E3" w:rsidR="00240EF1" w:rsidRPr="00DB5207" w:rsidRDefault="00240EF1" w:rsidP="00622C2D">
      <w:pPr>
        <w:spacing w:line="276" w:lineRule="auto"/>
        <w:rPr>
          <w:lang w:val="en-CA"/>
        </w:rPr>
      </w:pPr>
      <w:r w:rsidRPr="00DB5207">
        <w:rPr>
          <w:lang w:val="en-CA"/>
        </w:rPr>
        <w:t>Diff</w:t>
      </w:r>
      <w:r w:rsidR="00E71CD9" w:rsidRPr="00DB5207">
        <w:rPr>
          <w:lang w:val="en-CA"/>
        </w:rPr>
        <w:t xml:space="preserve">erent rules apply to the different types of public </w:t>
      </w:r>
      <w:proofErr w:type="gramStart"/>
      <w:r w:rsidR="00E71CD9" w:rsidRPr="00DB5207">
        <w:rPr>
          <w:lang w:val="en-CA"/>
        </w:rPr>
        <w:t>spaces, and</w:t>
      </w:r>
      <w:proofErr w:type="gramEnd"/>
      <w:r w:rsidR="00E71CD9" w:rsidRPr="00DB5207">
        <w:rPr>
          <w:lang w:val="en-CA"/>
        </w:rPr>
        <w:t xml:space="preserve"> are subject to different laws. Some types of spaces are required to meet accessib</w:t>
      </w:r>
      <w:r w:rsidR="00866A22" w:rsidRPr="00DB5207">
        <w:rPr>
          <w:lang w:val="en-CA"/>
        </w:rPr>
        <w:t>i</w:t>
      </w:r>
      <w:r w:rsidR="00E71CD9" w:rsidRPr="00DB5207">
        <w:rPr>
          <w:lang w:val="en-CA"/>
        </w:rPr>
        <w:t xml:space="preserve">lity standards for disabled people, but it depends on the type of building they belong to. </w:t>
      </w:r>
    </w:p>
    <w:p w14:paraId="26A0EDA2" w14:textId="32C4D5A5" w:rsidR="00240EF1" w:rsidRPr="00DB5207" w:rsidRDefault="00E71CD9" w:rsidP="00622C2D">
      <w:pPr>
        <w:spacing w:line="276" w:lineRule="auto"/>
        <w:rPr>
          <w:lang w:val="en-CA"/>
        </w:rPr>
      </w:pPr>
      <w:r w:rsidRPr="00DB5207">
        <w:rPr>
          <w:lang w:val="en-CA"/>
        </w:rPr>
        <w:t xml:space="preserve">In general, </w:t>
      </w:r>
      <w:r w:rsidR="00240EF1" w:rsidRPr="00DB5207">
        <w:rPr>
          <w:b/>
          <w:bCs/>
          <w:lang w:val="en-CA"/>
        </w:rPr>
        <w:t>municipalit</w:t>
      </w:r>
      <w:r w:rsidRPr="00DB5207">
        <w:rPr>
          <w:b/>
          <w:bCs/>
          <w:lang w:val="en-CA"/>
        </w:rPr>
        <w:t>ie</w:t>
      </w:r>
      <w:r w:rsidR="00240EF1" w:rsidRPr="00DB5207">
        <w:rPr>
          <w:b/>
          <w:bCs/>
          <w:lang w:val="en-CA"/>
        </w:rPr>
        <w:t>s</w:t>
      </w:r>
      <w:r w:rsidR="00240EF1" w:rsidRPr="00DB5207">
        <w:rPr>
          <w:lang w:val="en-CA"/>
        </w:rPr>
        <w:t xml:space="preserve"> </w:t>
      </w:r>
      <w:r w:rsidRPr="00DB5207">
        <w:rPr>
          <w:lang w:val="en-CA"/>
        </w:rPr>
        <w:t xml:space="preserve">are responsible for administering accessibility to their different outdoor public places. Therefore, you can contact the </w:t>
      </w:r>
      <w:r w:rsidR="00240EF1" w:rsidRPr="00DB5207">
        <w:rPr>
          <w:b/>
          <w:bCs/>
          <w:lang w:val="en-CA"/>
        </w:rPr>
        <w:t>municipalit</w:t>
      </w:r>
      <w:r w:rsidRPr="00DB5207">
        <w:rPr>
          <w:b/>
          <w:bCs/>
          <w:lang w:val="en-CA"/>
        </w:rPr>
        <w:t>y</w:t>
      </w:r>
      <w:r w:rsidR="00240EF1" w:rsidRPr="00DB5207">
        <w:rPr>
          <w:lang w:val="en-CA"/>
        </w:rPr>
        <w:t xml:space="preserve"> </w:t>
      </w:r>
      <w:r w:rsidRPr="00DB5207">
        <w:rPr>
          <w:lang w:val="en-CA"/>
        </w:rPr>
        <w:t xml:space="preserve">in which that inaccessible or dangerous space is to let it know about the </w:t>
      </w:r>
      <w:r w:rsidR="00240EF1" w:rsidRPr="00DB5207">
        <w:rPr>
          <w:lang w:val="en-CA"/>
        </w:rPr>
        <w:t xml:space="preserve">situation </w:t>
      </w:r>
      <w:r w:rsidRPr="00DB5207">
        <w:rPr>
          <w:lang w:val="en-CA"/>
        </w:rPr>
        <w:t xml:space="preserve">and to find out how to deal with the </w:t>
      </w:r>
      <w:proofErr w:type="gramStart"/>
      <w:r w:rsidRPr="00DB5207">
        <w:rPr>
          <w:lang w:val="en-CA"/>
        </w:rPr>
        <w:t>particular problem</w:t>
      </w:r>
      <w:proofErr w:type="gramEnd"/>
      <w:r w:rsidRPr="00DB5207">
        <w:rPr>
          <w:lang w:val="en-CA"/>
        </w:rPr>
        <w:t xml:space="preserve"> you encountered</w:t>
      </w:r>
      <w:r w:rsidR="00240EF1" w:rsidRPr="00DB5207">
        <w:rPr>
          <w:lang w:val="en-CA"/>
        </w:rPr>
        <w:t>.</w:t>
      </w:r>
    </w:p>
    <w:p w14:paraId="3B6D4C7D" w14:textId="6BB22F20" w:rsidR="008904C5" w:rsidRPr="00DB5207" w:rsidRDefault="00E71CD9" w:rsidP="00622C2D">
      <w:pPr>
        <w:spacing w:line="276" w:lineRule="auto"/>
        <w:rPr>
          <w:lang w:val="en-CA"/>
        </w:rPr>
      </w:pPr>
      <w:r w:rsidRPr="00DB5207">
        <w:rPr>
          <w:lang w:val="en-CA"/>
        </w:rPr>
        <w:t xml:space="preserve">Because </w:t>
      </w:r>
      <w:r w:rsidRPr="00DB5207">
        <w:rPr>
          <w:b/>
          <w:bCs/>
          <w:lang w:val="en-CA"/>
        </w:rPr>
        <w:t>there is no mandatory uniform standard for all public places</w:t>
      </w:r>
      <w:r w:rsidR="00240EF1" w:rsidRPr="00DB5207">
        <w:rPr>
          <w:lang w:val="en-CA"/>
        </w:rPr>
        <w:t xml:space="preserve">, </w:t>
      </w:r>
      <w:r w:rsidRPr="00DB5207">
        <w:rPr>
          <w:lang w:val="en-CA"/>
        </w:rPr>
        <w:t xml:space="preserve">and different rules may apply, it may be difficult to figure out what to do. It might be a good idea to contact a </w:t>
      </w:r>
      <w:r w:rsidRPr="00DB5207">
        <w:rPr>
          <w:b/>
          <w:bCs/>
          <w:lang w:val="en-CA"/>
        </w:rPr>
        <w:t>legal professional</w:t>
      </w:r>
      <w:r w:rsidRPr="00DB5207">
        <w:rPr>
          <w:lang w:val="en-CA"/>
        </w:rPr>
        <w:t xml:space="preserve"> </w:t>
      </w:r>
      <w:r w:rsidR="00240EF1" w:rsidRPr="00DB5207">
        <w:rPr>
          <w:b/>
          <w:bCs/>
          <w:lang w:val="en-CA"/>
        </w:rPr>
        <w:t>t</w:t>
      </w:r>
      <w:r w:rsidRPr="00DB5207">
        <w:rPr>
          <w:b/>
          <w:bCs/>
          <w:lang w:val="en-CA"/>
        </w:rPr>
        <w:t>o better guide you</w:t>
      </w:r>
      <w:r w:rsidRPr="00DB5207">
        <w:rPr>
          <w:lang w:val="en-CA"/>
        </w:rPr>
        <w:t xml:space="preserve"> in your </w:t>
      </w:r>
      <w:proofErr w:type="gramStart"/>
      <w:r w:rsidRPr="00DB5207">
        <w:rPr>
          <w:lang w:val="en-CA"/>
        </w:rPr>
        <w:t>particular case</w:t>
      </w:r>
      <w:proofErr w:type="gramEnd"/>
      <w:r w:rsidRPr="00DB5207">
        <w:rPr>
          <w:lang w:val="en-CA"/>
        </w:rPr>
        <w:t>.</w:t>
      </w:r>
    </w:p>
    <w:p w14:paraId="12CCA262" w14:textId="4F7E4731" w:rsidR="004F1BF5" w:rsidRPr="00DB5207" w:rsidRDefault="004F1BF5" w:rsidP="00622C2D">
      <w:pPr>
        <w:spacing w:line="276" w:lineRule="auto"/>
        <w:rPr>
          <w:lang w:val="en-CA"/>
        </w:rPr>
      </w:pPr>
    </w:p>
    <w:p w14:paraId="635EFAD5" w14:textId="3D75FAD5" w:rsidR="00A061E0" w:rsidRPr="00DB5207" w:rsidRDefault="00E71CD9" w:rsidP="00BE7BEA">
      <w:pPr>
        <w:pStyle w:val="Heading3"/>
        <w:rPr>
          <w:lang w:val="en-CA"/>
        </w:rPr>
      </w:pPr>
      <w:bookmarkStart w:id="15" w:name="_Toc79675682"/>
      <w:r w:rsidRPr="00DB5207">
        <w:rPr>
          <w:lang w:val="en-CA"/>
        </w:rPr>
        <w:lastRenderedPageBreak/>
        <w:t>The elevator I use in a building does not have accessible buttons. What can I do</w:t>
      </w:r>
      <w:r w:rsidR="00A061E0" w:rsidRPr="00DB5207">
        <w:rPr>
          <w:lang w:val="en-CA"/>
        </w:rPr>
        <w:t>?</w:t>
      </w:r>
      <w:bookmarkEnd w:id="15"/>
      <w:r w:rsidR="00A061E0" w:rsidRPr="00DB5207">
        <w:rPr>
          <w:lang w:val="en-CA"/>
        </w:rPr>
        <w:t xml:space="preserve"> </w:t>
      </w:r>
    </w:p>
    <w:p w14:paraId="3A7E087B" w14:textId="0AD3582A" w:rsidR="004F1BF5" w:rsidRPr="00DB5207" w:rsidRDefault="007D5969" w:rsidP="00622C2D">
      <w:pPr>
        <w:spacing w:line="276" w:lineRule="auto"/>
        <w:rPr>
          <w:lang w:val="en-CA"/>
        </w:rPr>
      </w:pPr>
      <w:r w:rsidRPr="00DB5207">
        <w:rPr>
          <w:lang w:val="en-CA"/>
        </w:rPr>
        <w:t xml:space="preserve">If the elevator is one that you use daily, for example in your condominium or your workplace, you could </w:t>
      </w:r>
      <w:r w:rsidRPr="00DB5207">
        <w:rPr>
          <w:b/>
          <w:bCs/>
          <w:lang w:val="en-CA"/>
        </w:rPr>
        <w:t>request a reasonable accommodation</w:t>
      </w:r>
      <w:r w:rsidRPr="00DB5207">
        <w:rPr>
          <w:lang w:val="en-CA"/>
        </w:rPr>
        <w:t xml:space="preserve"> to have the buttons in braille. The accommodation must not impose an excessive constraint on the building owner.</w:t>
      </w:r>
    </w:p>
    <w:p w14:paraId="27765AEA" w14:textId="028A8087" w:rsidR="00A061E0" w:rsidRPr="00DB5207" w:rsidRDefault="00A061E0" w:rsidP="00622C2D">
      <w:pPr>
        <w:spacing w:line="276" w:lineRule="auto"/>
        <w:rPr>
          <w:lang w:val="en-CA"/>
        </w:rPr>
      </w:pPr>
    </w:p>
    <w:p w14:paraId="7E5F8776" w14:textId="7128D542" w:rsidR="00D30DE9" w:rsidRPr="00DB5207" w:rsidRDefault="007D5969" w:rsidP="00BE7BEA">
      <w:pPr>
        <w:pStyle w:val="Heading3"/>
        <w:rPr>
          <w:lang w:val="en-CA"/>
        </w:rPr>
      </w:pPr>
      <w:bookmarkStart w:id="16" w:name="_Toc79675683"/>
      <w:r w:rsidRPr="00DB5207">
        <w:rPr>
          <w:lang w:val="en-CA"/>
        </w:rPr>
        <w:t>Temporary construction barriers are obstructing a sidewalk / building entrance I often use. I do not feel safe making my way through the work zone. What can I do</w:t>
      </w:r>
      <w:r w:rsidR="00D30DE9" w:rsidRPr="00DB5207">
        <w:rPr>
          <w:lang w:val="en-CA"/>
        </w:rPr>
        <w:t>?</w:t>
      </w:r>
      <w:bookmarkEnd w:id="16"/>
      <w:r w:rsidR="00D30DE9" w:rsidRPr="00DB5207">
        <w:rPr>
          <w:lang w:val="en-CA"/>
        </w:rPr>
        <w:t xml:space="preserve"> </w:t>
      </w:r>
    </w:p>
    <w:p w14:paraId="31DCB2E1" w14:textId="71D1F65F" w:rsidR="00D30DE9" w:rsidRPr="00DB5207" w:rsidRDefault="00EB0371" w:rsidP="00622C2D">
      <w:pPr>
        <w:spacing w:line="276" w:lineRule="auto"/>
        <w:rPr>
          <w:lang w:val="en-CA"/>
        </w:rPr>
      </w:pPr>
      <w:r w:rsidRPr="00DB5207">
        <w:rPr>
          <w:lang w:val="en-CA"/>
        </w:rPr>
        <w:t>The</w:t>
      </w:r>
      <w:r w:rsidR="00D30DE9" w:rsidRPr="00DB5207">
        <w:rPr>
          <w:lang w:val="en-CA"/>
        </w:rPr>
        <w:t xml:space="preserve"> </w:t>
      </w:r>
      <w:proofErr w:type="spellStart"/>
      <w:r w:rsidR="0001581D" w:rsidRPr="00DB5207">
        <w:rPr>
          <w:b/>
          <w:bCs/>
          <w:lang w:val="en-CA"/>
        </w:rPr>
        <w:t>R</w:t>
      </w:r>
      <w:r w:rsidR="00D30DE9" w:rsidRPr="00DB5207">
        <w:rPr>
          <w:b/>
          <w:bCs/>
          <w:lang w:val="en-CA"/>
        </w:rPr>
        <w:t>égie</w:t>
      </w:r>
      <w:proofErr w:type="spellEnd"/>
      <w:r w:rsidR="00D30DE9" w:rsidRPr="00DB5207">
        <w:rPr>
          <w:b/>
          <w:bCs/>
          <w:lang w:val="en-CA"/>
        </w:rPr>
        <w:t xml:space="preserve"> du </w:t>
      </w:r>
      <w:proofErr w:type="spellStart"/>
      <w:r w:rsidR="00D30DE9" w:rsidRPr="00DB5207">
        <w:rPr>
          <w:b/>
          <w:bCs/>
          <w:lang w:val="en-CA"/>
        </w:rPr>
        <w:t>bâtiment</w:t>
      </w:r>
      <w:proofErr w:type="spellEnd"/>
      <w:r w:rsidR="00D30DE9" w:rsidRPr="00DB5207">
        <w:rPr>
          <w:b/>
          <w:bCs/>
          <w:lang w:val="en-CA"/>
        </w:rPr>
        <w:t xml:space="preserve"> du Québec</w:t>
      </w:r>
      <w:r w:rsidR="00D30DE9" w:rsidRPr="00DB5207">
        <w:rPr>
          <w:lang w:val="en-CA"/>
        </w:rPr>
        <w:t xml:space="preserve"> </w:t>
      </w:r>
      <w:r w:rsidR="0025553F" w:rsidRPr="00DB5207">
        <w:rPr>
          <w:lang w:val="en-CA"/>
        </w:rPr>
        <w:t>has</w:t>
      </w:r>
      <w:r w:rsidRPr="00DB5207">
        <w:rPr>
          <w:lang w:val="en-CA"/>
        </w:rPr>
        <w:t xml:space="preserve"> a </w:t>
      </w:r>
      <w:hyperlink r:id="rId22" w:history="1">
        <w:r w:rsidR="00866A22" w:rsidRPr="00DB5207">
          <w:rPr>
            <w:rStyle w:val="Hyperlink"/>
            <w:b/>
            <w:bCs/>
            <w:lang w:val="en-CA"/>
          </w:rPr>
          <w:t>guide</w:t>
        </w:r>
      </w:hyperlink>
      <w:r w:rsidR="00866A22" w:rsidRPr="00DB5207">
        <w:rPr>
          <w:lang w:val="en-CA"/>
        </w:rPr>
        <w:t xml:space="preserve"> </w:t>
      </w:r>
      <w:r w:rsidR="00987D45" w:rsidRPr="00DB5207">
        <w:rPr>
          <w:lang w:val="en-CA"/>
        </w:rPr>
        <w:t xml:space="preserve">setting out </w:t>
      </w:r>
      <w:r w:rsidR="00866A22" w:rsidRPr="00DB5207">
        <w:rPr>
          <w:b/>
          <w:bCs/>
          <w:lang w:val="en-CA"/>
        </w:rPr>
        <w:t>barrier</w:t>
      </w:r>
      <w:r w:rsidR="00987D45" w:rsidRPr="00DB5207">
        <w:rPr>
          <w:b/>
          <w:bCs/>
          <w:lang w:val="en-CA"/>
        </w:rPr>
        <w:t>-free design standards</w:t>
      </w:r>
      <w:r w:rsidR="00987D45" w:rsidRPr="00DB5207">
        <w:rPr>
          <w:lang w:val="en-CA"/>
        </w:rPr>
        <w:t xml:space="preserve"> for disabled persons. The purpose of those standards is to guarantee accessib</w:t>
      </w:r>
      <w:r w:rsidR="0025553F" w:rsidRPr="00DB5207">
        <w:rPr>
          <w:lang w:val="en-CA"/>
        </w:rPr>
        <w:t>i</w:t>
      </w:r>
      <w:r w:rsidR="00987D45" w:rsidRPr="00DB5207">
        <w:rPr>
          <w:lang w:val="en-CA"/>
        </w:rPr>
        <w:t xml:space="preserve">lity to those buildings for everyone. The guide applies to all buildings except for certain types, such as homes and industrial buildings that are not intended to be occupied on a daily or permanent basis. Therefore, it is necessary, for example, that you have adequate access to the entrance of a municipal building. If the entrance to the building you need to access is obstructed due to temporary construction, you can consult the </w:t>
      </w:r>
      <w:r w:rsidR="00D30DE9" w:rsidRPr="00DB5207">
        <w:rPr>
          <w:b/>
          <w:bCs/>
          <w:lang w:val="en-CA"/>
        </w:rPr>
        <w:t xml:space="preserve">guide </w:t>
      </w:r>
      <w:r w:rsidR="00987D45" w:rsidRPr="00DB5207">
        <w:rPr>
          <w:lang w:val="en-CA"/>
        </w:rPr>
        <w:t xml:space="preserve">to determine whether it applies to the building in </w:t>
      </w:r>
      <w:proofErr w:type="gramStart"/>
      <w:r w:rsidR="00987D45" w:rsidRPr="00DB5207">
        <w:rPr>
          <w:lang w:val="en-CA"/>
        </w:rPr>
        <w:t>question, or</w:t>
      </w:r>
      <w:proofErr w:type="gramEnd"/>
      <w:r w:rsidR="00987D45" w:rsidRPr="00DB5207">
        <w:rPr>
          <w:lang w:val="en-CA"/>
        </w:rPr>
        <w:t xml:space="preserve"> contact the municipality</w:t>
      </w:r>
      <w:r w:rsidR="006856A1" w:rsidRPr="00DB5207">
        <w:rPr>
          <w:lang w:val="en-CA"/>
        </w:rPr>
        <w:t xml:space="preserve"> for help in finding a </w:t>
      </w:r>
      <w:r w:rsidR="00D30DE9" w:rsidRPr="00DB5207">
        <w:rPr>
          <w:lang w:val="en-CA"/>
        </w:rPr>
        <w:t>solution.</w:t>
      </w:r>
    </w:p>
    <w:p w14:paraId="7AC722B3" w14:textId="3FA91039" w:rsidR="00D30DE9" w:rsidRPr="00DB5207" w:rsidRDefault="006856A1" w:rsidP="00622C2D">
      <w:pPr>
        <w:spacing w:line="276" w:lineRule="auto"/>
        <w:rPr>
          <w:lang w:val="en-CA"/>
        </w:rPr>
      </w:pPr>
      <w:proofErr w:type="gramStart"/>
      <w:r w:rsidRPr="00DB5207">
        <w:rPr>
          <w:lang w:val="en-CA"/>
        </w:rPr>
        <w:t>In regard to</w:t>
      </w:r>
      <w:proofErr w:type="gramEnd"/>
      <w:r w:rsidRPr="00DB5207">
        <w:rPr>
          <w:lang w:val="en-CA"/>
        </w:rPr>
        <w:t xml:space="preserve"> sidewalks, section 78 of the </w:t>
      </w:r>
      <w:r w:rsidRPr="00DB5207">
        <w:rPr>
          <w:b/>
          <w:bCs/>
          <w:lang w:val="en-CA"/>
        </w:rPr>
        <w:t>Municipal Powers Act</w:t>
      </w:r>
      <w:r w:rsidR="00D30DE9" w:rsidRPr="00DB5207">
        <w:rPr>
          <w:lang w:val="en-CA"/>
        </w:rPr>
        <w:t xml:space="preserve"> </w:t>
      </w:r>
      <w:r w:rsidRPr="00DB5207">
        <w:rPr>
          <w:lang w:val="en-CA"/>
        </w:rPr>
        <w:t xml:space="preserve">provides that </w:t>
      </w:r>
      <w:r w:rsidR="002C627A" w:rsidRPr="00DB5207">
        <w:rPr>
          <w:lang w:val="en-CA"/>
        </w:rPr>
        <w:t>work done to construct or reconstruct a sidewalk must facilitate access to the sidewalk by handicapped persons</w:t>
      </w:r>
      <w:r w:rsidR="00D30DE9" w:rsidRPr="00DB5207">
        <w:rPr>
          <w:lang w:val="en-CA"/>
        </w:rPr>
        <w:t xml:space="preserve">. </w:t>
      </w:r>
      <w:r w:rsidR="002C627A" w:rsidRPr="00DB5207">
        <w:rPr>
          <w:lang w:val="en-CA"/>
        </w:rPr>
        <w:t xml:space="preserve">Thus, </w:t>
      </w:r>
      <w:r w:rsidR="00D30DE9" w:rsidRPr="00DB5207">
        <w:rPr>
          <w:b/>
          <w:bCs/>
          <w:lang w:val="en-CA"/>
        </w:rPr>
        <w:t>municipalit</w:t>
      </w:r>
      <w:r w:rsidR="002C627A" w:rsidRPr="00DB5207">
        <w:rPr>
          <w:b/>
          <w:bCs/>
          <w:lang w:val="en-CA"/>
        </w:rPr>
        <w:t>ie</w:t>
      </w:r>
      <w:r w:rsidR="00D30DE9" w:rsidRPr="00DB5207">
        <w:rPr>
          <w:b/>
          <w:bCs/>
          <w:lang w:val="en-CA"/>
        </w:rPr>
        <w:t xml:space="preserve">s </w:t>
      </w:r>
      <w:r w:rsidR="002C627A" w:rsidRPr="00DB5207">
        <w:rPr>
          <w:b/>
          <w:bCs/>
          <w:lang w:val="en-CA"/>
        </w:rPr>
        <w:t xml:space="preserve">are </w:t>
      </w:r>
      <w:r w:rsidR="002C627A" w:rsidRPr="00DB5207">
        <w:rPr>
          <w:b/>
          <w:bCs/>
          <w:lang w:val="en-CA"/>
        </w:rPr>
        <w:lastRenderedPageBreak/>
        <w:t xml:space="preserve">required to provide you access to a sidewalk </w:t>
      </w:r>
      <w:r w:rsidR="002C627A" w:rsidRPr="00DB5207">
        <w:rPr>
          <w:lang w:val="en-CA"/>
        </w:rPr>
        <w:t>despite the presence of temporary construction work</w:t>
      </w:r>
      <w:r w:rsidR="00D30DE9" w:rsidRPr="00DB5207">
        <w:rPr>
          <w:lang w:val="en-CA"/>
        </w:rPr>
        <w:t>.</w:t>
      </w:r>
    </w:p>
    <w:p w14:paraId="448B1960" w14:textId="0D73C433" w:rsidR="00D30DE9" w:rsidRPr="00DB5207" w:rsidRDefault="002C627A" w:rsidP="00622C2D">
      <w:pPr>
        <w:spacing w:line="276" w:lineRule="auto"/>
        <w:rPr>
          <w:lang w:val="en-CA"/>
        </w:rPr>
      </w:pPr>
      <w:r w:rsidRPr="00DB5207">
        <w:rPr>
          <w:lang w:val="en-CA"/>
        </w:rPr>
        <w:t>In addition, some cities, such as Québec</w:t>
      </w:r>
      <w:r w:rsidR="0025553F" w:rsidRPr="00DB5207">
        <w:rPr>
          <w:lang w:val="en-CA"/>
        </w:rPr>
        <w:t xml:space="preserve"> City</w:t>
      </w:r>
      <w:r w:rsidRPr="00DB5207">
        <w:rPr>
          <w:lang w:val="en-CA"/>
        </w:rPr>
        <w:t xml:space="preserve">, have their own </w:t>
      </w:r>
      <w:hyperlink r:id="rId23" w:history="1">
        <w:r w:rsidR="00D30DE9" w:rsidRPr="00DB5207">
          <w:rPr>
            <w:rStyle w:val="Hyperlink"/>
            <w:b/>
            <w:bCs/>
            <w:lang w:val="en-CA"/>
          </w:rPr>
          <w:t xml:space="preserve">guides </w:t>
        </w:r>
        <w:r w:rsidRPr="00DB5207">
          <w:rPr>
            <w:rStyle w:val="Hyperlink"/>
            <w:b/>
            <w:bCs/>
            <w:lang w:val="en-CA"/>
          </w:rPr>
          <w:t>to ensure universal access</w:t>
        </w:r>
      </w:hyperlink>
      <w:r w:rsidR="00D30DE9" w:rsidRPr="00DB5207">
        <w:rPr>
          <w:lang w:val="en-CA"/>
        </w:rPr>
        <w:t>. Québec</w:t>
      </w:r>
      <w:r w:rsidRPr="00DB5207">
        <w:rPr>
          <w:lang w:val="en-CA"/>
        </w:rPr>
        <w:t xml:space="preserve"> City’s guide specifies the need to maintain access when work is underway, including access on sidewalks</w:t>
      </w:r>
      <w:r w:rsidR="00D30DE9" w:rsidRPr="00DB5207">
        <w:rPr>
          <w:lang w:val="en-CA"/>
        </w:rPr>
        <w:t>.</w:t>
      </w:r>
    </w:p>
    <w:p w14:paraId="16717364" w14:textId="7A8AECC0" w:rsidR="00A061E0" w:rsidRDefault="002C627A" w:rsidP="00622C2D">
      <w:pPr>
        <w:spacing w:line="276" w:lineRule="auto"/>
        <w:rPr>
          <w:lang w:val="en-CA"/>
        </w:rPr>
      </w:pPr>
      <w:r w:rsidRPr="00DB5207">
        <w:rPr>
          <w:lang w:val="en-CA"/>
        </w:rPr>
        <w:t>If a sidewalk you use is obstructed by temporary construction that limits your access, contact the municipality to have it correct the problem</w:t>
      </w:r>
      <w:r w:rsidR="00D30DE9" w:rsidRPr="0025553F">
        <w:rPr>
          <w:lang w:val="en-CA"/>
        </w:rPr>
        <w:t>.</w:t>
      </w:r>
    </w:p>
    <w:p w14:paraId="3EA97B82" w14:textId="06F40A83" w:rsidR="0045606A" w:rsidRDefault="0045606A">
      <w:pPr>
        <w:rPr>
          <w:lang w:val="en-CA"/>
        </w:rPr>
      </w:pPr>
      <w:r>
        <w:rPr>
          <w:lang w:val="en-CA"/>
        </w:rPr>
        <w:br w:type="page"/>
      </w:r>
    </w:p>
    <w:p w14:paraId="127FFD93" w14:textId="62070D78" w:rsidR="0045606A" w:rsidRDefault="0045606A" w:rsidP="0045606A">
      <w:pPr>
        <w:pStyle w:val="paragraph"/>
        <w:spacing w:before="0" w:beforeAutospacing="0" w:after="160" w:afterAutospacing="0" w:line="254" w:lineRule="auto"/>
        <w:textAlignment w:val="baseline"/>
        <w:rPr>
          <w:rFonts w:ascii="Arial Black" w:eastAsiaTheme="majorEastAsia" w:hAnsi="Arial Black" w:cstheme="majorBidi"/>
          <w:bCs/>
          <w:sz w:val="48"/>
          <w:szCs w:val="36"/>
          <w:lang w:val="en-CA" w:eastAsia="en-US"/>
        </w:rPr>
      </w:pPr>
      <w:r>
        <w:rPr>
          <w:noProof/>
        </w:rPr>
        <w:lastRenderedPageBreak/>
        <w:drawing>
          <wp:anchor distT="0" distB="0" distL="114300" distR="114300" simplePos="0" relativeHeight="251659264" behindDoc="1" locked="0" layoutInCell="1" allowOverlap="1" wp14:anchorId="220E5464" wp14:editId="056BEE29">
            <wp:simplePos x="0" y="0"/>
            <wp:positionH relativeFrom="column">
              <wp:posOffset>-1409700</wp:posOffset>
            </wp:positionH>
            <wp:positionV relativeFrom="paragraph">
              <wp:posOffset>-914400</wp:posOffset>
            </wp:positionV>
            <wp:extent cx="8286124" cy="2019300"/>
            <wp:effectExtent l="0" t="0" r="63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t="48616"/>
                    <a:stretch>
                      <a:fillRect/>
                    </a:stretch>
                  </pic:blipFill>
                  <pic:spPr bwMode="auto">
                    <a:xfrm>
                      <a:off x="0" y="0"/>
                      <a:ext cx="8289326" cy="2020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eastAsiaTheme="majorEastAsia" w:hAnsi="Arial Black" w:cstheme="majorBidi"/>
          <w:bCs/>
          <w:sz w:val="48"/>
          <w:szCs w:val="36"/>
          <w:lang w:val="en-CA" w:eastAsia="en-US"/>
        </w:rPr>
        <w:t>When your rights are not respected, stand up for them!</w:t>
      </w:r>
    </w:p>
    <w:p w14:paraId="532F9EA2" w14:textId="77777777" w:rsidR="0045606A" w:rsidRDefault="0045606A" w:rsidP="0045606A">
      <w:pPr>
        <w:spacing w:after="0" w:line="240" w:lineRule="auto"/>
        <w:textAlignment w:val="baseline"/>
        <w:rPr>
          <w:rFonts w:cs="Arial"/>
          <w:szCs w:val="28"/>
          <w:lang w:val="en-CA"/>
        </w:rPr>
      </w:pPr>
    </w:p>
    <w:p w14:paraId="64E58976" w14:textId="77777777" w:rsidR="0045606A" w:rsidRDefault="0045606A" w:rsidP="0045606A">
      <w:pPr>
        <w:pStyle w:val="paragraph"/>
        <w:spacing w:before="0" w:beforeAutospacing="0"/>
        <w:textAlignment w:val="baseline"/>
        <w:rPr>
          <w:rFonts w:ascii="Arial" w:eastAsiaTheme="minorHAnsi" w:hAnsi="Arial" w:cs="Arial"/>
          <w:sz w:val="28"/>
          <w:szCs w:val="28"/>
          <w:lang w:val="en-CA" w:eastAsia="en-US"/>
        </w:rPr>
      </w:pPr>
      <w:r>
        <w:rPr>
          <w:rFonts w:ascii="Arial" w:eastAsiaTheme="minorHAnsi" w:hAnsi="Arial" w:cs="Arial"/>
          <w:sz w:val="28"/>
          <w:szCs w:val="28"/>
          <w:lang w:val="en-CA" w:eastAsia="en-US"/>
        </w:rPr>
        <w:t xml:space="preserve">We hope this guide will help you stand up for your rights as they relate to education. We believe that you are in the best position to defend your rights. When your rights are not respected, you have the right to stand up for them and to make sure that others </w:t>
      </w:r>
      <w:r>
        <w:rPr>
          <w:rFonts w:ascii="Arial" w:eastAsiaTheme="minorHAnsi" w:hAnsi="Arial" w:cs="Arial"/>
          <w:b/>
          <w:bCs/>
          <w:sz w:val="28"/>
          <w:szCs w:val="28"/>
          <w:lang w:val="en-CA" w:eastAsia="en-US"/>
        </w:rPr>
        <w:t>Know your Rights</w:t>
      </w:r>
      <w:r>
        <w:rPr>
          <w:rFonts w:ascii="Arial" w:eastAsiaTheme="minorHAnsi" w:hAnsi="Arial" w:cs="Arial"/>
          <w:sz w:val="28"/>
          <w:szCs w:val="28"/>
          <w:lang w:val="en-CA" w:eastAsia="en-US"/>
        </w:rPr>
        <w:t xml:space="preserve">. </w:t>
      </w:r>
    </w:p>
    <w:p w14:paraId="54D76130" w14:textId="77777777" w:rsidR="0045606A" w:rsidRDefault="0045606A" w:rsidP="0045606A">
      <w:pPr>
        <w:pStyle w:val="paragraph"/>
        <w:spacing w:before="0" w:beforeAutospacing="0" w:after="0" w:afterAutospacing="0"/>
        <w:textAlignment w:val="baseline"/>
        <w:rPr>
          <w:rFonts w:ascii="Arial" w:eastAsiaTheme="minorHAnsi" w:hAnsi="Arial" w:cs="Arial"/>
          <w:sz w:val="28"/>
          <w:szCs w:val="28"/>
          <w:lang w:val="en-CA" w:eastAsia="en-US"/>
        </w:rPr>
      </w:pPr>
    </w:p>
    <w:p w14:paraId="65B848CD" w14:textId="77777777" w:rsidR="0045606A" w:rsidRDefault="0045606A" w:rsidP="0045606A">
      <w:pPr>
        <w:pStyle w:val="paragraph"/>
        <w:spacing w:before="0" w:beforeAutospacing="0"/>
        <w:textAlignment w:val="baseline"/>
        <w:rPr>
          <w:rFonts w:ascii="Arial" w:eastAsiaTheme="minorHAnsi" w:hAnsi="Arial" w:cs="Arial"/>
          <w:sz w:val="28"/>
          <w:szCs w:val="28"/>
          <w:lang w:val="en-CA" w:eastAsia="en-US"/>
        </w:rPr>
      </w:pPr>
      <w:r>
        <w:rPr>
          <w:rFonts w:ascii="Arial" w:eastAsiaTheme="minorHAnsi" w:hAnsi="Arial" w:cs="Arial"/>
          <w:b/>
          <w:bCs/>
          <w:sz w:val="28"/>
          <w:szCs w:val="28"/>
          <w:lang w:val="en-CA" w:eastAsia="en-US"/>
        </w:rPr>
        <w:t>CNIB is here for you</w:t>
      </w:r>
      <w:r>
        <w:rPr>
          <w:rFonts w:ascii="Arial" w:eastAsiaTheme="minorHAnsi" w:hAnsi="Arial" w:cs="Arial"/>
          <w:sz w:val="28"/>
          <w:szCs w:val="28"/>
          <w:lang w:val="en-CA" w:eastAsia="en-US"/>
        </w:rPr>
        <w:t xml:space="preserve">. Since its inception in 1918, CNIB has undertaken a variety of advocacy initiatives to </w:t>
      </w:r>
      <w:r>
        <w:rPr>
          <w:rFonts w:ascii="Arial" w:eastAsiaTheme="minorHAnsi" w:hAnsi="Arial" w:cs="Arial"/>
          <w:b/>
          <w:bCs/>
          <w:sz w:val="28"/>
          <w:szCs w:val="28"/>
          <w:lang w:val="en-CA" w:eastAsia="en-US"/>
        </w:rPr>
        <w:t>break down barriers</w:t>
      </w:r>
      <w:r>
        <w:rPr>
          <w:rFonts w:ascii="Arial" w:eastAsiaTheme="minorHAnsi" w:hAnsi="Arial" w:cs="Arial"/>
          <w:sz w:val="28"/>
          <w:szCs w:val="28"/>
          <w:lang w:val="en-CA" w:eastAsia="en-US"/>
        </w:rPr>
        <w:t xml:space="preserve"> for people who are blind and to </w:t>
      </w:r>
      <w:r>
        <w:rPr>
          <w:rFonts w:ascii="Arial" w:eastAsiaTheme="minorHAnsi" w:hAnsi="Arial" w:cs="Arial"/>
          <w:b/>
          <w:bCs/>
          <w:sz w:val="28"/>
          <w:szCs w:val="28"/>
          <w:lang w:val="en-CA" w:eastAsia="en-US"/>
        </w:rPr>
        <w:t>advocate for an inclusive society</w:t>
      </w:r>
      <w:r>
        <w:rPr>
          <w:rFonts w:ascii="Arial" w:eastAsiaTheme="minorHAnsi" w:hAnsi="Arial" w:cs="Arial"/>
          <w:sz w:val="28"/>
          <w:szCs w:val="28"/>
          <w:lang w:val="en-CA" w:eastAsia="en-US"/>
        </w:rPr>
        <w:t xml:space="preserve">. </w:t>
      </w:r>
    </w:p>
    <w:p w14:paraId="69CDBC8F" w14:textId="77777777" w:rsidR="0045606A" w:rsidRDefault="0045606A" w:rsidP="0045606A">
      <w:pPr>
        <w:pStyle w:val="paragraph"/>
        <w:spacing w:before="0" w:beforeAutospacing="0"/>
        <w:textAlignment w:val="baseline"/>
        <w:rPr>
          <w:rFonts w:ascii="Arial" w:eastAsiaTheme="minorHAnsi" w:hAnsi="Arial" w:cs="Arial"/>
          <w:sz w:val="28"/>
          <w:szCs w:val="28"/>
          <w:lang w:val="en-CA" w:eastAsia="en-US"/>
        </w:rPr>
      </w:pPr>
    </w:p>
    <w:p w14:paraId="14C79CDC" w14:textId="77777777" w:rsidR="0045606A" w:rsidRDefault="0045606A" w:rsidP="0045606A">
      <w:pPr>
        <w:pStyle w:val="paragraph"/>
        <w:spacing w:before="0" w:beforeAutospacing="0"/>
        <w:textAlignment w:val="baseline"/>
        <w:rPr>
          <w:rFonts w:ascii="Arial" w:eastAsiaTheme="minorHAnsi" w:hAnsi="Arial" w:cs="Arial"/>
          <w:sz w:val="28"/>
          <w:szCs w:val="28"/>
          <w:lang w:val="en-CA" w:eastAsia="en-US"/>
        </w:rPr>
      </w:pPr>
      <w:r>
        <w:rPr>
          <w:rFonts w:ascii="Arial" w:eastAsiaTheme="minorHAnsi" w:hAnsi="Arial" w:cs="Arial"/>
          <w:sz w:val="28"/>
          <w:szCs w:val="28"/>
          <w:lang w:val="en-CA" w:eastAsia="en-US"/>
        </w:rPr>
        <w:t>Please feel free to contact us for referrals and to take advantage of our services.</w:t>
      </w:r>
    </w:p>
    <w:p w14:paraId="48D94E68" w14:textId="77777777" w:rsidR="0045606A" w:rsidRPr="0045606A" w:rsidRDefault="00E62A8B" w:rsidP="0045606A">
      <w:pPr>
        <w:pStyle w:val="paragraph"/>
        <w:spacing w:before="0" w:beforeAutospacing="0" w:after="160" w:afterAutospacing="0" w:line="254" w:lineRule="auto"/>
        <w:ind w:left="708"/>
        <w:textAlignment w:val="baseline"/>
        <w:rPr>
          <w:rFonts w:ascii="Arial" w:eastAsiaTheme="minorHAnsi" w:hAnsi="Arial" w:cs="Arial"/>
          <w:b/>
          <w:bCs/>
          <w:sz w:val="36"/>
          <w:szCs w:val="36"/>
          <w:lang w:val="en-CA" w:eastAsia="en-US"/>
        </w:rPr>
      </w:pPr>
      <w:hyperlink r:id="rId24" w:history="1">
        <w:r w:rsidR="0045606A" w:rsidRPr="0045606A">
          <w:rPr>
            <w:rStyle w:val="Hyperlink"/>
            <w:rFonts w:ascii="Arial" w:eastAsiaTheme="minorHAnsi" w:hAnsi="Arial" w:cs="Arial"/>
            <w:b/>
            <w:bCs/>
            <w:sz w:val="36"/>
            <w:szCs w:val="36"/>
            <w:lang w:val="en-CA" w:eastAsia="en-US"/>
          </w:rPr>
          <w:t>DroitsDevant@inca.ca</w:t>
        </w:r>
      </w:hyperlink>
    </w:p>
    <w:p w14:paraId="53A1C53F" w14:textId="77777777" w:rsidR="0045606A" w:rsidRPr="0045606A" w:rsidRDefault="0045606A" w:rsidP="0045606A">
      <w:pPr>
        <w:pStyle w:val="paragraph"/>
        <w:spacing w:before="0" w:beforeAutospacing="0" w:after="160" w:afterAutospacing="0" w:line="254" w:lineRule="auto"/>
        <w:ind w:left="708"/>
        <w:textAlignment w:val="baseline"/>
        <w:rPr>
          <w:rFonts w:ascii="Arial" w:eastAsiaTheme="minorHAnsi" w:hAnsi="Arial" w:cs="Arial"/>
          <w:sz w:val="28"/>
          <w:szCs w:val="28"/>
          <w:lang w:val="en-CA" w:eastAsia="en-US"/>
        </w:rPr>
      </w:pPr>
      <w:r w:rsidRPr="0045606A">
        <w:rPr>
          <w:rFonts w:ascii="Arial" w:eastAsiaTheme="minorHAnsi" w:hAnsi="Arial" w:cs="Arial"/>
          <w:b/>
          <w:bCs/>
          <w:sz w:val="36"/>
          <w:szCs w:val="36"/>
          <w:lang w:val="en-CA" w:eastAsia="en-US"/>
        </w:rPr>
        <w:t>1 800 465-4622</w:t>
      </w:r>
    </w:p>
    <w:p w14:paraId="0018D716" w14:textId="77777777" w:rsidR="0045606A" w:rsidRPr="0045606A" w:rsidRDefault="0045606A" w:rsidP="0045606A">
      <w:pPr>
        <w:pStyle w:val="paragraph"/>
        <w:spacing w:before="0" w:beforeAutospacing="0" w:after="160" w:afterAutospacing="0" w:line="254" w:lineRule="auto"/>
        <w:textAlignment w:val="baseline"/>
        <w:rPr>
          <w:rFonts w:ascii="Arial" w:eastAsiaTheme="minorHAnsi" w:hAnsi="Arial" w:cs="Arial"/>
          <w:sz w:val="28"/>
          <w:szCs w:val="28"/>
          <w:lang w:val="en-CA" w:eastAsia="en-US"/>
        </w:rPr>
      </w:pPr>
    </w:p>
    <w:p w14:paraId="54000842" w14:textId="77777777" w:rsidR="0045606A" w:rsidRDefault="0045606A" w:rsidP="0045606A">
      <w:pPr>
        <w:pStyle w:val="paragraph"/>
        <w:spacing w:before="0" w:beforeAutospacing="0" w:after="0" w:afterAutospacing="0"/>
        <w:textAlignment w:val="baseline"/>
        <w:rPr>
          <w:rFonts w:ascii="Arial" w:eastAsiaTheme="minorHAnsi" w:hAnsi="Arial" w:cs="Arial"/>
          <w:sz w:val="28"/>
          <w:szCs w:val="28"/>
          <w:lang w:val="en-CA" w:eastAsia="en-US"/>
        </w:rPr>
      </w:pPr>
      <w:r>
        <w:rPr>
          <w:rFonts w:ascii="Arial" w:eastAsiaTheme="minorHAnsi" w:hAnsi="Arial" w:cs="Arial"/>
          <w:sz w:val="28"/>
          <w:szCs w:val="28"/>
          <w:lang w:val="en-CA" w:eastAsia="en-US"/>
        </w:rPr>
        <w:t>Visit the campaign website for information on other rights:</w:t>
      </w:r>
    </w:p>
    <w:p w14:paraId="2049BEB2" w14:textId="77777777" w:rsidR="0045606A" w:rsidRDefault="0045606A" w:rsidP="0045606A">
      <w:pPr>
        <w:pStyle w:val="paragraph"/>
        <w:spacing w:before="0" w:beforeAutospacing="0" w:after="0" w:afterAutospacing="0"/>
        <w:textAlignment w:val="baseline"/>
        <w:rPr>
          <w:rFonts w:ascii="Arial" w:eastAsiaTheme="minorHAnsi" w:hAnsi="Arial" w:cs="Arial"/>
          <w:sz w:val="28"/>
          <w:szCs w:val="28"/>
          <w:lang w:val="en-CA" w:eastAsia="en-US"/>
        </w:rPr>
      </w:pPr>
    </w:p>
    <w:p w14:paraId="4825774C" w14:textId="77777777" w:rsidR="0045606A" w:rsidRDefault="0045606A" w:rsidP="0045606A">
      <w:pPr>
        <w:pStyle w:val="paragraph"/>
        <w:spacing w:before="0" w:beforeAutospacing="0" w:after="160" w:afterAutospacing="0" w:line="254" w:lineRule="auto"/>
        <w:ind w:left="708"/>
        <w:textAlignment w:val="baseline"/>
        <w:rPr>
          <w:rFonts w:ascii="Arial" w:eastAsiaTheme="minorHAnsi" w:hAnsi="Arial" w:cs="Arial"/>
          <w:b/>
          <w:bCs/>
          <w:sz w:val="44"/>
          <w:szCs w:val="44"/>
          <w:lang w:val="en-CA" w:eastAsia="en-US"/>
        </w:rPr>
      </w:pPr>
      <w:r>
        <w:rPr>
          <w:rFonts w:ascii="Arial" w:eastAsiaTheme="minorHAnsi" w:hAnsi="Arial" w:cs="Arial"/>
          <w:b/>
          <w:bCs/>
          <w:sz w:val="44"/>
          <w:szCs w:val="44"/>
          <w:lang w:val="en-CA" w:eastAsia="en-US"/>
        </w:rPr>
        <w:t>cnib.ca/</w:t>
      </w:r>
      <w:proofErr w:type="spellStart"/>
      <w:r>
        <w:rPr>
          <w:rFonts w:ascii="Arial" w:eastAsiaTheme="minorHAnsi" w:hAnsi="Arial" w:cs="Arial"/>
          <w:b/>
          <w:bCs/>
          <w:sz w:val="44"/>
          <w:szCs w:val="44"/>
          <w:lang w:val="en-CA" w:eastAsia="en-US"/>
        </w:rPr>
        <w:t>en</w:t>
      </w:r>
      <w:proofErr w:type="spellEnd"/>
      <w:r>
        <w:rPr>
          <w:rFonts w:ascii="Arial" w:eastAsiaTheme="minorHAnsi" w:hAnsi="Arial" w:cs="Arial"/>
          <w:b/>
          <w:bCs/>
          <w:sz w:val="44"/>
          <w:szCs w:val="44"/>
          <w:lang w:val="en-CA" w:eastAsia="en-US"/>
        </w:rPr>
        <w:t>/support-us/advocate/</w:t>
      </w:r>
      <w:proofErr w:type="spellStart"/>
      <w:r>
        <w:rPr>
          <w:rFonts w:ascii="Arial" w:eastAsiaTheme="minorHAnsi" w:hAnsi="Arial" w:cs="Arial"/>
          <w:b/>
          <w:bCs/>
          <w:sz w:val="44"/>
          <w:szCs w:val="44"/>
          <w:lang w:val="en-CA" w:eastAsia="en-US"/>
        </w:rPr>
        <w:t>quebec</w:t>
      </w:r>
      <w:proofErr w:type="spellEnd"/>
      <w:r>
        <w:rPr>
          <w:rFonts w:ascii="Arial" w:eastAsiaTheme="minorHAnsi" w:hAnsi="Arial" w:cs="Arial"/>
          <w:b/>
          <w:bCs/>
          <w:sz w:val="44"/>
          <w:szCs w:val="44"/>
          <w:lang w:val="en-CA" w:eastAsia="en-US"/>
        </w:rPr>
        <w:t>-advocacy/know-your-rights</w:t>
      </w:r>
    </w:p>
    <w:p w14:paraId="605E8722" w14:textId="77777777" w:rsidR="0045606A" w:rsidRDefault="0045606A" w:rsidP="0045606A">
      <w:pPr>
        <w:pStyle w:val="paragraph"/>
        <w:spacing w:before="0" w:beforeAutospacing="0" w:after="160" w:afterAutospacing="0" w:line="254" w:lineRule="auto"/>
        <w:ind w:right="-270"/>
        <w:textAlignment w:val="baseline"/>
        <w:rPr>
          <w:rFonts w:ascii="Arial" w:eastAsiaTheme="minorHAnsi" w:hAnsi="Arial" w:cs="Arial"/>
          <w:sz w:val="28"/>
          <w:lang w:val="en-CA" w:eastAsia="en-US"/>
        </w:rPr>
      </w:pPr>
      <w:r>
        <w:rPr>
          <w:rFonts w:ascii="Arial" w:eastAsiaTheme="minorHAnsi" w:hAnsi="Arial" w:cs="Arial"/>
          <w:sz w:val="28"/>
          <w:szCs w:val="28"/>
          <w:lang w:val="en-CA" w:eastAsia="en-US"/>
        </w:rPr>
        <w:t>Join the conversation on social media by using the tagline</w:t>
      </w:r>
      <w:r>
        <w:rPr>
          <w:rFonts w:ascii="Arial" w:eastAsiaTheme="minorHAnsi" w:hAnsi="Arial" w:cs="Arial"/>
          <w:sz w:val="28"/>
          <w:lang w:val="en-CA" w:eastAsia="en-US"/>
        </w:rPr>
        <w:t>:</w:t>
      </w:r>
    </w:p>
    <w:p w14:paraId="25730C1A" w14:textId="77777777" w:rsidR="0045606A" w:rsidRPr="0045606A" w:rsidRDefault="0045606A" w:rsidP="0045606A">
      <w:pPr>
        <w:pStyle w:val="paragraph"/>
        <w:spacing w:before="0" w:beforeAutospacing="0" w:after="160" w:afterAutospacing="0" w:line="254" w:lineRule="auto"/>
        <w:ind w:firstLine="708"/>
        <w:textAlignment w:val="baseline"/>
        <w:rPr>
          <w:rFonts w:ascii="Arial" w:eastAsiaTheme="minorHAnsi" w:hAnsi="Arial" w:cs="Arial"/>
          <w:b/>
          <w:bCs/>
          <w:sz w:val="36"/>
          <w:szCs w:val="36"/>
          <w:lang w:val="en-CA" w:eastAsia="en-US"/>
        </w:rPr>
      </w:pPr>
      <w:r>
        <w:rPr>
          <w:rFonts w:ascii="Arial" w:eastAsiaTheme="minorHAnsi" w:hAnsi="Arial" w:cs="Arial"/>
          <w:sz w:val="28"/>
          <w:lang w:val="en-CA" w:eastAsia="en-US"/>
        </w:rPr>
        <w:t xml:space="preserve"> </w:t>
      </w:r>
      <w:r w:rsidRPr="0045606A">
        <w:rPr>
          <w:rFonts w:ascii="Arial" w:eastAsiaTheme="minorHAnsi" w:hAnsi="Arial" w:cs="Arial"/>
          <w:b/>
          <w:bCs/>
          <w:sz w:val="36"/>
          <w:szCs w:val="36"/>
          <w:lang w:val="en-CA" w:eastAsia="en-US"/>
        </w:rPr>
        <w:t>#KnowyourRights</w:t>
      </w:r>
    </w:p>
    <w:p w14:paraId="49A418BD" w14:textId="0FC030C7" w:rsidR="0045606A" w:rsidRPr="0045606A" w:rsidRDefault="0045606A" w:rsidP="0045606A">
      <w:pPr>
        <w:pStyle w:val="paragraph"/>
        <w:spacing w:before="0" w:beforeAutospacing="0" w:after="160" w:afterAutospacing="0" w:line="254" w:lineRule="auto"/>
        <w:ind w:firstLine="708"/>
        <w:textAlignment w:val="baseline"/>
        <w:rPr>
          <w:rFonts w:ascii="Arial" w:eastAsiaTheme="minorHAnsi" w:hAnsi="Arial" w:cs="Arial"/>
          <w:b/>
          <w:bCs/>
          <w:sz w:val="36"/>
          <w:szCs w:val="36"/>
          <w:lang w:val="en-CA" w:eastAsia="en-US"/>
        </w:rPr>
      </w:pPr>
      <w:r>
        <w:rPr>
          <w:noProof/>
        </w:rPr>
        <w:drawing>
          <wp:anchor distT="0" distB="0" distL="114300" distR="114300" simplePos="0" relativeHeight="251660288" behindDoc="1" locked="0" layoutInCell="1" allowOverlap="1" wp14:anchorId="1AC85560" wp14:editId="0561B096">
            <wp:simplePos x="0" y="0"/>
            <wp:positionH relativeFrom="column">
              <wp:posOffset>-257175</wp:posOffset>
            </wp:positionH>
            <wp:positionV relativeFrom="paragraph">
              <wp:posOffset>95250</wp:posOffset>
            </wp:positionV>
            <wp:extent cx="5943600" cy="74485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44855"/>
                    </a:xfrm>
                    <a:prstGeom prst="rect">
                      <a:avLst/>
                    </a:prstGeom>
                    <a:noFill/>
                  </pic:spPr>
                </pic:pic>
              </a:graphicData>
            </a:graphic>
            <wp14:sizeRelH relativeFrom="page">
              <wp14:pctWidth>0</wp14:pctWidth>
            </wp14:sizeRelH>
            <wp14:sizeRelV relativeFrom="page">
              <wp14:pctHeight>0</wp14:pctHeight>
            </wp14:sizeRelV>
          </wp:anchor>
        </w:drawing>
      </w:r>
    </w:p>
    <w:p w14:paraId="3755D597" w14:textId="77777777" w:rsidR="0045606A" w:rsidRDefault="0045606A" w:rsidP="0045606A">
      <w:pPr>
        <w:pStyle w:val="paragraph"/>
        <w:spacing w:before="0" w:beforeAutospacing="0" w:after="160" w:afterAutospacing="0" w:line="254" w:lineRule="auto"/>
        <w:textAlignment w:val="baseline"/>
        <w:rPr>
          <w:rFonts w:eastAsia="Calibri"/>
          <w:lang w:val="en-CA"/>
        </w:rPr>
      </w:pPr>
      <w:r>
        <w:rPr>
          <w:rFonts w:ascii="Arial" w:eastAsiaTheme="minorHAnsi" w:hAnsi="Arial" w:cs="Arial"/>
          <w:b/>
          <w:bCs/>
          <w:sz w:val="32"/>
          <w:szCs w:val="28"/>
          <w:lang w:val="en-CA" w:eastAsia="en-US"/>
        </w:rPr>
        <w:t>Together, enforce the rights of blind people!</w:t>
      </w:r>
    </w:p>
    <w:p w14:paraId="5B4406B9" w14:textId="77777777" w:rsidR="0045606A" w:rsidRPr="0025553F" w:rsidRDefault="0045606A" w:rsidP="00622C2D">
      <w:pPr>
        <w:spacing w:line="276" w:lineRule="auto"/>
        <w:rPr>
          <w:lang w:val="en-CA"/>
        </w:rPr>
      </w:pPr>
    </w:p>
    <w:sectPr w:rsidR="0045606A" w:rsidRPr="0025553F" w:rsidSect="005364EB">
      <w:footerReference w:type="default" r:id="rId26"/>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6CACA" w14:textId="77777777" w:rsidR="0056449F" w:rsidRDefault="0056449F" w:rsidP="005364EB">
      <w:pPr>
        <w:spacing w:after="0" w:line="240" w:lineRule="auto"/>
      </w:pPr>
      <w:r>
        <w:separator/>
      </w:r>
    </w:p>
  </w:endnote>
  <w:endnote w:type="continuationSeparator" w:id="0">
    <w:p w14:paraId="103C2F18" w14:textId="77777777" w:rsidR="0056449F" w:rsidRDefault="0056449F" w:rsidP="00536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C7D32A2-6636-449B-B6AD-1012C04038EE}"/>
    <w:embedBold r:id="rId2" w:fontKey="{C57C6DB2-93B1-4AE3-BC01-27D63E25A5B6}"/>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3" w:fontKey="{F703F635-5F24-4E49-B728-2EBE15216B28}"/>
    <w:embedBold r:id="rId4" w:fontKey="{B50EEE59-A463-48CE-9D9A-E7A91CB22724}"/>
  </w:font>
  <w:font w:name="DK Plakkaat">
    <w:altName w:val="Cambria"/>
    <w:panose1 w:val="00090506000000020004"/>
    <w:charset w:val="00"/>
    <w:family w:val="roman"/>
    <w:pitch w:val="variable"/>
    <w:sig w:usb0="8000000F" w:usb1="00000002" w:usb2="00000000" w:usb3="00000000" w:csb0="00000093" w:csb1="00000000"/>
    <w:embedRegular r:id="rId5" w:fontKey="{73497657-A85F-4F80-A693-22AB9B25A6FE}"/>
  </w:font>
  <w:font w:name="Stag Sans Book">
    <w:altName w:val="Calibri"/>
    <w:panose1 w:val="020B0503040000020004"/>
    <w:charset w:val="00"/>
    <w:family w:val="swiss"/>
    <w:notTrueType/>
    <w:pitch w:val="variable"/>
    <w:sig w:usb0="00000087" w:usb1="00000000" w:usb2="00000000" w:usb3="00000000" w:csb0="0000009B" w:csb1="00000000"/>
  </w:font>
  <w:font w:name="Stag Sans Semibold">
    <w:altName w:val="Calibri"/>
    <w:panose1 w:val="020B0703040000020004"/>
    <w:charset w:val="00"/>
    <w:family w:val="swiss"/>
    <w:notTrueType/>
    <w:pitch w:val="variable"/>
    <w:sig w:usb0="00000087" w:usb1="00000000" w:usb2="00000000" w:usb3="00000000" w:csb0="0000009B" w:csb1="00000000"/>
  </w:font>
  <w:font w:name="Stag Sans Medium">
    <w:altName w:val="Calibri"/>
    <w:panose1 w:val="020B0603040000020004"/>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6" w:fontKey="{FC539F0C-27E2-4824-9808-9031ECB82DA2}"/>
  </w:font>
  <w:font w:name="Calibri Light">
    <w:panose1 w:val="020F0302020204030204"/>
    <w:charset w:val="00"/>
    <w:family w:val="swiss"/>
    <w:pitch w:val="variable"/>
    <w:sig w:usb0="E4002EFF" w:usb1="C000247B" w:usb2="00000009" w:usb3="00000000" w:csb0="000001FF" w:csb1="00000000"/>
    <w:embedRegular r:id="rId7" w:fontKey="{D618D772-A162-4720-A9FC-E9B34D5327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0454960"/>
      <w:docPartObj>
        <w:docPartGallery w:val="Page Numbers (Bottom of Page)"/>
        <w:docPartUnique/>
      </w:docPartObj>
    </w:sdtPr>
    <w:sdtEndPr/>
    <w:sdtContent>
      <w:sdt>
        <w:sdtPr>
          <w:id w:val="-1769616900"/>
          <w:docPartObj>
            <w:docPartGallery w:val="Page Numbers (Top of Page)"/>
            <w:docPartUnique/>
          </w:docPartObj>
        </w:sdtPr>
        <w:sdtEndPr/>
        <w:sdtContent>
          <w:p w14:paraId="5C0EA4DF" w14:textId="4D140471" w:rsidR="00DE2B81" w:rsidRDefault="00DE2B8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F160EC2" w14:textId="77777777" w:rsidR="005364EB" w:rsidRDefault="005364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3AA3F" w14:textId="77777777" w:rsidR="0056449F" w:rsidRDefault="0056449F" w:rsidP="005364EB">
      <w:pPr>
        <w:spacing w:after="0" w:line="240" w:lineRule="auto"/>
      </w:pPr>
      <w:r>
        <w:separator/>
      </w:r>
    </w:p>
  </w:footnote>
  <w:footnote w:type="continuationSeparator" w:id="0">
    <w:p w14:paraId="7C9D6348" w14:textId="77777777" w:rsidR="0056449F" w:rsidRDefault="0056449F" w:rsidP="005364EB">
      <w:pPr>
        <w:spacing w:after="0" w:line="240" w:lineRule="auto"/>
      </w:pPr>
      <w:r>
        <w:continuationSeparator/>
      </w:r>
    </w:p>
  </w:footnote>
  <w:footnote w:id="1">
    <w:p w14:paraId="7FAB1177" w14:textId="70E1B02E" w:rsidR="000E70BE" w:rsidRPr="00425214" w:rsidRDefault="000E70BE" w:rsidP="00A25E58">
      <w:pPr>
        <w:pStyle w:val="FootnoteText"/>
        <w:spacing w:after="240"/>
        <w:rPr>
          <w:rFonts w:cs="Arial"/>
          <w:sz w:val="24"/>
          <w:szCs w:val="24"/>
        </w:rPr>
      </w:pPr>
      <w:r w:rsidRPr="00425214">
        <w:rPr>
          <w:rStyle w:val="FootnoteReference"/>
          <w:rFonts w:cs="Arial"/>
          <w:sz w:val="24"/>
          <w:szCs w:val="24"/>
        </w:rPr>
        <w:footnoteRef/>
      </w:r>
      <w:r w:rsidRPr="00D132F8">
        <w:rPr>
          <w:rFonts w:cs="Arial"/>
          <w:sz w:val="24"/>
          <w:szCs w:val="24"/>
          <w:lang w:val="en-CA"/>
        </w:rPr>
        <w:t xml:space="preserve"> </w:t>
      </w:r>
      <w:r w:rsidR="00D132F8" w:rsidRPr="0059566D">
        <w:rPr>
          <w:rFonts w:cs="Arial"/>
          <w:sz w:val="24"/>
          <w:szCs w:val="24"/>
          <w:lang w:val="en-CA"/>
        </w:rPr>
        <w:t xml:space="preserve">This Convention was adopted by the United Nations on </w:t>
      </w:r>
      <w:r w:rsidR="00D132F8" w:rsidRPr="0059566D">
        <w:rPr>
          <w:rFonts w:cs="Arial"/>
          <w:b/>
          <w:bCs/>
          <w:sz w:val="24"/>
          <w:szCs w:val="24"/>
          <w:lang w:val="en-CA"/>
        </w:rPr>
        <w:t>December 13, 2006</w:t>
      </w:r>
      <w:r w:rsidR="00D132F8" w:rsidRPr="0059566D">
        <w:rPr>
          <w:rFonts w:cs="Arial"/>
          <w:sz w:val="24"/>
          <w:szCs w:val="24"/>
          <w:lang w:val="en-CA"/>
        </w:rPr>
        <w:t xml:space="preserve">, </w:t>
      </w:r>
      <w:r w:rsidR="00D132F8">
        <w:rPr>
          <w:rFonts w:cs="Arial"/>
          <w:sz w:val="24"/>
          <w:szCs w:val="24"/>
          <w:lang w:val="en-CA"/>
        </w:rPr>
        <w:t xml:space="preserve">and </w:t>
      </w:r>
      <w:r w:rsidR="00D132F8" w:rsidRPr="0059566D">
        <w:rPr>
          <w:rFonts w:cs="Arial"/>
          <w:sz w:val="24"/>
          <w:szCs w:val="24"/>
          <w:lang w:val="en-CA"/>
        </w:rPr>
        <w:t xml:space="preserve">ratified by Canada on </w:t>
      </w:r>
      <w:r w:rsidR="00D132F8">
        <w:rPr>
          <w:rFonts w:cs="Arial"/>
          <w:b/>
          <w:bCs/>
          <w:sz w:val="24"/>
          <w:szCs w:val="24"/>
          <w:lang w:val="en-CA"/>
        </w:rPr>
        <w:t>March 1</w:t>
      </w:r>
      <w:r w:rsidR="00D132F8" w:rsidRPr="0059566D">
        <w:rPr>
          <w:rFonts w:cs="Arial"/>
          <w:b/>
          <w:bCs/>
          <w:sz w:val="24"/>
          <w:szCs w:val="24"/>
          <w:lang w:val="en-CA"/>
        </w:rPr>
        <w:t>1</w:t>
      </w:r>
      <w:r w:rsidR="00D132F8">
        <w:rPr>
          <w:rFonts w:cs="Arial"/>
          <w:b/>
          <w:bCs/>
          <w:sz w:val="24"/>
          <w:szCs w:val="24"/>
          <w:lang w:val="en-CA"/>
        </w:rPr>
        <w:t xml:space="preserve">, </w:t>
      </w:r>
      <w:r w:rsidR="00D132F8" w:rsidRPr="0059566D">
        <w:rPr>
          <w:rFonts w:cs="Arial"/>
          <w:b/>
          <w:bCs/>
          <w:sz w:val="24"/>
          <w:szCs w:val="24"/>
          <w:lang w:val="en-CA"/>
        </w:rPr>
        <w:t>2010</w:t>
      </w:r>
      <w:r w:rsidR="00D132F8" w:rsidRPr="0059566D">
        <w:rPr>
          <w:rFonts w:cs="Arial"/>
          <w:sz w:val="24"/>
          <w:szCs w:val="24"/>
          <w:lang w:val="en-CA"/>
        </w:rPr>
        <w:t xml:space="preserve"> </w:t>
      </w:r>
      <w:r w:rsidR="00D132F8">
        <w:rPr>
          <w:rFonts w:cs="Arial"/>
          <w:sz w:val="24"/>
          <w:szCs w:val="24"/>
          <w:lang w:val="en-CA"/>
        </w:rPr>
        <w:t xml:space="preserve">and by Quebec on </w:t>
      </w:r>
      <w:r w:rsidR="00D132F8">
        <w:rPr>
          <w:rFonts w:cs="Arial"/>
          <w:b/>
          <w:bCs/>
          <w:sz w:val="24"/>
          <w:szCs w:val="24"/>
          <w:lang w:val="en-CA"/>
        </w:rPr>
        <w:t xml:space="preserve">March 10, </w:t>
      </w:r>
      <w:r w:rsidR="00D132F8" w:rsidRPr="0059566D">
        <w:rPr>
          <w:rFonts w:cs="Arial"/>
          <w:b/>
          <w:bCs/>
          <w:sz w:val="24"/>
          <w:szCs w:val="24"/>
          <w:lang w:val="en-CA"/>
        </w:rPr>
        <w:t>2010</w:t>
      </w:r>
      <w:r w:rsidR="00D132F8" w:rsidRPr="0059566D">
        <w:rPr>
          <w:rFonts w:cs="Arial"/>
          <w:sz w:val="24"/>
          <w:szCs w:val="24"/>
          <w:lang w:val="en-CA"/>
        </w:rPr>
        <w:t xml:space="preserve">. </w:t>
      </w:r>
      <w:r w:rsidR="00D132F8" w:rsidRPr="0059566D">
        <w:rPr>
          <w:rFonts w:cs="Arial"/>
          <w:sz w:val="24"/>
          <w:szCs w:val="24"/>
        </w:rPr>
        <w:t>For comments</w:t>
      </w:r>
      <w:r w:rsidR="00D132F8">
        <w:rPr>
          <w:rFonts w:cs="Arial"/>
          <w:sz w:val="24"/>
          <w:szCs w:val="24"/>
        </w:rPr>
        <w:t xml:space="preserve"> on this Convention, see </w:t>
      </w:r>
      <w:r w:rsidR="00D132F8" w:rsidRPr="002B6946">
        <w:rPr>
          <w:rFonts w:cs="Arial"/>
          <w:sz w:val="24"/>
          <w:szCs w:val="24"/>
        </w:rPr>
        <w:t xml:space="preserve">V. A. Boujeka, </w:t>
      </w:r>
      <w:r w:rsidR="00D132F8" w:rsidRPr="002B6946">
        <w:rPr>
          <w:rFonts w:cs="Arial"/>
          <w:b/>
          <w:bCs/>
          <w:sz w:val="24"/>
          <w:szCs w:val="24"/>
        </w:rPr>
        <w:t>La convention des Nations unies relative aux droits des personnes handicapées et son protocole facultatif</w:t>
      </w:r>
      <w:r w:rsidR="00D132F8" w:rsidRPr="002B6946">
        <w:rPr>
          <w:rFonts w:cs="Arial"/>
          <w:sz w:val="24"/>
          <w:szCs w:val="24"/>
        </w:rPr>
        <w:t xml:space="preserve">, RDSS sept-oct. </w:t>
      </w:r>
      <w:r w:rsidR="00D132F8" w:rsidRPr="00A26FC5">
        <w:rPr>
          <w:rFonts w:cs="Arial"/>
          <w:sz w:val="24"/>
          <w:szCs w:val="24"/>
        </w:rPr>
        <w:t>2007, n° 5, p. 799</w:t>
      </w:r>
      <w:r w:rsidRPr="00425214">
        <w:rPr>
          <w:rFonts w:cs="Arial"/>
          <w:sz w:val="24"/>
          <w:szCs w:val="24"/>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2794"/>
    <w:multiLevelType w:val="multilevel"/>
    <w:tmpl w:val="18F832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556F0F"/>
    <w:multiLevelType w:val="hybridMultilevel"/>
    <w:tmpl w:val="BFFE11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45B42FE"/>
    <w:multiLevelType w:val="hybridMultilevel"/>
    <w:tmpl w:val="EB96A204"/>
    <w:lvl w:ilvl="0" w:tplc="70D4D49C">
      <w:start w:val="2"/>
      <w:numFmt w:val="bullet"/>
      <w:lvlText w:val="-"/>
      <w:lvlJc w:val="left"/>
      <w:pPr>
        <w:ind w:left="717" w:hanging="360"/>
      </w:pPr>
      <w:rPr>
        <w:rFonts w:ascii="Times New Roman" w:eastAsiaTheme="minorHAnsi" w:hAnsi="Times New Roman" w:cs="Times New Roman" w:hint="default"/>
      </w:rPr>
    </w:lvl>
    <w:lvl w:ilvl="1" w:tplc="0C0C0003" w:tentative="1">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3" w15:restartNumberingAfterBreak="0">
    <w:nsid w:val="09292BC6"/>
    <w:multiLevelType w:val="multilevel"/>
    <w:tmpl w:val="738E8CF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D1B0633"/>
    <w:multiLevelType w:val="hybridMultilevel"/>
    <w:tmpl w:val="1EC02A98"/>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22A78D9"/>
    <w:multiLevelType w:val="hybridMultilevel"/>
    <w:tmpl w:val="EFD0913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F7E4D23"/>
    <w:multiLevelType w:val="hybridMultilevel"/>
    <w:tmpl w:val="EF5413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4C8256D"/>
    <w:multiLevelType w:val="hybridMultilevel"/>
    <w:tmpl w:val="FBCA34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FE86878"/>
    <w:multiLevelType w:val="hybridMultilevel"/>
    <w:tmpl w:val="C16CF8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4762116"/>
    <w:multiLevelType w:val="multilevel"/>
    <w:tmpl w:val="062C0B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7C22253"/>
    <w:multiLevelType w:val="multilevel"/>
    <w:tmpl w:val="738E8CF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ED57CB1"/>
    <w:multiLevelType w:val="multilevel"/>
    <w:tmpl w:val="18F832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5F7013"/>
    <w:multiLevelType w:val="hybridMultilevel"/>
    <w:tmpl w:val="CDC249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B0B6C91"/>
    <w:multiLevelType w:val="hybridMultilevel"/>
    <w:tmpl w:val="A41C6D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490409F"/>
    <w:multiLevelType w:val="hybridMultilevel"/>
    <w:tmpl w:val="8F7892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BD6361C"/>
    <w:multiLevelType w:val="hybridMultilevel"/>
    <w:tmpl w:val="2DF67A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73C00E4"/>
    <w:multiLevelType w:val="multilevel"/>
    <w:tmpl w:val="738E8CF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F8737C0"/>
    <w:multiLevelType w:val="multilevel"/>
    <w:tmpl w:val="738E8CF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11"/>
  </w:num>
  <w:num w:numId="3">
    <w:abstractNumId w:val="2"/>
  </w:num>
  <w:num w:numId="4">
    <w:abstractNumId w:val="8"/>
  </w:num>
  <w:num w:numId="5">
    <w:abstractNumId w:val="12"/>
  </w:num>
  <w:num w:numId="6">
    <w:abstractNumId w:val="5"/>
  </w:num>
  <w:num w:numId="7">
    <w:abstractNumId w:val="7"/>
  </w:num>
  <w:num w:numId="8">
    <w:abstractNumId w:val="4"/>
  </w:num>
  <w:num w:numId="9">
    <w:abstractNumId w:val="15"/>
  </w:num>
  <w:num w:numId="10">
    <w:abstractNumId w:val="13"/>
  </w:num>
  <w:num w:numId="11">
    <w:abstractNumId w:val="14"/>
  </w:num>
  <w:num w:numId="12">
    <w:abstractNumId w:val="1"/>
  </w:num>
  <w:num w:numId="13">
    <w:abstractNumId w:val="9"/>
  </w:num>
  <w:num w:numId="14">
    <w:abstractNumId w:val="3"/>
  </w:num>
  <w:num w:numId="15">
    <w:abstractNumId w:val="6"/>
  </w:num>
  <w:num w:numId="16">
    <w:abstractNumId w:val="17"/>
  </w:num>
  <w:num w:numId="17">
    <w:abstractNumId w:val="16"/>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B71"/>
    <w:rsid w:val="000047AD"/>
    <w:rsid w:val="00011EC2"/>
    <w:rsid w:val="0001581D"/>
    <w:rsid w:val="000178CB"/>
    <w:rsid w:val="000205DB"/>
    <w:rsid w:val="000546F6"/>
    <w:rsid w:val="00065870"/>
    <w:rsid w:val="00070F4C"/>
    <w:rsid w:val="0007327E"/>
    <w:rsid w:val="00074AFA"/>
    <w:rsid w:val="00074D96"/>
    <w:rsid w:val="00076299"/>
    <w:rsid w:val="000905A1"/>
    <w:rsid w:val="000B268E"/>
    <w:rsid w:val="000B36A0"/>
    <w:rsid w:val="000B763C"/>
    <w:rsid w:val="000C14DD"/>
    <w:rsid w:val="000C40FA"/>
    <w:rsid w:val="000D0D83"/>
    <w:rsid w:val="000D2C45"/>
    <w:rsid w:val="000D5268"/>
    <w:rsid w:val="000D5407"/>
    <w:rsid w:val="000E6D59"/>
    <w:rsid w:val="000E70BE"/>
    <w:rsid w:val="000F516E"/>
    <w:rsid w:val="00102DBF"/>
    <w:rsid w:val="00107A80"/>
    <w:rsid w:val="0011026F"/>
    <w:rsid w:val="001119B5"/>
    <w:rsid w:val="00115AA8"/>
    <w:rsid w:val="00130FA4"/>
    <w:rsid w:val="00152B25"/>
    <w:rsid w:val="001577C6"/>
    <w:rsid w:val="001620FA"/>
    <w:rsid w:val="001637CA"/>
    <w:rsid w:val="0019562A"/>
    <w:rsid w:val="001A3195"/>
    <w:rsid w:val="001C425F"/>
    <w:rsid w:val="001C61AB"/>
    <w:rsid w:val="001D2A30"/>
    <w:rsid w:val="001D7306"/>
    <w:rsid w:val="001E2E74"/>
    <w:rsid w:val="001E6BC2"/>
    <w:rsid w:val="001F2867"/>
    <w:rsid w:val="002011A0"/>
    <w:rsid w:val="00214AD7"/>
    <w:rsid w:val="002250FE"/>
    <w:rsid w:val="0023169C"/>
    <w:rsid w:val="00234321"/>
    <w:rsid w:val="00240EF1"/>
    <w:rsid w:val="00250CEE"/>
    <w:rsid w:val="00251536"/>
    <w:rsid w:val="0025553F"/>
    <w:rsid w:val="00260D97"/>
    <w:rsid w:val="00266024"/>
    <w:rsid w:val="002727CC"/>
    <w:rsid w:val="00275080"/>
    <w:rsid w:val="00277362"/>
    <w:rsid w:val="002809B7"/>
    <w:rsid w:val="0028121B"/>
    <w:rsid w:val="00284ABB"/>
    <w:rsid w:val="002967B0"/>
    <w:rsid w:val="002A4365"/>
    <w:rsid w:val="002B055E"/>
    <w:rsid w:val="002B5E7F"/>
    <w:rsid w:val="002C136B"/>
    <w:rsid w:val="002C204D"/>
    <w:rsid w:val="002C435D"/>
    <w:rsid w:val="002C627A"/>
    <w:rsid w:val="002D60A6"/>
    <w:rsid w:val="002F2043"/>
    <w:rsid w:val="002F32B3"/>
    <w:rsid w:val="003039D0"/>
    <w:rsid w:val="0030621A"/>
    <w:rsid w:val="00306817"/>
    <w:rsid w:val="00313797"/>
    <w:rsid w:val="003264F6"/>
    <w:rsid w:val="00327512"/>
    <w:rsid w:val="00331632"/>
    <w:rsid w:val="00336AD9"/>
    <w:rsid w:val="00340910"/>
    <w:rsid w:val="003455A7"/>
    <w:rsid w:val="003527CD"/>
    <w:rsid w:val="003570D2"/>
    <w:rsid w:val="003744A4"/>
    <w:rsid w:val="00383FE2"/>
    <w:rsid w:val="00393EB4"/>
    <w:rsid w:val="003942F9"/>
    <w:rsid w:val="003977B1"/>
    <w:rsid w:val="003A180C"/>
    <w:rsid w:val="003A1BEA"/>
    <w:rsid w:val="003C13EE"/>
    <w:rsid w:val="003C7E8F"/>
    <w:rsid w:val="003D0781"/>
    <w:rsid w:val="003D3A35"/>
    <w:rsid w:val="003E2B33"/>
    <w:rsid w:val="003E3FD4"/>
    <w:rsid w:val="003F029F"/>
    <w:rsid w:val="003F7FA0"/>
    <w:rsid w:val="004165E1"/>
    <w:rsid w:val="0041681F"/>
    <w:rsid w:val="00423D86"/>
    <w:rsid w:val="00425214"/>
    <w:rsid w:val="004277B6"/>
    <w:rsid w:val="004352A5"/>
    <w:rsid w:val="004377FC"/>
    <w:rsid w:val="00440119"/>
    <w:rsid w:val="00447184"/>
    <w:rsid w:val="00447E3E"/>
    <w:rsid w:val="00450ABF"/>
    <w:rsid w:val="00450E55"/>
    <w:rsid w:val="0045606A"/>
    <w:rsid w:val="00465863"/>
    <w:rsid w:val="004675CE"/>
    <w:rsid w:val="00474133"/>
    <w:rsid w:val="0048103B"/>
    <w:rsid w:val="00484BD0"/>
    <w:rsid w:val="00486924"/>
    <w:rsid w:val="00486A5F"/>
    <w:rsid w:val="0049216D"/>
    <w:rsid w:val="004955F4"/>
    <w:rsid w:val="00496AD5"/>
    <w:rsid w:val="004A2B9D"/>
    <w:rsid w:val="004A5767"/>
    <w:rsid w:val="004B0EB2"/>
    <w:rsid w:val="004B5C8C"/>
    <w:rsid w:val="004C72D7"/>
    <w:rsid w:val="004C7F6E"/>
    <w:rsid w:val="004E15E4"/>
    <w:rsid w:val="004F1BF5"/>
    <w:rsid w:val="004F59B2"/>
    <w:rsid w:val="005008AA"/>
    <w:rsid w:val="00501C75"/>
    <w:rsid w:val="00502A98"/>
    <w:rsid w:val="00503090"/>
    <w:rsid w:val="00512C84"/>
    <w:rsid w:val="00521A9F"/>
    <w:rsid w:val="00527F76"/>
    <w:rsid w:val="00532377"/>
    <w:rsid w:val="00534FBF"/>
    <w:rsid w:val="005364EB"/>
    <w:rsid w:val="0055189B"/>
    <w:rsid w:val="00553E43"/>
    <w:rsid w:val="00561D75"/>
    <w:rsid w:val="0056449F"/>
    <w:rsid w:val="00572506"/>
    <w:rsid w:val="00582BFD"/>
    <w:rsid w:val="0059099D"/>
    <w:rsid w:val="005A24F8"/>
    <w:rsid w:val="005A69F9"/>
    <w:rsid w:val="005B4F5C"/>
    <w:rsid w:val="005B67AE"/>
    <w:rsid w:val="005C4059"/>
    <w:rsid w:val="005D19D0"/>
    <w:rsid w:val="005E0DE1"/>
    <w:rsid w:val="005E5548"/>
    <w:rsid w:val="00600854"/>
    <w:rsid w:val="00602B2A"/>
    <w:rsid w:val="006142C7"/>
    <w:rsid w:val="0061494A"/>
    <w:rsid w:val="00622C2D"/>
    <w:rsid w:val="006324A9"/>
    <w:rsid w:val="00637427"/>
    <w:rsid w:val="00643712"/>
    <w:rsid w:val="006517C9"/>
    <w:rsid w:val="0066237F"/>
    <w:rsid w:val="00675802"/>
    <w:rsid w:val="006855BC"/>
    <w:rsid w:val="006856A1"/>
    <w:rsid w:val="00692569"/>
    <w:rsid w:val="00695010"/>
    <w:rsid w:val="006968BF"/>
    <w:rsid w:val="006973DA"/>
    <w:rsid w:val="006A25EF"/>
    <w:rsid w:val="006A44DD"/>
    <w:rsid w:val="006A6199"/>
    <w:rsid w:val="006A7AFE"/>
    <w:rsid w:val="006C7C6D"/>
    <w:rsid w:val="006D480A"/>
    <w:rsid w:val="006D6D63"/>
    <w:rsid w:val="006D738C"/>
    <w:rsid w:val="006E08D4"/>
    <w:rsid w:val="00705C84"/>
    <w:rsid w:val="007203AF"/>
    <w:rsid w:val="00720610"/>
    <w:rsid w:val="00723BB2"/>
    <w:rsid w:val="00726115"/>
    <w:rsid w:val="00732AE4"/>
    <w:rsid w:val="007418B4"/>
    <w:rsid w:val="00754E3C"/>
    <w:rsid w:val="00755DE6"/>
    <w:rsid w:val="0075660A"/>
    <w:rsid w:val="00761C4A"/>
    <w:rsid w:val="007631FC"/>
    <w:rsid w:val="00764E49"/>
    <w:rsid w:val="00765D9A"/>
    <w:rsid w:val="00773F39"/>
    <w:rsid w:val="007879A2"/>
    <w:rsid w:val="00790784"/>
    <w:rsid w:val="0079351F"/>
    <w:rsid w:val="007A02EC"/>
    <w:rsid w:val="007A7428"/>
    <w:rsid w:val="007B5B08"/>
    <w:rsid w:val="007B605E"/>
    <w:rsid w:val="007C3164"/>
    <w:rsid w:val="007D09E2"/>
    <w:rsid w:val="007D5969"/>
    <w:rsid w:val="007E18EF"/>
    <w:rsid w:val="007E36E4"/>
    <w:rsid w:val="007E483C"/>
    <w:rsid w:val="007F114E"/>
    <w:rsid w:val="007F3BE6"/>
    <w:rsid w:val="007F56C6"/>
    <w:rsid w:val="007F5A31"/>
    <w:rsid w:val="007F6229"/>
    <w:rsid w:val="00801707"/>
    <w:rsid w:val="00805CA8"/>
    <w:rsid w:val="008122FA"/>
    <w:rsid w:val="00812D17"/>
    <w:rsid w:val="008155B3"/>
    <w:rsid w:val="00823FC0"/>
    <w:rsid w:val="00836452"/>
    <w:rsid w:val="0084533F"/>
    <w:rsid w:val="0085577D"/>
    <w:rsid w:val="00866148"/>
    <w:rsid w:val="00866A22"/>
    <w:rsid w:val="00871814"/>
    <w:rsid w:val="008746C3"/>
    <w:rsid w:val="0088192D"/>
    <w:rsid w:val="008834E1"/>
    <w:rsid w:val="008904C5"/>
    <w:rsid w:val="00892F03"/>
    <w:rsid w:val="00893522"/>
    <w:rsid w:val="008954FC"/>
    <w:rsid w:val="00896134"/>
    <w:rsid w:val="008A24A3"/>
    <w:rsid w:val="008A6AC4"/>
    <w:rsid w:val="008B4953"/>
    <w:rsid w:val="008C6386"/>
    <w:rsid w:val="008C68B8"/>
    <w:rsid w:val="008D4C92"/>
    <w:rsid w:val="008D5086"/>
    <w:rsid w:val="008E40E9"/>
    <w:rsid w:val="008E756B"/>
    <w:rsid w:val="008E7776"/>
    <w:rsid w:val="008F1E51"/>
    <w:rsid w:val="008F43A4"/>
    <w:rsid w:val="008F4E2F"/>
    <w:rsid w:val="00903C4D"/>
    <w:rsid w:val="00906DD3"/>
    <w:rsid w:val="00907759"/>
    <w:rsid w:val="0091055A"/>
    <w:rsid w:val="00911907"/>
    <w:rsid w:val="00921FA0"/>
    <w:rsid w:val="00926FB2"/>
    <w:rsid w:val="00934550"/>
    <w:rsid w:val="00945F45"/>
    <w:rsid w:val="00961560"/>
    <w:rsid w:val="00965D65"/>
    <w:rsid w:val="0096616D"/>
    <w:rsid w:val="00970B57"/>
    <w:rsid w:val="00970D05"/>
    <w:rsid w:val="00971ACE"/>
    <w:rsid w:val="009772AA"/>
    <w:rsid w:val="00977DB8"/>
    <w:rsid w:val="00987D45"/>
    <w:rsid w:val="0099217B"/>
    <w:rsid w:val="009958B7"/>
    <w:rsid w:val="00995B42"/>
    <w:rsid w:val="00997A81"/>
    <w:rsid w:val="009A5AB1"/>
    <w:rsid w:val="009A778C"/>
    <w:rsid w:val="009B7283"/>
    <w:rsid w:val="009C7EF0"/>
    <w:rsid w:val="009D1552"/>
    <w:rsid w:val="009D2A9E"/>
    <w:rsid w:val="009E6FF7"/>
    <w:rsid w:val="009F0A45"/>
    <w:rsid w:val="009F3187"/>
    <w:rsid w:val="009F6F1F"/>
    <w:rsid w:val="00A054C9"/>
    <w:rsid w:val="00A061E0"/>
    <w:rsid w:val="00A24AF6"/>
    <w:rsid w:val="00A25E58"/>
    <w:rsid w:val="00A35EEA"/>
    <w:rsid w:val="00A4141E"/>
    <w:rsid w:val="00A442F9"/>
    <w:rsid w:val="00A53CC5"/>
    <w:rsid w:val="00A60458"/>
    <w:rsid w:val="00A62582"/>
    <w:rsid w:val="00A62B71"/>
    <w:rsid w:val="00A71CFE"/>
    <w:rsid w:val="00A77F4B"/>
    <w:rsid w:val="00A80796"/>
    <w:rsid w:val="00A86BE0"/>
    <w:rsid w:val="00AA509D"/>
    <w:rsid w:val="00AB1A97"/>
    <w:rsid w:val="00AB4DB4"/>
    <w:rsid w:val="00AC6B05"/>
    <w:rsid w:val="00AD3593"/>
    <w:rsid w:val="00AD688F"/>
    <w:rsid w:val="00B00C20"/>
    <w:rsid w:val="00B00F2E"/>
    <w:rsid w:val="00B014CD"/>
    <w:rsid w:val="00B03DAB"/>
    <w:rsid w:val="00B1480F"/>
    <w:rsid w:val="00B22AC9"/>
    <w:rsid w:val="00B2471F"/>
    <w:rsid w:val="00B3110A"/>
    <w:rsid w:val="00B33359"/>
    <w:rsid w:val="00B3633C"/>
    <w:rsid w:val="00B46365"/>
    <w:rsid w:val="00B5140A"/>
    <w:rsid w:val="00B6203B"/>
    <w:rsid w:val="00B62FA4"/>
    <w:rsid w:val="00B64924"/>
    <w:rsid w:val="00B74D14"/>
    <w:rsid w:val="00B81533"/>
    <w:rsid w:val="00B81BF8"/>
    <w:rsid w:val="00B863B1"/>
    <w:rsid w:val="00B87C92"/>
    <w:rsid w:val="00BA6B06"/>
    <w:rsid w:val="00BB2217"/>
    <w:rsid w:val="00BB261B"/>
    <w:rsid w:val="00BB7E2B"/>
    <w:rsid w:val="00BD2EF3"/>
    <w:rsid w:val="00BE38B1"/>
    <w:rsid w:val="00BE5592"/>
    <w:rsid w:val="00BE7BEA"/>
    <w:rsid w:val="00BF2642"/>
    <w:rsid w:val="00BF4EC1"/>
    <w:rsid w:val="00BF6CE7"/>
    <w:rsid w:val="00C0127F"/>
    <w:rsid w:val="00C013DF"/>
    <w:rsid w:val="00C04A0D"/>
    <w:rsid w:val="00C14E3C"/>
    <w:rsid w:val="00C30362"/>
    <w:rsid w:val="00C36DEF"/>
    <w:rsid w:val="00C3710E"/>
    <w:rsid w:val="00C41A86"/>
    <w:rsid w:val="00C43C2C"/>
    <w:rsid w:val="00C61D4C"/>
    <w:rsid w:val="00C62255"/>
    <w:rsid w:val="00C7085C"/>
    <w:rsid w:val="00C7733C"/>
    <w:rsid w:val="00C81861"/>
    <w:rsid w:val="00C842AE"/>
    <w:rsid w:val="00C85765"/>
    <w:rsid w:val="00CA3FE6"/>
    <w:rsid w:val="00CA6EAF"/>
    <w:rsid w:val="00CB24CB"/>
    <w:rsid w:val="00CB59AB"/>
    <w:rsid w:val="00CC03D8"/>
    <w:rsid w:val="00CD1C05"/>
    <w:rsid w:val="00CD4117"/>
    <w:rsid w:val="00CD48FC"/>
    <w:rsid w:val="00CF6E94"/>
    <w:rsid w:val="00D132F8"/>
    <w:rsid w:val="00D16933"/>
    <w:rsid w:val="00D24A1E"/>
    <w:rsid w:val="00D251C3"/>
    <w:rsid w:val="00D25BCE"/>
    <w:rsid w:val="00D30DE9"/>
    <w:rsid w:val="00D44E98"/>
    <w:rsid w:val="00D45134"/>
    <w:rsid w:val="00D53589"/>
    <w:rsid w:val="00D56500"/>
    <w:rsid w:val="00D64FCC"/>
    <w:rsid w:val="00D67160"/>
    <w:rsid w:val="00D758AB"/>
    <w:rsid w:val="00D8095C"/>
    <w:rsid w:val="00D82F98"/>
    <w:rsid w:val="00D8775A"/>
    <w:rsid w:val="00D96BD7"/>
    <w:rsid w:val="00D96C48"/>
    <w:rsid w:val="00DA505B"/>
    <w:rsid w:val="00DB097D"/>
    <w:rsid w:val="00DB1C0F"/>
    <w:rsid w:val="00DB249F"/>
    <w:rsid w:val="00DB5207"/>
    <w:rsid w:val="00DC25F1"/>
    <w:rsid w:val="00DC3FC9"/>
    <w:rsid w:val="00DD064C"/>
    <w:rsid w:val="00DD3B0B"/>
    <w:rsid w:val="00DD7BFF"/>
    <w:rsid w:val="00DE2B81"/>
    <w:rsid w:val="00DF4FDD"/>
    <w:rsid w:val="00E037D6"/>
    <w:rsid w:val="00E03B67"/>
    <w:rsid w:val="00E07441"/>
    <w:rsid w:val="00E158E1"/>
    <w:rsid w:val="00E159F9"/>
    <w:rsid w:val="00E1623C"/>
    <w:rsid w:val="00E46D2E"/>
    <w:rsid w:val="00E473AD"/>
    <w:rsid w:val="00E54C27"/>
    <w:rsid w:val="00E6273A"/>
    <w:rsid w:val="00E62A8B"/>
    <w:rsid w:val="00E62BDA"/>
    <w:rsid w:val="00E71CD9"/>
    <w:rsid w:val="00E76E66"/>
    <w:rsid w:val="00E77243"/>
    <w:rsid w:val="00E8030F"/>
    <w:rsid w:val="00E91DE4"/>
    <w:rsid w:val="00E97967"/>
    <w:rsid w:val="00EA6C71"/>
    <w:rsid w:val="00EB0371"/>
    <w:rsid w:val="00EB08C5"/>
    <w:rsid w:val="00EB1FF1"/>
    <w:rsid w:val="00EC3534"/>
    <w:rsid w:val="00EC5C52"/>
    <w:rsid w:val="00ED7CEA"/>
    <w:rsid w:val="00F00BAD"/>
    <w:rsid w:val="00F06395"/>
    <w:rsid w:val="00F1088F"/>
    <w:rsid w:val="00F16DFA"/>
    <w:rsid w:val="00F23D25"/>
    <w:rsid w:val="00F303BE"/>
    <w:rsid w:val="00F3227C"/>
    <w:rsid w:val="00F36FCF"/>
    <w:rsid w:val="00F44D3D"/>
    <w:rsid w:val="00F458AB"/>
    <w:rsid w:val="00F53E52"/>
    <w:rsid w:val="00F65C23"/>
    <w:rsid w:val="00F70A2B"/>
    <w:rsid w:val="00F71149"/>
    <w:rsid w:val="00F815A0"/>
    <w:rsid w:val="00F8603A"/>
    <w:rsid w:val="00F9187C"/>
    <w:rsid w:val="00F922B6"/>
    <w:rsid w:val="00FC1325"/>
    <w:rsid w:val="00FC4AAB"/>
    <w:rsid w:val="00FE65F0"/>
    <w:rsid w:val="00FF42D1"/>
    <w:rsid w:val="00FF5CE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0D9ED"/>
  <w15:chartTrackingRefBased/>
  <w15:docId w15:val="{08B51C08-76E0-4FD5-BC5C-4E5B05F41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E2B"/>
    <w:rPr>
      <w:rFonts w:ascii="Arial" w:hAnsi="Arial"/>
      <w:sz w:val="28"/>
    </w:rPr>
  </w:style>
  <w:style w:type="paragraph" w:styleId="Heading1">
    <w:name w:val="heading 1"/>
    <w:basedOn w:val="Normal"/>
    <w:next w:val="Normal"/>
    <w:link w:val="Heading1Char"/>
    <w:uiPriority w:val="9"/>
    <w:qFormat/>
    <w:rsid w:val="00A24AF6"/>
    <w:pPr>
      <w:keepNext/>
      <w:keepLines/>
      <w:spacing w:before="240" w:after="0"/>
      <w:outlineLvl w:val="0"/>
    </w:pPr>
    <w:rPr>
      <w:rFonts w:ascii="Arial Black" w:eastAsiaTheme="majorEastAsia" w:hAnsi="Arial Black" w:cstheme="majorBidi"/>
      <w:sz w:val="52"/>
      <w:szCs w:val="32"/>
    </w:rPr>
  </w:style>
  <w:style w:type="paragraph" w:styleId="Heading2">
    <w:name w:val="heading 2"/>
    <w:basedOn w:val="Normal"/>
    <w:next w:val="Normal"/>
    <w:link w:val="Heading2Char"/>
    <w:uiPriority w:val="9"/>
    <w:unhideWhenUsed/>
    <w:qFormat/>
    <w:rsid w:val="00A24AF6"/>
    <w:pPr>
      <w:keepNext/>
      <w:keepLines/>
      <w:spacing w:before="40" w:after="0"/>
      <w:outlineLvl w:val="1"/>
    </w:pPr>
    <w:rPr>
      <w:rFonts w:ascii="Arial Black" w:eastAsiaTheme="majorEastAsia" w:hAnsi="Arial Black" w:cstheme="majorBidi"/>
      <w:sz w:val="48"/>
      <w:szCs w:val="26"/>
    </w:rPr>
  </w:style>
  <w:style w:type="paragraph" w:styleId="Heading3">
    <w:name w:val="heading 3"/>
    <w:basedOn w:val="Normal"/>
    <w:next w:val="Normal"/>
    <w:link w:val="Heading3Char"/>
    <w:uiPriority w:val="9"/>
    <w:unhideWhenUsed/>
    <w:qFormat/>
    <w:rsid w:val="00A24AF6"/>
    <w:pPr>
      <w:keepNext/>
      <w:keepLines/>
      <w:spacing w:before="40" w:after="0"/>
      <w:outlineLvl w:val="2"/>
    </w:pPr>
    <w:rPr>
      <w:rFonts w:ascii="Arial Black" w:eastAsiaTheme="majorEastAsia" w:hAnsi="Arial Black" w:cstheme="majorBidi"/>
      <w:sz w:val="44"/>
      <w:szCs w:val="24"/>
    </w:rPr>
  </w:style>
  <w:style w:type="paragraph" w:styleId="Heading4">
    <w:name w:val="heading 4"/>
    <w:basedOn w:val="Normal"/>
    <w:next w:val="Normal"/>
    <w:link w:val="Heading4Char"/>
    <w:uiPriority w:val="9"/>
    <w:unhideWhenUsed/>
    <w:qFormat/>
    <w:rsid w:val="00A24AF6"/>
    <w:pPr>
      <w:keepNext/>
      <w:keepLines/>
      <w:spacing w:before="40" w:after="0"/>
      <w:outlineLvl w:val="3"/>
    </w:pPr>
    <w:rPr>
      <w:rFonts w:ascii="Arial Black" w:eastAsiaTheme="majorEastAsia" w:hAnsi="Arial Black" w:cstheme="majorBidi"/>
      <w:iCs/>
      <w:sz w:val="40"/>
    </w:rPr>
  </w:style>
  <w:style w:type="paragraph" w:styleId="Heading5">
    <w:name w:val="heading 5"/>
    <w:basedOn w:val="Normal"/>
    <w:next w:val="Normal"/>
    <w:link w:val="Heading5Char"/>
    <w:uiPriority w:val="9"/>
    <w:semiHidden/>
    <w:unhideWhenUsed/>
    <w:qFormat/>
    <w:rsid w:val="00A24AF6"/>
    <w:pPr>
      <w:keepNext/>
      <w:keepLines/>
      <w:spacing w:before="40" w:after="0"/>
      <w:outlineLvl w:val="4"/>
    </w:pPr>
    <w:rPr>
      <w:rFonts w:ascii="Arial Black" w:eastAsiaTheme="majorEastAsia" w:hAnsi="Arial Black" w:cstheme="majorBidi"/>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1-INCA">
    <w:name w:val="Titre 1 - INCA"/>
    <w:basedOn w:val="Heading1"/>
    <w:link w:val="Titre1-INCAChar"/>
    <w:rsid w:val="002250FE"/>
    <w:rPr>
      <w:rFonts w:ascii="DK Plakkaat" w:hAnsi="DK Plakkaat"/>
      <w:sz w:val="44"/>
    </w:rPr>
  </w:style>
  <w:style w:type="character" w:customStyle="1" w:styleId="Titre1-INCAChar">
    <w:name w:val="Titre 1 - INCA Char"/>
    <w:basedOn w:val="Heading1Char"/>
    <w:link w:val="Titre1-INCA"/>
    <w:rsid w:val="002250FE"/>
    <w:rPr>
      <w:rFonts w:ascii="DK Plakkaat" w:eastAsiaTheme="majorEastAsia" w:hAnsi="DK Plakkaat" w:cstheme="majorBidi"/>
      <w:color w:val="2F5496" w:themeColor="accent1" w:themeShade="BF"/>
      <w:sz w:val="44"/>
      <w:szCs w:val="32"/>
    </w:rPr>
  </w:style>
  <w:style w:type="character" w:customStyle="1" w:styleId="Heading1Char">
    <w:name w:val="Heading 1 Char"/>
    <w:basedOn w:val="DefaultParagraphFont"/>
    <w:link w:val="Heading1"/>
    <w:uiPriority w:val="9"/>
    <w:rsid w:val="00A24AF6"/>
    <w:rPr>
      <w:rFonts w:ascii="Arial Black" w:eastAsiaTheme="majorEastAsia" w:hAnsi="Arial Black" w:cstheme="majorBidi"/>
      <w:sz w:val="52"/>
      <w:szCs w:val="32"/>
    </w:rPr>
  </w:style>
  <w:style w:type="paragraph" w:customStyle="1" w:styleId="Texte-INCA">
    <w:name w:val="Texte - INCA"/>
    <w:basedOn w:val="Normal"/>
    <w:link w:val="Texte-INCAChar"/>
    <w:rsid w:val="00393EB4"/>
    <w:pPr>
      <w:spacing w:line="360" w:lineRule="auto"/>
    </w:pPr>
  </w:style>
  <w:style w:type="character" w:customStyle="1" w:styleId="Texte-INCAChar">
    <w:name w:val="Texte - INCA Char"/>
    <w:basedOn w:val="DefaultParagraphFont"/>
    <w:link w:val="Texte-INCA"/>
    <w:rsid w:val="00393EB4"/>
    <w:rPr>
      <w:rFonts w:ascii="Stag Sans Book" w:hAnsi="Stag Sans Book"/>
      <w:sz w:val="28"/>
    </w:rPr>
  </w:style>
  <w:style w:type="paragraph" w:customStyle="1" w:styleId="Titre2-INCA">
    <w:name w:val="Titre 2 - INCA"/>
    <w:basedOn w:val="Titre1-INCA"/>
    <w:next w:val="Texte-INCA"/>
    <w:link w:val="Titre2-INCAChar"/>
    <w:autoRedefine/>
    <w:rsid w:val="00450ABF"/>
    <w:rPr>
      <w:rFonts w:ascii="Stag Sans Semibold" w:hAnsi="Stag Sans Semibold"/>
      <w:sz w:val="36"/>
    </w:rPr>
  </w:style>
  <w:style w:type="character" w:customStyle="1" w:styleId="Titre2-INCAChar">
    <w:name w:val="Titre 2 - INCA Char"/>
    <w:basedOn w:val="Titre1-INCAChar"/>
    <w:link w:val="Titre2-INCA"/>
    <w:rsid w:val="00450ABF"/>
    <w:rPr>
      <w:rFonts w:ascii="Stag Sans Semibold" w:eastAsiaTheme="majorEastAsia" w:hAnsi="Stag Sans Semibold" w:cstheme="majorBidi"/>
      <w:color w:val="2F5496" w:themeColor="accent1" w:themeShade="BF"/>
      <w:sz w:val="36"/>
      <w:szCs w:val="32"/>
    </w:rPr>
  </w:style>
  <w:style w:type="paragraph" w:customStyle="1" w:styleId="Titre3-INCA">
    <w:name w:val="Titre 3 - INCA"/>
    <w:basedOn w:val="Titre2-INCA"/>
    <w:next w:val="Texte-INCA"/>
    <w:link w:val="Titre3-INCACar"/>
    <w:rsid w:val="002250FE"/>
    <w:rPr>
      <w:rFonts w:ascii="Stag Sans Medium" w:hAnsi="Stag Sans Medium"/>
      <w:sz w:val="32"/>
    </w:rPr>
  </w:style>
  <w:style w:type="character" w:customStyle="1" w:styleId="Titre3-INCACar">
    <w:name w:val="Titre 3 - INCA Car"/>
    <w:basedOn w:val="Titre2-INCAChar"/>
    <w:link w:val="Titre3-INCA"/>
    <w:rsid w:val="002250FE"/>
    <w:rPr>
      <w:rFonts w:ascii="Stag Sans Medium" w:eastAsiaTheme="majorEastAsia" w:hAnsi="Stag Sans Medium" w:cstheme="majorBidi"/>
      <w:color w:val="2F5496" w:themeColor="accent1" w:themeShade="BF"/>
      <w:sz w:val="32"/>
      <w:szCs w:val="32"/>
    </w:rPr>
  </w:style>
  <w:style w:type="paragraph" w:customStyle="1" w:styleId="Titre12-INCA">
    <w:name w:val="Titre 1.2 - INCA"/>
    <w:basedOn w:val="Titre2-INCA"/>
    <w:next w:val="Titre2-INCA"/>
    <w:link w:val="Titre12-INCACar"/>
    <w:rsid w:val="00450ABF"/>
    <w:rPr>
      <w:sz w:val="48"/>
    </w:rPr>
  </w:style>
  <w:style w:type="character" w:customStyle="1" w:styleId="Titre12-INCACar">
    <w:name w:val="Titre 1.2 - INCA Car"/>
    <w:basedOn w:val="Titre2-INCAChar"/>
    <w:link w:val="Titre12-INCA"/>
    <w:rsid w:val="00450ABF"/>
    <w:rPr>
      <w:rFonts w:ascii="Stag Sans Semibold" w:eastAsiaTheme="majorEastAsia" w:hAnsi="Stag Sans Semibold" w:cstheme="majorBidi"/>
      <w:color w:val="2F5496" w:themeColor="accent1" w:themeShade="BF"/>
      <w:sz w:val="48"/>
      <w:szCs w:val="32"/>
    </w:rPr>
  </w:style>
  <w:style w:type="paragraph" w:styleId="Title">
    <w:name w:val="Title"/>
    <w:basedOn w:val="Normal"/>
    <w:next w:val="Normal"/>
    <w:link w:val="TitleChar"/>
    <w:uiPriority w:val="10"/>
    <w:qFormat/>
    <w:rsid w:val="00BB7E2B"/>
    <w:pPr>
      <w:spacing w:after="0" w:line="240" w:lineRule="auto"/>
      <w:contextualSpacing/>
    </w:pPr>
    <w:rPr>
      <w:rFonts w:ascii="Arial Black" w:eastAsiaTheme="majorEastAsia" w:hAnsi="Arial Black" w:cstheme="majorBidi"/>
      <w:spacing w:val="-10"/>
      <w:kern w:val="28"/>
      <w:sz w:val="48"/>
      <w:szCs w:val="56"/>
    </w:rPr>
  </w:style>
  <w:style w:type="character" w:customStyle="1" w:styleId="TitleChar">
    <w:name w:val="Title Char"/>
    <w:basedOn w:val="DefaultParagraphFont"/>
    <w:link w:val="Title"/>
    <w:uiPriority w:val="10"/>
    <w:rsid w:val="00BB7E2B"/>
    <w:rPr>
      <w:rFonts w:ascii="Arial Black" w:eastAsiaTheme="majorEastAsia" w:hAnsi="Arial Black" w:cstheme="majorBidi"/>
      <w:spacing w:val="-10"/>
      <w:kern w:val="28"/>
      <w:sz w:val="48"/>
      <w:szCs w:val="56"/>
    </w:rPr>
  </w:style>
  <w:style w:type="character" w:customStyle="1" w:styleId="Heading2Char">
    <w:name w:val="Heading 2 Char"/>
    <w:basedOn w:val="DefaultParagraphFont"/>
    <w:link w:val="Heading2"/>
    <w:uiPriority w:val="9"/>
    <w:rsid w:val="00A24AF6"/>
    <w:rPr>
      <w:rFonts w:ascii="Arial Black" w:eastAsiaTheme="majorEastAsia" w:hAnsi="Arial Black" w:cstheme="majorBidi"/>
      <w:sz w:val="48"/>
      <w:szCs w:val="26"/>
    </w:rPr>
  </w:style>
  <w:style w:type="paragraph" w:styleId="Header">
    <w:name w:val="header"/>
    <w:basedOn w:val="Normal"/>
    <w:link w:val="HeaderChar"/>
    <w:uiPriority w:val="99"/>
    <w:unhideWhenUsed/>
    <w:rsid w:val="005364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4EB"/>
  </w:style>
  <w:style w:type="paragraph" w:styleId="Footer">
    <w:name w:val="footer"/>
    <w:basedOn w:val="Normal"/>
    <w:link w:val="FooterChar"/>
    <w:uiPriority w:val="99"/>
    <w:unhideWhenUsed/>
    <w:rsid w:val="005364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4EB"/>
  </w:style>
  <w:style w:type="character" w:customStyle="1" w:styleId="Heading3Char">
    <w:name w:val="Heading 3 Char"/>
    <w:basedOn w:val="DefaultParagraphFont"/>
    <w:link w:val="Heading3"/>
    <w:uiPriority w:val="9"/>
    <w:rsid w:val="00A24AF6"/>
    <w:rPr>
      <w:rFonts w:ascii="Arial Black" w:eastAsiaTheme="majorEastAsia" w:hAnsi="Arial Black" w:cstheme="majorBidi"/>
      <w:sz w:val="44"/>
      <w:szCs w:val="24"/>
    </w:rPr>
  </w:style>
  <w:style w:type="character" w:customStyle="1" w:styleId="Heading4Char">
    <w:name w:val="Heading 4 Char"/>
    <w:basedOn w:val="DefaultParagraphFont"/>
    <w:link w:val="Heading4"/>
    <w:uiPriority w:val="9"/>
    <w:rsid w:val="00A24AF6"/>
    <w:rPr>
      <w:rFonts w:ascii="Arial Black" w:eastAsiaTheme="majorEastAsia" w:hAnsi="Arial Black" w:cstheme="majorBidi"/>
      <w:iCs/>
      <w:sz w:val="40"/>
    </w:rPr>
  </w:style>
  <w:style w:type="paragraph" w:styleId="Subtitle">
    <w:name w:val="Subtitle"/>
    <w:basedOn w:val="Normal"/>
    <w:next w:val="Normal"/>
    <w:link w:val="SubtitleChar"/>
    <w:uiPriority w:val="11"/>
    <w:qFormat/>
    <w:rsid w:val="00705C84"/>
    <w:pPr>
      <w:numPr>
        <w:ilvl w:val="1"/>
      </w:numPr>
    </w:pPr>
    <w:rPr>
      <w:rFonts w:eastAsiaTheme="minorEastAsia"/>
      <w:color w:val="5A5A5A" w:themeColor="text1" w:themeTint="A5"/>
      <w:spacing w:val="15"/>
    </w:rPr>
  </w:style>
  <w:style w:type="paragraph" w:styleId="TOC1">
    <w:name w:val="toc 1"/>
    <w:basedOn w:val="Normal"/>
    <w:next w:val="Normal"/>
    <w:autoRedefine/>
    <w:uiPriority w:val="39"/>
    <w:unhideWhenUsed/>
    <w:rsid w:val="00C36DEF"/>
    <w:pPr>
      <w:tabs>
        <w:tab w:val="right" w:leader="dot" w:pos="9350"/>
      </w:tabs>
      <w:spacing w:after="100"/>
    </w:pPr>
    <w:rPr>
      <w:rFonts w:ascii="Stag Sans Medium" w:hAnsi="Stag Sans Medium"/>
      <w:sz w:val="40"/>
    </w:rPr>
  </w:style>
  <w:style w:type="paragraph" w:styleId="TOC2">
    <w:name w:val="toc 2"/>
    <w:basedOn w:val="Normal"/>
    <w:next w:val="Normal"/>
    <w:autoRedefine/>
    <w:uiPriority w:val="39"/>
    <w:unhideWhenUsed/>
    <w:rsid w:val="00705C84"/>
    <w:pPr>
      <w:spacing w:after="100"/>
      <w:ind w:left="220"/>
    </w:pPr>
    <w:rPr>
      <w:rFonts w:ascii="Stag Sans Medium" w:hAnsi="Stag Sans Medium"/>
      <w:sz w:val="36"/>
    </w:rPr>
  </w:style>
  <w:style w:type="paragraph" w:styleId="TOC3">
    <w:name w:val="toc 3"/>
    <w:basedOn w:val="Normal"/>
    <w:next w:val="Normal"/>
    <w:autoRedefine/>
    <w:uiPriority w:val="39"/>
    <w:unhideWhenUsed/>
    <w:rsid w:val="00705C84"/>
    <w:pPr>
      <w:spacing w:after="100"/>
      <w:ind w:left="440"/>
    </w:pPr>
    <w:rPr>
      <w:sz w:val="32"/>
    </w:rPr>
  </w:style>
  <w:style w:type="character" w:customStyle="1" w:styleId="SubtitleChar">
    <w:name w:val="Subtitle Char"/>
    <w:basedOn w:val="DefaultParagraphFont"/>
    <w:link w:val="Subtitle"/>
    <w:uiPriority w:val="11"/>
    <w:rsid w:val="00705C84"/>
    <w:rPr>
      <w:rFonts w:eastAsiaTheme="minorEastAsia"/>
      <w:color w:val="5A5A5A" w:themeColor="text1" w:themeTint="A5"/>
      <w:spacing w:val="15"/>
    </w:rPr>
  </w:style>
  <w:style w:type="character" w:styleId="Hyperlink">
    <w:name w:val="Hyperlink"/>
    <w:basedOn w:val="DefaultParagraphFont"/>
    <w:uiPriority w:val="99"/>
    <w:unhideWhenUsed/>
    <w:rsid w:val="00705C84"/>
    <w:rPr>
      <w:color w:val="0563C1" w:themeColor="hyperlink"/>
      <w:u w:val="single"/>
    </w:rPr>
  </w:style>
  <w:style w:type="paragraph" w:styleId="BalloonText">
    <w:name w:val="Balloon Text"/>
    <w:basedOn w:val="Normal"/>
    <w:link w:val="BalloonTextChar"/>
    <w:uiPriority w:val="99"/>
    <w:semiHidden/>
    <w:unhideWhenUsed/>
    <w:rsid w:val="009772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2AA"/>
    <w:rPr>
      <w:rFonts w:ascii="Segoe UI" w:hAnsi="Segoe UI" w:cs="Segoe UI"/>
      <w:sz w:val="18"/>
      <w:szCs w:val="18"/>
    </w:rPr>
  </w:style>
  <w:style w:type="paragraph" w:styleId="FootnoteText">
    <w:name w:val="footnote text"/>
    <w:basedOn w:val="Normal"/>
    <w:link w:val="FootnoteTextChar"/>
    <w:unhideWhenUsed/>
    <w:rsid w:val="00521A9F"/>
    <w:pPr>
      <w:spacing w:after="0" w:line="240" w:lineRule="auto"/>
    </w:pPr>
    <w:rPr>
      <w:sz w:val="20"/>
      <w:szCs w:val="20"/>
    </w:rPr>
  </w:style>
  <w:style w:type="character" w:customStyle="1" w:styleId="FootnoteTextChar">
    <w:name w:val="Footnote Text Char"/>
    <w:basedOn w:val="DefaultParagraphFont"/>
    <w:link w:val="FootnoteText"/>
    <w:uiPriority w:val="99"/>
    <w:rsid w:val="00521A9F"/>
    <w:rPr>
      <w:rFonts w:ascii="Stag Sans Book" w:hAnsi="Stag Sans Book"/>
      <w:sz w:val="20"/>
      <w:szCs w:val="20"/>
    </w:rPr>
  </w:style>
  <w:style w:type="character" w:styleId="FootnoteReference">
    <w:name w:val="footnote reference"/>
    <w:basedOn w:val="DefaultParagraphFont"/>
    <w:semiHidden/>
    <w:unhideWhenUsed/>
    <w:rsid w:val="00521A9F"/>
    <w:rPr>
      <w:vertAlign w:val="superscript"/>
    </w:rPr>
  </w:style>
  <w:style w:type="paragraph" w:customStyle="1" w:styleId="Default">
    <w:name w:val="Default"/>
    <w:rsid w:val="003744A4"/>
    <w:pPr>
      <w:autoSpaceDE w:val="0"/>
      <w:autoSpaceDN w:val="0"/>
      <w:adjustRightInd w:val="0"/>
      <w:spacing w:after="0" w:line="240" w:lineRule="auto"/>
    </w:pPr>
    <w:rPr>
      <w:rFonts w:ascii="Times New Roman" w:hAnsi="Times New Roman" w:cs="Times New Roman"/>
      <w:bCs/>
      <w:color w:val="000000"/>
      <w:sz w:val="24"/>
      <w:szCs w:val="24"/>
    </w:rPr>
  </w:style>
  <w:style w:type="paragraph" w:styleId="ListParagraph">
    <w:name w:val="List Paragraph"/>
    <w:basedOn w:val="Normal"/>
    <w:uiPriority w:val="34"/>
    <w:qFormat/>
    <w:rsid w:val="00D45134"/>
    <w:pPr>
      <w:ind w:left="720"/>
      <w:contextualSpacing/>
    </w:pPr>
  </w:style>
  <w:style w:type="paragraph" w:customStyle="1" w:styleId="paragraphe">
    <w:name w:val="paragraphe"/>
    <w:basedOn w:val="Normal"/>
    <w:rsid w:val="00070F4C"/>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CommentReference">
    <w:name w:val="annotation reference"/>
    <w:basedOn w:val="DefaultParagraphFont"/>
    <w:uiPriority w:val="99"/>
    <w:semiHidden/>
    <w:unhideWhenUsed/>
    <w:rsid w:val="00070F4C"/>
    <w:rPr>
      <w:sz w:val="16"/>
      <w:szCs w:val="16"/>
    </w:rPr>
  </w:style>
  <w:style w:type="paragraph" w:styleId="CommentText">
    <w:name w:val="annotation text"/>
    <w:basedOn w:val="Normal"/>
    <w:link w:val="CommentTextChar"/>
    <w:uiPriority w:val="99"/>
    <w:semiHidden/>
    <w:unhideWhenUsed/>
    <w:rsid w:val="00070F4C"/>
    <w:pPr>
      <w:spacing w:before="120" w:after="120" w:line="240" w:lineRule="auto"/>
      <w:ind w:left="714" w:hanging="357"/>
      <w:jc w:val="both"/>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070F4C"/>
    <w:rPr>
      <w:rFonts w:ascii="Times New Roman" w:hAnsi="Times New Roman" w:cs="Times New Roman"/>
      <w:sz w:val="20"/>
      <w:szCs w:val="20"/>
    </w:rPr>
  </w:style>
  <w:style w:type="character" w:styleId="UnresolvedMention">
    <w:name w:val="Unresolved Mention"/>
    <w:basedOn w:val="DefaultParagraphFont"/>
    <w:uiPriority w:val="99"/>
    <w:semiHidden/>
    <w:unhideWhenUsed/>
    <w:rsid w:val="00A71CFE"/>
    <w:rPr>
      <w:color w:val="605E5C"/>
      <w:shd w:val="clear" w:color="auto" w:fill="E1DFDD"/>
    </w:rPr>
  </w:style>
  <w:style w:type="paragraph" w:styleId="TOCHeading">
    <w:name w:val="TOC Heading"/>
    <w:basedOn w:val="Heading1"/>
    <w:next w:val="Normal"/>
    <w:uiPriority w:val="39"/>
    <w:unhideWhenUsed/>
    <w:qFormat/>
    <w:rsid w:val="009C7EF0"/>
    <w:pPr>
      <w:outlineLvl w:val="9"/>
    </w:pPr>
    <w:rPr>
      <w:rFonts w:asciiTheme="majorHAnsi" w:hAnsiTheme="majorHAnsi"/>
      <w:color w:val="2F5496" w:themeColor="accent1" w:themeShade="BF"/>
      <w:sz w:val="32"/>
      <w:lang w:eastAsia="fr-CA"/>
    </w:rPr>
  </w:style>
  <w:style w:type="character" w:styleId="Strong">
    <w:name w:val="Strong"/>
    <w:basedOn w:val="DefaultParagraphFont"/>
    <w:uiPriority w:val="22"/>
    <w:qFormat/>
    <w:rsid w:val="009C7EF0"/>
    <w:rPr>
      <w:rFonts w:ascii="Stag Sans Medium" w:hAnsi="Stag Sans Medium"/>
      <w:b/>
      <w:bCs/>
      <w:sz w:val="44"/>
    </w:rPr>
  </w:style>
  <w:style w:type="paragraph" w:styleId="CommentSubject">
    <w:name w:val="annotation subject"/>
    <w:basedOn w:val="CommentText"/>
    <w:next w:val="CommentText"/>
    <w:link w:val="CommentSubjectChar"/>
    <w:uiPriority w:val="99"/>
    <w:semiHidden/>
    <w:unhideWhenUsed/>
    <w:rsid w:val="001C61AB"/>
    <w:pPr>
      <w:spacing w:before="0" w:after="160"/>
      <w:ind w:left="0" w:firstLine="0"/>
      <w:jc w:val="left"/>
    </w:pPr>
    <w:rPr>
      <w:rFonts w:ascii="Arial" w:hAnsi="Arial" w:cstheme="minorBidi"/>
      <w:b/>
      <w:bCs/>
    </w:rPr>
  </w:style>
  <w:style w:type="character" w:customStyle="1" w:styleId="CommentSubjectChar">
    <w:name w:val="Comment Subject Char"/>
    <w:basedOn w:val="CommentTextChar"/>
    <w:link w:val="CommentSubject"/>
    <w:uiPriority w:val="99"/>
    <w:semiHidden/>
    <w:rsid w:val="001C61AB"/>
    <w:rPr>
      <w:rFonts w:ascii="Arial" w:hAnsi="Arial" w:cs="Times New Roman"/>
      <w:b/>
      <w:bCs/>
      <w:sz w:val="20"/>
      <w:szCs w:val="20"/>
    </w:rPr>
  </w:style>
  <w:style w:type="character" w:customStyle="1" w:styleId="Heading5Char">
    <w:name w:val="Heading 5 Char"/>
    <w:basedOn w:val="DefaultParagraphFont"/>
    <w:link w:val="Heading5"/>
    <w:uiPriority w:val="9"/>
    <w:semiHidden/>
    <w:rsid w:val="00A24AF6"/>
    <w:rPr>
      <w:rFonts w:ascii="Arial Black" w:eastAsiaTheme="majorEastAsia" w:hAnsi="Arial Black" w:cstheme="majorBidi"/>
      <w:color w:val="000000" w:themeColor="text1"/>
      <w:sz w:val="36"/>
    </w:rPr>
  </w:style>
  <w:style w:type="paragraph" w:customStyle="1" w:styleId="paragraph">
    <w:name w:val="paragraph"/>
    <w:basedOn w:val="Normal"/>
    <w:rsid w:val="0045606A"/>
    <w:pPr>
      <w:spacing w:before="100" w:beforeAutospacing="1" w:after="100" w:afterAutospacing="1" w:line="240" w:lineRule="auto"/>
    </w:pPr>
    <w:rPr>
      <w:rFonts w:ascii="Times New Roman" w:eastAsia="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424846">
      <w:bodyDiv w:val="1"/>
      <w:marLeft w:val="0"/>
      <w:marRight w:val="0"/>
      <w:marTop w:val="0"/>
      <w:marBottom w:val="0"/>
      <w:divBdr>
        <w:top w:val="none" w:sz="0" w:space="0" w:color="auto"/>
        <w:left w:val="none" w:sz="0" w:space="0" w:color="auto"/>
        <w:bottom w:val="none" w:sz="0" w:space="0" w:color="auto"/>
        <w:right w:val="none" w:sz="0" w:space="0" w:color="auto"/>
      </w:divBdr>
    </w:div>
    <w:div w:id="1094744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inca.ca/en/advocacy-and-essential-legal-information?region=qc"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inca.ca/en/advocacy-and-essential-legal-information?region=qc"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inca.ca/en/advocacy-and-essential-legal-information?region=qc" TargetMode="External"/><Relationship Id="rId25"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s://www.cnq.org/en/" TargetMode="External"/><Relationship Id="rId20" Type="http://schemas.openxmlformats.org/officeDocument/2006/relationships/hyperlink" Target="https://inca.ca/en/advocacy-and-essential-legal-information?region=q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DroitsDevant@inca.ca" TargetMode="External"/><Relationship Id="rId5" Type="http://schemas.openxmlformats.org/officeDocument/2006/relationships/numbering" Target="numbering.xml"/><Relationship Id="rId15" Type="http://schemas.openxmlformats.org/officeDocument/2006/relationships/hyperlink" Target="https://cnib-my.sharepoint.com/personal/laurence_durocher_inca_ca1/Documents/PAGES%20DU%20SITE%20WEB/Page%204_Guides%20d'information%20juridique/Documents%20ins&#233;r&#233;s%20dans%20le%20site/Guides%20FINAUX/cnib.ca/en/support-us/advocate/quebec-advocacy/know-your-rights" TargetMode="External"/><Relationship Id="rId23" Type="http://schemas.openxmlformats.org/officeDocument/2006/relationships/hyperlink" Target="about:blan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rbq.gouv.qc.ca/domaines-dintervention/batiment/la-reglementation/chapitre-batiment-du-code-de-construction/accessibilite-des-batiments-aux-personnes-handicapee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ca.ca/en?region=qc" TargetMode="External"/><Relationship Id="rId22" Type="http://schemas.openxmlformats.org/officeDocument/2006/relationships/hyperlink" Target="https://www.rbq.gouv.qc.ca/en/you-are/citizen/disabled-person/the-rbq-and-the-disabled-persons.html"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4B1DF1C60F5F43A74797149F95D90F" ma:contentTypeVersion="10" ma:contentTypeDescription="Crée un document." ma:contentTypeScope="" ma:versionID="7572b6a10b16b2ef34f3fc6e3a2a81b5">
  <xsd:schema xmlns:xsd="http://www.w3.org/2001/XMLSchema" xmlns:xs="http://www.w3.org/2001/XMLSchema" xmlns:p="http://schemas.microsoft.com/office/2006/metadata/properties" xmlns:ns2="fdabf2d9-583d-4e68-9e62-4f58e61301aa" targetNamespace="http://schemas.microsoft.com/office/2006/metadata/properties" ma:root="true" ma:fieldsID="510dc5167e83f6403b866689c1822f86" ns2:_="">
    <xsd:import namespace="fdabf2d9-583d-4e68-9e62-4f58e61301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abf2d9-583d-4e68-9e62-4f58e61301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9DCB4-4B50-4623-97A8-126031251C5A}">
  <ds:schemaRefs>
    <ds:schemaRef ds:uri="http://schemas.microsoft.com/sharepoint/v3/contenttype/forms"/>
  </ds:schemaRefs>
</ds:datastoreItem>
</file>

<file path=customXml/itemProps2.xml><?xml version="1.0" encoding="utf-8"?>
<ds:datastoreItem xmlns:ds="http://schemas.openxmlformats.org/officeDocument/2006/customXml" ds:itemID="{C28B2CC3-4FD9-4DCE-98B5-33F7A31F3E56}">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fdabf2d9-583d-4e68-9e62-4f58e61301aa"/>
    <ds:schemaRef ds:uri="http://www.w3.org/XML/1998/namespace"/>
  </ds:schemaRefs>
</ds:datastoreItem>
</file>

<file path=customXml/itemProps3.xml><?xml version="1.0" encoding="utf-8"?>
<ds:datastoreItem xmlns:ds="http://schemas.openxmlformats.org/officeDocument/2006/customXml" ds:itemID="{B02A99E2-0EE8-4D63-85CD-8BF7E8A63A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abf2d9-583d-4e68-9e62-4f58e6130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7A77E4-29E5-457A-8C15-A8DEC674B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10</Pages>
  <Words>1709</Words>
  <Characters>9405</Characters>
  <Application>Microsoft Office Word</Application>
  <DocSecurity>0</DocSecurity>
  <Lines>78</Lines>
  <Paragraphs>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Durocher</dc:creator>
  <cp:keywords/>
  <dc:description/>
  <cp:lastModifiedBy>Laurence Durocher</cp:lastModifiedBy>
  <cp:revision>25</cp:revision>
  <cp:lastPrinted>2021-08-19T17:20:00Z</cp:lastPrinted>
  <dcterms:created xsi:type="dcterms:W3CDTF">2021-07-21T23:45:00Z</dcterms:created>
  <dcterms:modified xsi:type="dcterms:W3CDTF">2021-08-19T17:20:00Z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0x010100284B1DF1C60F5F43A74797149F95D90F</vt:lpwstr>
  </property>
</Properties>
</file>