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0D" w:rsidRPr="0022372E" w:rsidRDefault="005D260D" w:rsidP="0022372E">
      <w:pPr>
        <w:pStyle w:val="Date"/>
        <w:spacing w:after="0"/>
        <w:contextualSpacing w:val="0"/>
        <w:rPr>
          <w:rFonts w:ascii="Arial" w:hAnsi="Arial" w:cs="Arial"/>
          <w:sz w:val="24"/>
          <w:szCs w:val="24"/>
        </w:rPr>
      </w:pPr>
    </w:p>
    <w:p w:rsidR="0022372E" w:rsidRPr="0022372E" w:rsidRDefault="0022372E" w:rsidP="0022372E">
      <w:pPr>
        <w:pStyle w:val="Date"/>
        <w:spacing w:after="0"/>
        <w:contextualSpacing w:val="0"/>
        <w:rPr>
          <w:rFonts w:ascii="Arial" w:hAnsi="Arial" w:cs="Arial"/>
          <w:b/>
          <w:sz w:val="36"/>
          <w:szCs w:val="24"/>
        </w:rPr>
      </w:pPr>
      <w:r w:rsidRPr="0022372E">
        <w:rPr>
          <w:rFonts w:ascii="Arial" w:hAnsi="Arial" w:cs="Arial"/>
          <w:b/>
          <w:sz w:val="36"/>
          <w:szCs w:val="24"/>
        </w:rPr>
        <w:t>What To Do When:</w:t>
      </w:r>
    </w:p>
    <w:p w:rsidR="0022372E" w:rsidRPr="0022372E" w:rsidRDefault="0022372E" w:rsidP="0022372E">
      <w:pPr>
        <w:pStyle w:val="Date"/>
        <w:spacing w:after="0"/>
        <w:contextualSpacing w:val="0"/>
        <w:rPr>
          <w:rFonts w:ascii="Arial" w:hAnsi="Arial" w:cs="Arial"/>
          <w:b/>
          <w:sz w:val="32"/>
          <w:szCs w:val="24"/>
        </w:rPr>
      </w:pPr>
      <w:r w:rsidRPr="0022372E">
        <w:rPr>
          <w:rFonts w:ascii="Arial" w:hAnsi="Arial" w:cs="Arial"/>
          <w:b/>
          <w:sz w:val="32"/>
          <w:szCs w:val="24"/>
        </w:rPr>
        <w:t>Ordering Taxis</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spacing w:after="0"/>
        <w:contextualSpacing w:val="0"/>
        <w:rPr>
          <w:rFonts w:ascii="Arial" w:hAnsi="Arial" w:cs="Arial"/>
          <w:b/>
          <w:sz w:val="28"/>
          <w:szCs w:val="24"/>
        </w:rPr>
      </w:pPr>
      <w:r w:rsidRPr="0022372E">
        <w:rPr>
          <w:rFonts w:ascii="Arial" w:hAnsi="Arial" w:cs="Arial"/>
          <w:b/>
          <w:sz w:val="28"/>
          <w:szCs w:val="24"/>
        </w:rPr>
        <w:t>Tips to make things easier</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0"/>
          <w:numId w:val="1"/>
        </w:numPr>
        <w:spacing w:after="0"/>
        <w:contextualSpacing w:val="0"/>
        <w:rPr>
          <w:rFonts w:ascii="Arial" w:hAnsi="Arial" w:cs="Arial"/>
          <w:sz w:val="24"/>
          <w:szCs w:val="24"/>
        </w:rPr>
      </w:pPr>
      <w:r w:rsidRPr="0022372E">
        <w:rPr>
          <w:rFonts w:ascii="Arial" w:hAnsi="Arial" w:cs="Arial"/>
          <w:sz w:val="24"/>
          <w:szCs w:val="24"/>
        </w:rPr>
        <w:t>It is entirely at your discretion whether or not to disclose that you have a guide dog. Sometimes this relieves stress, so you know the driver is aware ahead of time, but you are under no obligation to disclose if you choose not to. Sometimes disclosing this information can mean a longer than usual wait for a taxi.</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0"/>
          <w:numId w:val="1"/>
        </w:numPr>
        <w:spacing w:after="0"/>
        <w:contextualSpacing w:val="0"/>
        <w:rPr>
          <w:rFonts w:ascii="Arial" w:hAnsi="Arial" w:cs="Arial"/>
          <w:sz w:val="24"/>
          <w:szCs w:val="24"/>
        </w:rPr>
      </w:pPr>
      <w:r w:rsidRPr="0022372E">
        <w:rPr>
          <w:rFonts w:ascii="Arial" w:hAnsi="Arial" w:cs="Arial"/>
          <w:sz w:val="24"/>
          <w:szCs w:val="24"/>
        </w:rPr>
        <w:t>It is best practice for your guide dog to lay on the floor of the taxi.  If you find it difficult for your dog to fit, you can ask the driver to move the front seat forward.</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spacing w:after="0"/>
        <w:contextualSpacing w:val="0"/>
        <w:rPr>
          <w:rFonts w:ascii="Arial" w:hAnsi="Arial" w:cs="Arial"/>
          <w:b/>
          <w:sz w:val="28"/>
          <w:szCs w:val="24"/>
        </w:rPr>
      </w:pPr>
      <w:r w:rsidRPr="0022372E">
        <w:rPr>
          <w:rFonts w:ascii="Arial" w:hAnsi="Arial" w:cs="Arial"/>
          <w:b/>
          <w:sz w:val="28"/>
          <w:szCs w:val="24"/>
        </w:rPr>
        <w:t>If you are Denied Access</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0"/>
          <w:numId w:val="2"/>
        </w:numPr>
        <w:spacing w:after="0"/>
        <w:contextualSpacing w:val="0"/>
        <w:rPr>
          <w:rFonts w:ascii="Arial" w:hAnsi="Arial" w:cs="Arial"/>
          <w:sz w:val="24"/>
          <w:szCs w:val="24"/>
        </w:rPr>
      </w:pPr>
      <w:r w:rsidRPr="0022372E">
        <w:rPr>
          <w:rFonts w:ascii="Arial" w:hAnsi="Arial" w:cs="Arial"/>
          <w:sz w:val="24"/>
          <w:szCs w:val="24"/>
        </w:rPr>
        <w:t>If your driver claims an allergy to dogs:</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1"/>
          <w:numId w:val="2"/>
        </w:numPr>
        <w:spacing w:after="0"/>
        <w:contextualSpacing w:val="0"/>
        <w:rPr>
          <w:rFonts w:ascii="Arial" w:hAnsi="Arial" w:cs="Arial"/>
          <w:sz w:val="24"/>
          <w:szCs w:val="24"/>
        </w:rPr>
      </w:pPr>
      <w:r w:rsidRPr="0022372E">
        <w:rPr>
          <w:rFonts w:ascii="Arial" w:hAnsi="Arial" w:cs="Arial"/>
          <w:sz w:val="24"/>
          <w:szCs w:val="24"/>
        </w:rPr>
        <w:t>The driver should call you another taxi and wait with you until you are safely picked up</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0"/>
          <w:numId w:val="2"/>
        </w:numPr>
        <w:spacing w:after="0"/>
        <w:contextualSpacing w:val="0"/>
        <w:rPr>
          <w:rFonts w:ascii="Arial" w:hAnsi="Arial" w:cs="Arial"/>
          <w:sz w:val="24"/>
          <w:szCs w:val="24"/>
        </w:rPr>
      </w:pPr>
      <w:r w:rsidRPr="0022372E">
        <w:rPr>
          <w:rFonts w:ascii="Arial" w:hAnsi="Arial" w:cs="Arial"/>
          <w:sz w:val="24"/>
          <w:szCs w:val="24"/>
        </w:rPr>
        <w:t>If your driver refuses to pick you up because of your guide dog:</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1"/>
          <w:numId w:val="2"/>
        </w:numPr>
        <w:spacing w:after="0"/>
        <w:contextualSpacing w:val="0"/>
        <w:rPr>
          <w:rFonts w:ascii="Arial" w:hAnsi="Arial" w:cs="Arial"/>
          <w:sz w:val="24"/>
          <w:szCs w:val="24"/>
        </w:rPr>
      </w:pPr>
      <w:r w:rsidRPr="0022372E">
        <w:rPr>
          <w:rFonts w:ascii="Arial" w:hAnsi="Arial" w:cs="Arial"/>
          <w:sz w:val="24"/>
          <w:szCs w:val="24"/>
        </w:rPr>
        <w:t>If the taxi company is licensed by your city you can contact Licensing Enforcement and file a complaint with a by-law officer.</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1"/>
          <w:numId w:val="2"/>
        </w:numPr>
        <w:spacing w:after="0"/>
        <w:contextualSpacing w:val="0"/>
        <w:rPr>
          <w:rFonts w:ascii="Arial" w:hAnsi="Arial" w:cs="Arial"/>
          <w:sz w:val="24"/>
          <w:szCs w:val="24"/>
        </w:rPr>
      </w:pPr>
      <w:r w:rsidRPr="0022372E">
        <w:rPr>
          <w:rFonts w:ascii="Arial" w:hAnsi="Arial" w:cs="Arial"/>
          <w:sz w:val="24"/>
          <w:szCs w:val="24"/>
        </w:rPr>
        <w:t>If you reside in Alberta, Ontario, Nova Scotia or Newfoundland you may also call the police (non-emergency number) as the driver has broken the law under the Blind Persons’ Rights Act and they can be fined up to $5,000 for denying someone service when accompanied by a guide dog “Every person who is in contravention of section 2 is guilty of an offence and on conviction is liable to a fine not exceeding $5,000. R.S.O. 1990, c. B.7, s. 6 (1).”</w:t>
      </w:r>
    </w:p>
    <w:p w:rsidR="0022372E" w:rsidRPr="0022372E" w:rsidRDefault="0022372E" w:rsidP="0022372E">
      <w:pPr>
        <w:pStyle w:val="Date"/>
        <w:spacing w:after="0"/>
        <w:contextualSpacing w:val="0"/>
        <w:rPr>
          <w:rFonts w:ascii="Arial" w:hAnsi="Arial" w:cs="Arial"/>
          <w:sz w:val="24"/>
          <w:szCs w:val="24"/>
        </w:rPr>
      </w:pPr>
      <w:bookmarkStart w:id="0" w:name="_GoBack"/>
      <w:bookmarkEnd w:id="0"/>
    </w:p>
    <w:p w:rsidR="0022372E" w:rsidRPr="0022372E" w:rsidRDefault="0022372E" w:rsidP="0022372E">
      <w:pPr>
        <w:pStyle w:val="Date"/>
        <w:numPr>
          <w:ilvl w:val="1"/>
          <w:numId w:val="2"/>
        </w:numPr>
        <w:spacing w:after="0"/>
        <w:contextualSpacing w:val="0"/>
        <w:rPr>
          <w:rFonts w:ascii="Arial" w:hAnsi="Arial" w:cs="Arial"/>
          <w:sz w:val="24"/>
          <w:szCs w:val="24"/>
        </w:rPr>
      </w:pPr>
      <w:r w:rsidRPr="0022372E">
        <w:rPr>
          <w:rFonts w:ascii="Arial" w:hAnsi="Arial" w:cs="Arial"/>
          <w:sz w:val="24"/>
          <w:szCs w:val="24"/>
        </w:rPr>
        <w:t>If you reside in British Columbia, you can call the police (non-emergency number) as the driver has broken the law under the Guide Dogs Act.</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numPr>
          <w:ilvl w:val="1"/>
          <w:numId w:val="2"/>
        </w:numPr>
        <w:spacing w:after="0"/>
        <w:contextualSpacing w:val="0"/>
        <w:rPr>
          <w:rFonts w:ascii="Arial" w:hAnsi="Arial" w:cs="Arial"/>
          <w:sz w:val="24"/>
          <w:szCs w:val="24"/>
        </w:rPr>
      </w:pPr>
      <w:r w:rsidRPr="0022372E">
        <w:rPr>
          <w:rFonts w:ascii="Arial" w:hAnsi="Arial" w:cs="Arial"/>
          <w:sz w:val="24"/>
          <w:szCs w:val="24"/>
        </w:rPr>
        <w:t>If you reside in any other province / territory or you want to take your complaint further, you can file a complaint through your provincial or territorial Human Rights Commission.</w:t>
      </w:r>
    </w:p>
    <w:p w:rsidR="0022372E" w:rsidRPr="0022372E" w:rsidRDefault="0022372E" w:rsidP="0022372E">
      <w:pPr>
        <w:pStyle w:val="Date"/>
        <w:spacing w:after="0"/>
        <w:contextualSpacing w:val="0"/>
        <w:rPr>
          <w:rFonts w:ascii="Arial" w:hAnsi="Arial" w:cs="Arial"/>
          <w:sz w:val="24"/>
          <w:szCs w:val="24"/>
        </w:rPr>
      </w:pPr>
    </w:p>
    <w:p w:rsidR="0022372E" w:rsidRPr="0022372E" w:rsidRDefault="0022372E" w:rsidP="0022372E">
      <w:pPr>
        <w:pStyle w:val="Date"/>
        <w:spacing w:after="0"/>
        <w:contextualSpacing w:val="0"/>
        <w:rPr>
          <w:rFonts w:ascii="Arial" w:hAnsi="Arial" w:cs="Arial"/>
          <w:sz w:val="24"/>
          <w:szCs w:val="24"/>
        </w:rPr>
      </w:pPr>
      <w:r w:rsidRPr="0022372E">
        <w:rPr>
          <w:rFonts w:ascii="Arial" w:hAnsi="Arial" w:cs="Arial"/>
          <w:sz w:val="24"/>
          <w:szCs w:val="24"/>
        </w:rPr>
        <w:t>If you have information you would like to share or would like to request a tip sheet on a particular topic, please contact victoria.nolan@cnib.ca.</w:t>
      </w:r>
    </w:p>
    <w:p w:rsidR="00B21E05" w:rsidRPr="0022372E" w:rsidRDefault="00B21E05" w:rsidP="005D260D">
      <w:pPr>
        <w:rPr>
          <w:rFonts w:ascii="Arial" w:hAnsi="Arial" w:cs="Arial"/>
          <w:szCs w:val="24"/>
        </w:rPr>
      </w:pPr>
    </w:p>
    <w:sectPr w:rsidR="00B21E05" w:rsidRPr="0022372E" w:rsidSect="005D260D">
      <w:headerReference w:type="default" r:id="rId7"/>
      <w:footerReference w:type="default" r:id="rId8"/>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0D" w:rsidRDefault="005D260D" w:rsidP="005D260D">
      <w:pPr>
        <w:spacing w:after="0" w:line="240" w:lineRule="auto"/>
      </w:pPr>
      <w:r>
        <w:separator/>
      </w:r>
    </w:p>
  </w:endnote>
  <w:endnote w:type="continuationSeparator" w:id="0">
    <w:p w:rsidR="005D260D" w:rsidRDefault="005D260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5D260D">
    <w:pPr>
      <w:pStyle w:val="Footer"/>
      <w:rPr>
        <w:rFonts w:ascii="Arial-BoldMT" w:hAnsi="Arial-BoldMT" w:cs="Arial-BoldMT"/>
        <w:b/>
        <w:bCs/>
        <w:color w:val="000000"/>
        <w:spacing w:val="2"/>
      </w:rPr>
    </w:pPr>
    <w:r>
      <w:rPr>
        <w:noProof/>
      </w:rPr>
      <mc:AlternateContent>
        <mc:Choice Requires="wpg">
          <w:drawing>
            <wp:anchor distT="0" distB="0" distL="114300" distR="114300" simplePos="0" relativeHeight="251658240" behindDoc="0" locked="0" layoutInCell="1" allowOverlap="1">
              <wp:simplePos x="0" y="0"/>
              <wp:positionH relativeFrom="column">
                <wp:posOffset>-179070</wp:posOffset>
              </wp:positionH>
              <wp:positionV relativeFrom="margin">
                <wp:posOffset>7778750</wp:posOffset>
              </wp:positionV>
              <wp:extent cx="7388860" cy="619760"/>
              <wp:effectExtent l="0" t="0" r="254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860" cy="619760"/>
                        <a:chOff x="1138" y="15130"/>
                        <a:chExt cx="11636" cy="948"/>
                      </a:xfrm>
                    </wpg:grpSpPr>
                    <wps:wsp>
                      <wps:cNvPr id="42" name="Text Box 1"/>
                      <wps:cNvSpPr txBox="1">
                        <a:spLocks noChangeArrowheads="1"/>
                      </wps:cNvSpPr>
                      <wps:spPr bwMode="auto">
                        <a:xfrm>
                          <a:off x="1138" y="15130"/>
                          <a:ext cx="83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0D" w:rsidRDefault="005D260D" w:rsidP="005D260D">
                            <w:pPr>
                              <w:pStyle w:val="BasicParagraph"/>
                              <w:rPr>
                                <w:rFonts w:ascii="ArialMT" w:hAnsi="ArialMT" w:cs="ArialMT"/>
                              </w:rPr>
                            </w:pPr>
                            <w:r>
                              <w:rPr>
                                <w:rFonts w:ascii="ArialMT" w:hAnsi="ArialMT" w:cs="ArialMT"/>
                              </w:rPr>
                              <w:t>1929 Bayview Avenue, Toronto  ON  M4G 3E8 • cnibguidedogs.ca</w:t>
                            </w:r>
                            <w:r>
                              <w:rPr>
                                <w:rFonts w:ascii="ArialMT" w:hAnsi="ArialMT" w:cs="ArialMT"/>
                              </w:rPr>
                              <w:br/>
                              <w:t>1.800.563.2642 • 416.480.7700 • guidedogs@cnib.ca</w:t>
                            </w:r>
                          </w:p>
                          <w:p w:rsidR="005D260D" w:rsidRDefault="005D260D" w:rsidP="005D260D"/>
                        </w:txbxContent>
                      </wps:txbx>
                      <wps:bodyPr rot="0" vert="horz" wrap="square" lIns="91440" tIns="45720" rIns="91440" bIns="45720" anchor="t" anchorCtr="0" upright="1">
                        <a:noAutofit/>
                      </wps:bodyPr>
                    </wps:wsp>
                    <wps:wsp>
                      <wps:cNvPr id="43" name="Text Box 3"/>
                      <wps:cNvSpPr txBox="1">
                        <a:spLocks noChangeArrowheads="1"/>
                      </wps:cNvSpPr>
                      <wps:spPr bwMode="auto">
                        <a:xfrm>
                          <a:off x="9274" y="15358"/>
                          <a:ext cx="35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0D" w:rsidRPr="004E0298" w:rsidRDefault="005D260D" w:rsidP="005D260D">
                            <w:pPr>
                              <w:widowControl w:val="0"/>
                              <w:autoSpaceDE w:val="0"/>
                              <w:autoSpaceDN w:val="0"/>
                              <w:adjustRightInd w:val="0"/>
                              <w:spacing w:line="288" w:lineRule="auto"/>
                              <w:ind w:right="377"/>
                              <w:textAlignment w:val="center"/>
                              <w:rPr>
                                <w:rFonts w:ascii="Arial-BoldMT" w:hAnsi="Arial-BoldMT" w:cs="Arial-BoldMT"/>
                                <w:b/>
                                <w:bCs/>
                                <w:color w:val="000000"/>
                                <w:spacing w:val="2"/>
                              </w:rPr>
                            </w:pPr>
                            <w:r w:rsidRPr="004E0298">
                              <w:rPr>
                                <w:rFonts w:ascii="Arial-BoldMT" w:hAnsi="Arial-BoldMT" w:cs="Arial-BoldMT"/>
                                <w:b/>
                                <w:bCs/>
                                <w:color w:val="000000"/>
                                <w:spacing w:val="2"/>
                              </w:rPr>
                              <w:t>A CNIB ORGANIZATION</w:t>
                            </w:r>
                          </w:p>
                          <w:p w:rsidR="005D260D" w:rsidRDefault="005D260D" w:rsidP="005D260D">
                            <w:pPr>
                              <w:ind w:right="37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1pt;margin-top:612.5pt;width:581.8pt;height:48.8pt;z-index:251658240;mso-position-vertical-relative:margin" coordorigin="1138,15130" coordsize="116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">
              <v:shapetype id="_x0000_t202" coordsize="21600,21600" o:spt="202" path="m,l,21600r21600,l21600,xe">
                <v:stroke joinstyle="miter"/>
                <v:path gradientshapeok="t" o:connecttype="rect"/>
              </v:shapetype>
              <v:shape id="Text Box 1" o:spid="_x0000_s1027" type="#_x0000_t202" style="position:absolute;left:1138;top:15130;width:83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5D260D" w:rsidRDefault="005D260D" w:rsidP="005D260D">
                      <w:pPr>
                        <w:pStyle w:val="BasicParagraph"/>
                        <w:rPr>
                          <w:rFonts w:ascii="ArialMT" w:hAnsi="ArialMT" w:cs="ArialMT"/>
                        </w:rPr>
                      </w:pPr>
                      <w:r>
                        <w:rPr>
                          <w:rFonts w:ascii="ArialMT" w:hAnsi="ArialMT" w:cs="ArialMT"/>
                        </w:rPr>
                        <w:t>1929 Bayview Avenue, Toronto  ON  M4G 3E8 • cnibguidedogs.ca</w:t>
                      </w:r>
                      <w:r>
                        <w:rPr>
                          <w:rFonts w:ascii="ArialMT" w:hAnsi="ArialMT" w:cs="ArialMT"/>
                        </w:rPr>
                        <w:br/>
                        <w:t>1.800.563.2642 • 416.480.7700 • guidedogs@cnib.ca</w:t>
                      </w:r>
                    </w:p>
                    <w:p w:rsidR="005D260D" w:rsidRDefault="005D260D" w:rsidP="005D260D"/>
                  </w:txbxContent>
                </v:textbox>
              </v:shape>
              <v:shape id="Text Box 3" o:spid="_x0000_s1028" type="#_x0000_t202" style="position:absolute;left:9274;top:15358;width:3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" filled="f" stroked="f">
                <v:textbox inset=",7.2pt,,7.2pt">
                  <w:txbxContent>
                    <w:p w:rsidR="005D260D" w:rsidRPr="004E0298" w:rsidRDefault="005D260D" w:rsidP="005D260D">
                      <w:pPr>
                        <w:widowControl w:val="0"/>
                        <w:autoSpaceDE w:val="0"/>
                        <w:autoSpaceDN w:val="0"/>
                        <w:adjustRightInd w:val="0"/>
                        <w:spacing w:line="288" w:lineRule="auto"/>
                        <w:ind w:right="377"/>
                        <w:textAlignment w:val="center"/>
                        <w:rPr>
                          <w:rFonts w:ascii="Arial-BoldMT" w:hAnsi="Arial-BoldMT" w:cs="Arial-BoldMT"/>
                          <w:b/>
                          <w:bCs/>
                          <w:color w:val="000000"/>
                          <w:spacing w:val="2"/>
                        </w:rPr>
                      </w:pPr>
                      <w:r w:rsidRPr="004E0298">
                        <w:rPr>
                          <w:rFonts w:ascii="Arial-BoldMT" w:hAnsi="Arial-BoldMT" w:cs="Arial-BoldMT"/>
                          <w:b/>
                          <w:bCs/>
                          <w:color w:val="000000"/>
                          <w:spacing w:val="2"/>
                        </w:rPr>
                        <w:t>A CNIB ORGANIZATION</w:t>
                      </w:r>
                    </w:p>
                    <w:p w:rsidR="005D260D" w:rsidRDefault="005D260D" w:rsidP="005D260D">
                      <w:pPr>
                        <w:ind w:right="377"/>
                      </w:pPr>
                    </w:p>
                  </w:txbxContent>
                </v:textbox>
              </v:shape>
              <w10:wrap anchory="margin"/>
            </v:group>
          </w:pict>
        </mc:Fallback>
      </mc:AlternateContent>
    </w:r>
  </w:p>
  <w:p w:rsidR="005D260D" w:rsidRDefault="005D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0D" w:rsidRDefault="005D260D" w:rsidP="005D260D">
      <w:pPr>
        <w:spacing w:after="0" w:line="240" w:lineRule="auto"/>
      </w:pPr>
      <w:r>
        <w:separator/>
      </w:r>
    </w:p>
  </w:footnote>
  <w:footnote w:type="continuationSeparator" w:id="0">
    <w:p w:rsidR="005D260D" w:rsidRDefault="005D260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5D260D" w:rsidP="005D260D">
    <w:pPr>
      <w:pStyle w:val="Header"/>
      <w:ind w:left="-180"/>
      <w:jc w:val="center"/>
    </w:pPr>
    <w:r>
      <w:rPr>
        <w:noProof/>
      </w:rPr>
      <w:drawing>
        <wp:inline distT="0" distB="0" distL="0" distR="0">
          <wp:extent cx="7098430" cy="1232452"/>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 Template_Brush_GuideDogs.jpg"/>
                  <pic:cNvPicPr/>
                </pic:nvPicPr>
                <pic:blipFill>
                  <a:blip r:embed="rId1">
                    <a:extLst>
                      <a:ext uri="{28A0092B-C50C-407E-A947-70E740481C1C}">
                        <a14:useLocalDpi xmlns:a14="http://schemas.microsoft.com/office/drawing/2010/main" val="0"/>
                      </a:ext>
                    </a:extLst>
                  </a:blip>
                  <a:stretch>
                    <a:fillRect/>
                  </a:stretch>
                </pic:blipFill>
                <pic:spPr>
                  <a:xfrm>
                    <a:off x="0" y="0"/>
                    <a:ext cx="7139451" cy="1239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77C"/>
    <w:multiLevelType w:val="hybridMultilevel"/>
    <w:tmpl w:val="694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C29A7"/>
    <w:multiLevelType w:val="hybridMultilevel"/>
    <w:tmpl w:val="4BCA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22372E"/>
    <w:rsid w:val="00566B61"/>
    <w:rsid w:val="005D260D"/>
    <w:rsid w:val="006049C1"/>
    <w:rsid w:val="00B21E05"/>
    <w:rsid w:val="00B736BF"/>
    <w:rsid w:val="00D678C8"/>
    <w:rsid w:val="00DD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92A85"/>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Date">
    <w:name w:val="Date"/>
    <w:basedOn w:val="Normal"/>
    <w:next w:val="Normal"/>
    <w:link w:val="DateChar"/>
    <w:uiPriority w:val="2"/>
    <w:qFormat/>
    <w:rsid w:val="0022372E"/>
    <w:pPr>
      <w:spacing w:after="480" w:line="240" w:lineRule="auto"/>
      <w:contextualSpacing/>
    </w:pPr>
    <w:rPr>
      <w:rFonts w:ascii="Calibri" w:eastAsia="Times New Roman" w:hAnsi="Calibri" w:cs="Times New Roman"/>
      <w:spacing w:val="4"/>
      <w:sz w:val="22"/>
      <w:szCs w:val="20"/>
      <w:lang w:eastAsia="ja-JP"/>
    </w:rPr>
  </w:style>
  <w:style w:type="character" w:customStyle="1" w:styleId="DateChar">
    <w:name w:val="Date Char"/>
    <w:basedOn w:val="DefaultParagraphFont"/>
    <w:link w:val="Date"/>
    <w:uiPriority w:val="2"/>
    <w:rsid w:val="0022372E"/>
    <w:rPr>
      <w:rFonts w:ascii="Calibri" w:eastAsia="Times New Roman" w:hAnsi="Calibri" w:cs="Times New Roman"/>
      <w:spacing w:val="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Cameron Spark</cp:lastModifiedBy>
  <cp:revision>2</cp:revision>
  <dcterms:created xsi:type="dcterms:W3CDTF">2018-08-29T20:53:00Z</dcterms:created>
  <dcterms:modified xsi:type="dcterms:W3CDTF">2018-08-29T20:53:00Z</dcterms:modified>
</cp:coreProperties>
</file>