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A6E8A" w14:textId="3801FEC1" w:rsidR="00E054C2" w:rsidRPr="001E5A0E" w:rsidRDefault="00E054C2" w:rsidP="001E5A0E">
      <w:pPr>
        <w:tabs>
          <w:tab w:val="left" w:pos="-270"/>
        </w:tabs>
        <w:spacing w:before="0" w:after="0" w:line="680" w:lineRule="exact"/>
        <w:ind w:left="-272"/>
        <w:rPr>
          <w:rFonts w:ascii="Arial Black" w:hAnsi="Arial Black"/>
          <w:sz w:val="64"/>
          <w:szCs w:val="64"/>
          <w:lang w:val="fr-CA"/>
        </w:rPr>
      </w:pPr>
      <w:r w:rsidRPr="001E5A0E">
        <w:rPr>
          <w:rFonts w:ascii="Arial Black" w:hAnsi="Arial Black"/>
          <w:sz w:val="64"/>
          <w:szCs w:val="64"/>
          <w:lang w:val="fr-CA"/>
        </w:rPr>
        <w:t xml:space="preserve">Services gouvernementaux et services aux consommateurs  </w:t>
      </w:r>
    </w:p>
    <w:p w14:paraId="4E923A5B" w14:textId="5F19D270" w:rsidR="00AA7227" w:rsidRPr="001E5A0E" w:rsidRDefault="00F95A48" w:rsidP="001E5A0E">
      <w:pPr>
        <w:tabs>
          <w:tab w:val="left" w:pos="-270"/>
        </w:tabs>
        <w:ind w:left="-270"/>
        <w:rPr>
          <w:rFonts w:ascii="Arial Black" w:hAnsi="Arial Black"/>
          <w:sz w:val="36"/>
          <w:szCs w:val="28"/>
          <w:lang w:val="fr-CA"/>
        </w:rPr>
      </w:pPr>
      <w:r w:rsidRPr="001E5A0E">
        <w:rPr>
          <w:noProof/>
        </w:rPr>
        <w:drawing>
          <wp:anchor distT="0" distB="0" distL="114300" distR="114300" simplePos="0" relativeHeight="251658240" behindDoc="1" locked="0" layoutInCell="1" allowOverlap="1" wp14:anchorId="021A0E01" wp14:editId="7CAAF5D0">
            <wp:simplePos x="0" y="0"/>
            <wp:positionH relativeFrom="page">
              <wp:align>left</wp:align>
            </wp:positionH>
            <wp:positionV relativeFrom="paragraph">
              <wp:posOffset>423545</wp:posOffset>
            </wp:positionV>
            <wp:extent cx="7760970" cy="6465570"/>
            <wp:effectExtent l="0" t="0" r="0" b="0"/>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0970" cy="6465570"/>
                    </a:xfrm>
                    <a:prstGeom prst="rect">
                      <a:avLst/>
                    </a:prstGeom>
                  </pic:spPr>
                </pic:pic>
              </a:graphicData>
            </a:graphic>
            <wp14:sizeRelH relativeFrom="margin">
              <wp14:pctWidth>0</wp14:pctWidth>
            </wp14:sizeRelH>
            <wp14:sizeRelV relativeFrom="margin">
              <wp14:pctHeight>0</wp14:pctHeight>
            </wp14:sizeRelV>
          </wp:anchor>
        </w:drawing>
      </w:r>
      <w:r w:rsidR="00AA7227" w:rsidRPr="001E5A0E">
        <w:rPr>
          <w:rFonts w:ascii="Arial Black" w:hAnsi="Arial Black"/>
          <w:sz w:val="36"/>
          <w:szCs w:val="28"/>
          <w:lang w:val="fr-CA"/>
        </w:rPr>
        <w:t>Connaissez vos droits – Guide d’information juridique</w:t>
      </w:r>
    </w:p>
    <w:p w14:paraId="6F4FB1B7" w14:textId="6DAB48EE" w:rsidR="00DB356E" w:rsidRPr="001E5A0E" w:rsidRDefault="00DB356E" w:rsidP="001E5A0E">
      <w:pPr>
        <w:pStyle w:val="NoSpacing"/>
        <w:rPr>
          <w:lang w:val="fr-CA"/>
        </w:rPr>
      </w:pPr>
    </w:p>
    <w:p w14:paraId="4358CC6D" w14:textId="14CEBB6E" w:rsidR="002B3548" w:rsidRPr="001E5A0E" w:rsidRDefault="00904009" w:rsidP="001E5A0E">
      <w:pPr>
        <w:pStyle w:val="NoSpacing"/>
        <w:rPr>
          <w:lang w:val="fr-CA"/>
        </w:rPr>
      </w:pPr>
    </w:p>
    <w:p w14:paraId="774B513C" w14:textId="77777777" w:rsidR="00744F6B" w:rsidRPr="001E5A0E" w:rsidRDefault="00744F6B" w:rsidP="001E5A0E">
      <w:pPr>
        <w:pStyle w:val="NoSpacing"/>
        <w:rPr>
          <w:b/>
          <w:lang w:val="fr-CA"/>
        </w:rPr>
      </w:pPr>
    </w:p>
    <w:p w14:paraId="65B41E87" w14:textId="342AF3AA" w:rsidR="00744F6B" w:rsidRPr="001E5A0E" w:rsidRDefault="00744F6B" w:rsidP="001E5A0E">
      <w:pPr>
        <w:pStyle w:val="NoSpacing"/>
        <w:rPr>
          <w:b/>
          <w:lang w:val="fr-CA"/>
        </w:rPr>
      </w:pPr>
    </w:p>
    <w:p w14:paraId="16DED4B7" w14:textId="7C59E7AD" w:rsidR="00744F6B" w:rsidRPr="001E5A0E" w:rsidRDefault="00744F6B" w:rsidP="001E5A0E">
      <w:pPr>
        <w:pStyle w:val="NoSpacing"/>
        <w:rPr>
          <w:b/>
          <w:lang w:val="fr-CA"/>
        </w:rPr>
      </w:pPr>
    </w:p>
    <w:p w14:paraId="11A3567F" w14:textId="54B9C8A5" w:rsidR="00744F6B" w:rsidRPr="001E5A0E" w:rsidRDefault="00744F6B" w:rsidP="001E5A0E">
      <w:pPr>
        <w:pStyle w:val="NoSpacing"/>
        <w:rPr>
          <w:b/>
          <w:lang w:val="fr-CA"/>
        </w:rPr>
      </w:pPr>
    </w:p>
    <w:p w14:paraId="474075A7" w14:textId="61BBA3E1" w:rsidR="00744F6B" w:rsidRPr="001E5A0E" w:rsidRDefault="00744F6B" w:rsidP="001E5A0E">
      <w:pPr>
        <w:pStyle w:val="NoSpacing"/>
        <w:rPr>
          <w:b/>
          <w:lang w:val="fr-CA"/>
        </w:rPr>
      </w:pPr>
    </w:p>
    <w:p w14:paraId="6A2B0961" w14:textId="4D414137" w:rsidR="00744F6B" w:rsidRPr="001E5A0E" w:rsidRDefault="00744F6B" w:rsidP="001E5A0E">
      <w:pPr>
        <w:pStyle w:val="NoSpacing"/>
        <w:rPr>
          <w:b/>
          <w:lang w:val="fr-CA"/>
        </w:rPr>
      </w:pPr>
    </w:p>
    <w:p w14:paraId="5B6FC035" w14:textId="692D9A4D" w:rsidR="007633DB" w:rsidRPr="001E5A0E" w:rsidRDefault="007633DB" w:rsidP="001E5A0E">
      <w:pPr>
        <w:pStyle w:val="NoSpacing"/>
        <w:rPr>
          <w:b/>
          <w:lang w:val="fr-CA"/>
        </w:rPr>
      </w:pPr>
    </w:p>
    <w:p w14:paraId="15856F24" w14:textId="3B057286" w:rsidR="007633DB" w:rsidRPr="001E5A0E" w:rsidRDefault="007633DB" w:rsidP="001E5A0E">
      <w:pPr>
        <w:pStyle w:val="NoSpacing"/>
        <w:rPr>
          <w:b/>
          <w:lang w:val="fr-CA"/>
        </w:rPr>
      </w:pPr>
    </w:p>
    <w:p w14:paraId="5B074C3B" w14:textId="42044D33" w:rsidR="007633DB" w:rsidRPr="001E5A0E" w:rsidRDefault="007633DB" w:rsidP="001E5A0E">
      <w:pPr>
        <w:pStyle w:val="NoSpacing"/>
        <w:rPr>
          <w:b/>
          <w:lang w:val="fr-CA"/>
        </w:rPr>
      </w:pPr>
    </w:p>
    <w:p w14:paraId="3A12683B" w14:textId="6F357CF1" w:rsidR="007633DB" w:rsidRPr="001E5A0E" w:rsidRDefault="007633DB" w:rsidP="001E5A0E">
      <w:pPr>
        <w:pStyle w:val="NoSpacing"/>
        <w:rPr>
          <w:b/>
          <w:lang w:val="fr-CA"/>
        </w:rPr>
      </w:pPr>
    </w:p>
    <w:p w14:paraId="72071DC3" w14:textId="160DB78E" w:rsidR="007633DB" w:rsidRPr="001E5A0E" w:rsidRDefault="007633DB" w:rsidP="001E5A0E">
      <w:pPr>
        <w:pStyle w:val="NoSpacing"/>
        <w:rPr>
          <w:b/>
          <w:lang w:val="fr-CA"/>
        </w:rPr>
      </w:pPr>
    </w:p>
    <w:p w14:paraId="274783DA" w14:textId="7D99FDAF" w:rsidR="007633DB" w:rsidRPr="001E5A0E" w:rsidRDefault="007633DB" w:rsidP="001E5A0E">
      <w:pPr>
        <w:pStyle w:val="NoSpacing"/>
        <w:rPr>
          <w:b/>
          <w:lang w:val="fr-CA"/>
        </w:rPr>
      </w:pPr>
    </w:p>
    <w:p w14:paraId="17A62B52" w14:textId="5CD8AF4C" w:rsidR="007633DB" w:rsidRPr="001E5A0E" w:rsidRDefault="007633DB" w:rsidP="001E5A0E">
      <w:pPr>
        <w:pStyle w:val="NoSpacing"/>
        <w:rPr>
          <w:b/>
          <w:lang w:val="fr-CA"/>
        </w:rPr>
      </w:pPr>
    </w:p>
    <w:p w14:paraId="7FC9CD86" w14:textId="008CAFAB" w:rsidR="007633DB" w:rsidRPr="001E5A0E" w:rsidRDefault="007649D6" w:rsidP="001E5A0E">
      <w:pPr>
        <w:pStyle w:val="NoSpacing"/>
        <w:tabs>
          <w:tab w:val="left" w:pos="3500"/>
        </w:tabs>
        <w:rPr>
          <w:b/>
          <w:lang w:val="fr-CA"/>
        </w:rPr>
      </w:pPr>
      <w:r w:rsidRPr="001E5A0E">
        <w:rPr>
          <w:b/>
          <w:lang w:val="fr-CA"/>
        </w:rPr>
        <w:tab/>
      </w:r>
    </w:p>
    <w:p w14:paraId="2240FC82" w14:textId="3223CDE3" w:rsidR="007633DB" w:rsidRPr="001E5A0E" w:rsidRDefault="007633DB" w:rsidP="001E5A0E">
      <w:pPr>
        <w:pStyle w:val="NoSpacing"/>
        <w:rPr>
          <w:b/>
          <w:lang w:val="fr-CA"/>
        </w:rPr>
      </w:pPr>
    </w:p>
    <w:p w14:paraId="229E3BF5" w14:textId="2B6EEC37" w:rsidR="007633DB" w:rsidRPr="001E5A0E" w:rsidRDefault="007633DB" w:rsidP="001E5A0E">
      <w:pPr>
        <w:pStyle w:val="NoSpacing"/>
        <w:rPr>
          <w:b/>
          <w:lang w:val="fr-CA"/>
        </w:rPr>
      </w:pPr>
    </w:p>
    <w:p w14:paraId="5968B506" w14:textId="20F5861E" w:rsidR="007633DB" w:rsidRPr="001E5A0E" w:rsidRDefault="007633DB" w:rsidP="001E5A0E">
      <w:pPr>
        <w:pStyle w:val="NoSpacing"/>
        <w:rPr>
          <w:b/>
          <w:lang w:val="fr-CA"/>
        </w:rPr>
      </w:pPr>
    </w:p>
    <w:p w14:paraId="0626E5B3" w14:textId="1D46AB5E" w:rsidR="007633DB" w:rsidRPr="001E5A0E" w:rsidRDefault="007633DB" w:rsidP="001E5A0E">
      <w:pPr>
        <w:pStyle w:val="NoSpacing"/>
        <w:rPr>
          <w:b/>
          <w:lang w:val="fr-CA"/>
        </w:rPr>
      </w:pPr>
    </w:p>
    <w:p w14:paraId="3B28F67D" w14:textId="2D84DBDF" w:rsidR="007633DB" w:rsidRPr="001E5A0E" w:rsidRDefault="007633DB" w:rsidP="001E5A0E">
      <w:pPr>
        <w:pStyle w:val="NoSpacing"/>
        <w:rPr>
          <w:b/>
          <w:lang w:val="fr-CA"/>
        </w:rPr>
      </w:pPr>
    </w:p>
    <w:p w14:paraId="5CF3D845" w14:textId="11BCBC3D" w:rsidR="007633DB" w:rsidRPr="001E5A0E" w:rsidRDefault="007633DB" w:rsidP="001E5A0E">
      <w:pPr>
        <w:pStyle w:val="NoSpacing"/>
        <w:rPr>
          <w:b/>
          <w:lang w:val="fr-CA"/>
        </w:rPr>
      </w:pPr>
    </w:p>
    <w:p w14:paraId="108E3C97" w14:textId="3BB72AD2" w:rsidR="007633DB" w:rsidRPr="001E5A0E" w:rsidRDefault="007633DB" w:rsidP="001E5A0E">
      <w:pPr>
        <w:pStyle w:val="NoSpacing"/>
        <w:rPr>
          <w:b/>
          <w:lang w:val="fr-CA"/>
        </w:rPr>
      </w:pPr>
    </w:p>
    <w:p w14:paraId="7CF29C71" w14:textId="0268994F" w:rsidR="007633DB" w:rsidRPr="001E5A0E" w:rsidRDefault="007633DB" w:rsidP="001E5A0E">
      <w:pPr>
        <w:pStyle w:val="NoSpacing"/>
        <w:rPr>
          <w:b/>
          <w:lang w:val="fr-CA"/>
        </w:rPr>
      </w:pPr>
    </w:p>
    <w:p w14:paraId="01CE21BA" w14:textId="5BF08EA0" w:rsidR="007633DB" w:rsidRPr="001E5A0E" w:rsidRDefault="007633DB" w:rsidP="001E5A0E">
      <w:pPr>
        <w:pStyle w:val="NoSpacing"/>
        <w:rPr>
          <w:b/>
          <w:lang w:val="fr-CA"/>
        </w:rPr>
      </w:pPr>
    </w:p>
    <w:p w14:paraId="369C677D" w14:textId="293AF0AA" w:rsidR="007633DB" w:rsidRPr="001E5A0E" w:rsidRDefault="007633DB" w:rsidP="001E5A0E">
      <w:pPr>
        <w:pStyle w:val="NoSpacing"/>
        <w:rPr>
          <w:b/>
          <w:lang w:val="fr-CA"/>
        </w:rPr>
      </w:pPr>
    </w:p>
    <w:p w14:paraId="552F83D2" w14:textId="77777777" w:rsidR="007633DB" w:rsidRPr="001E5A0E" w:rsidRDefault="007633DB" w:rsidP="001E5A0E">
      <w:pPr>
        <w:pStyle w:val="NoSpacing"/>
        <w:rPr>
          <w:b/>
          <w:lang w:val="fr-CA"/>
        </w:rPr>
      </w:pPr>
    </w:p>
    <w:p w14:paraId="6059F3F3" w14:textId="01649D59" w:rsidR="00744F6B" w:rsidRPr="001E5A0E" w:rsidRDefault="00744F6B" w:rsidP="001E5A0E">
      <w:pPr>
        <w:pStyle w:val="NoSpacing"/>
        <w:rPr>
          <w:b/>
          <w:lang w:val="fr-CA"/>
        </w:rPr>
      </w:pPr>
    </w:p>
    <w:p w14:paraId="299CBDFC" w14:textId="0F3E8775" w:rsidR="00744F6B" w:rsidRPr="001E5A0E" w:rsidRDefault="00744F6B" w:rsidP="001E5A0E">
      <w:pPr>
        <w:pStyle w:val="NoSpacing"/>
        <w:rPr>
          <w:b/>
          <w:lang w:val="fr-CA"/>
        </w:rPr>
      </w:pPr>
    </w:p>
    <w:p w14:paraId="62D9BE80" w14:textId="5ACF6D5D" w:rsidR="00744F6B" w:rsidRPr="001E5A0E" w:rsidRDefault="00744F6B" w:rsidP="001E5A0E">
      <w:pPr>
        <w:pStyle w:val="NoSpacing"/>
        <w:rPr>
          <w:b/>
          <w:lang w:val="fr-CA"/>
        </w:rPr>
      </w:pPr>
    </w:p>
    <w:p w14:paraId="5C8CB333" w14:textId="77777777" w:rsidR="00744F6B" w:rsidRPr="001E5A0E" w:rsidRDefault="00744F6B" w:rsidP="001E5A0E">
      <w:pPr>
        <w:pStyle w:val="NoSpacing"/>
        <w:rPr>
          <w:b/>
          <w:lang w:val="fr-CA"/>
        </w:rPr>
      </w:pPr>
    </w:p>
    <w:p w14:paraId="1652DCA1" w14:textId="77777777" w:rsidR="00744F6B" w:rsidRPr="001E5A0E" w:rsidRDefault="00744F6B" w:rsidP="001E5A0E">
      <w:pPr>
        <w:pStyle w:val="NoSpacing"/>
        <w:rPr>
          <w:b/>
          <w:lang w:val="fr-CA"/>
        </w:rPr>
      </w:pPr>
    </w:p>
    <w:p w14:paraId="3941456E" w14:textId="091ECA18" w:rsidR="00E609DC" w:rsidRPr="001E5A0E" w:rsidRDefault="00E609DC" w:rsidP="001E5A0E">
      <w:pPr>
        <w:pStyle w:val="NoSpacing"/>
        <w:rPr>
          <w:b/>
          <w:lang w:val="fr-CA"/>
        </w:rPr>
      </w:pPr>
    </w:p>
    <w:p w14:paraId="7D3BBB9A" w14:textId="77777777" w:rsidR="00DE060D" w:rsidRPr="001E5A0E" w:rsidRDefault="00DE060D" w:rsidP="001E5A0E">
      <w:pPr>
        <w:pStyle w:val="NoSpacing"/>
        <w:rPr>
          <w:b/>
          <w:lang w:val="fr-CA"/>
        </w:rPr>
      </w:pPr>
    </w:p>
    <w:p w14:paraId="5B881B5B" w14:textId="77777777" w:rsidR="008123F7" w:rsidRPr="001E5A0E" w:rsidRDefault="008123F7" w:rsidP="001E5A0E">
      <w:pPr>
        <w:pStyle w:val="NoSpacing"/>
        <w:rPr>
          <w:b/>
          <w:lang w:val="fr-CA"/>
        </w:rPr>
      </w:pPr>
    </w:p>
    <w:p w14:paraId="297D93B6" w14:textId="77777777" w:rsidR="007649D6" w:rsidRPr="001E5A0E" w:rsidRDefault="007649D6" w:rsidP="001E5A0E">
      <w:pPr>
        <w:pStyle w:val="NoSpacing"/>
        <w:rPr>
          <w:b/>
          <w:lang w:val="fr-CA"/>
        </w:rPr>
      </w:pPr>
    </w:p>
    <w:p w14:paraId="5FC3E19C" w14:textId="77777777" w:rsidR="007649D6" w:rsidRPr="001E5A0E" w:rsidRDefault="007649D6" w:rsidP="001E5A0E">
      <w:pPr>
        <w:pStyle w:val="NoSpacing"/>
        <w:rPr>
          <w:b/>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8"/>
        <w:gridCol w:w="5258"/>
      </w:tblGrid>
      <w:tr w:rsidR="007649D6" w:rsidRPr="001E5A0E" w14:paraId="7CC9CA9B" w14:textId="77777777" w:rsidTr="007649D6">
        <w:tc>
          <w:tcPr>
            <w:tcW w:w="5258" w:type="dxa"/>
          </w:tcPr>
          <w:p w14:paraId="09FD2052" w14:textId="77777777" w:rsidR="00F95A48" w:rsidRPr="001E5A0E" w:rsidRDefault="00F95A48" w:rsidP="001E5A0E">
            <w:pPr>
              <w:pStyle w:val="NoSpacing"/>
              <w:rPr>
                <w:b/>
                <w:lang w:val="fr-CA"/>
              </w:rPr>
            </w:pPr>
            <w:r w:rsidRPr="001E5A0E">
              <w:rPr>
                <w:b/>
                <w:lang w:val="fr-CA"/>
              </w:rPr>
              <w:t>Dernière mise à jour : septembre 2019</w:t>
            </w:r>
          </w:p>
          <w:p w14:paraId="1FC075AB" w14:textId="77777777" w:rsidR="007649D6" w:rsidRPr="001E5A0E" w:rsidRDefault="007649D6" w:rsidP="001E5A0E">
            <w:pPr>
              <w:pStyle w:val="NoSpacing"/>
              <w:rPr>
                <w:b/>
                <w:lang w:val="fr-CA"/>
              </w:rPr>
            </w:pPr>
          </w:p>
        </w:tc>
        <w:tc>
          <w:tcPr>
            <w:tcW w:w="5258" w:type="dxa"/>
          </w:tcPr>
          <w:p w14:paraId="356EF56B" w14:textId="76ACF143" w:rsidR="007649D6" w:rsidRPr="001E5A0E" w:rsidRDefault="007649D6" w:rsidP="001E5A0E">
            <w:pPr>
              <w:pStyle w:val="NoSpacing"/>
              <w:jc w:val="right"/>
              <w:rPr>
                <w:b/>
              </w:rPr>
            </w:pPr>
            <w:r w:rsidRPr="001E5A0E">
              <w:rPr>
                <w:b/>
                <w:noProof/>
              </w:rPr>
              <w:drawing>
                <wp:inline distT="0" distB="0" distL="0" distR="0" wp14:anchorId="63B08987" wp14:editId="0698F95B">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tc>
      </w:tr>
    </w:tbl>
    <w:p w14:paraId="723870E4" w14:textId="77777777" w:rsidR="00F95A48" w:rsidRPr="001E5A0E" w:rsidRDefault="00F95A48" w:rsidP="001E5A0E">
      <w:pPr>
        <w:rPr>
          <w:b/>
          <w:bCs/>
        </w:rPr>
      </w:pPr>
    </w:p>
    <w:p w14:paraId="5D868755" w14:textId="77777777" w:rsidR="003350CD" w:rsidRPr="001E5A0E" w:rsidRDefault="003350CD" w:rsidP="001E5A0E">
      <w:pPr>
        <w:rPr>
          <w:b/>
          <w:bCs/>
          <w:lang w:val="fr-CA"/>
        </w:rPr>
      </w:pPr>
      <w:r w:rsidRPr="001E5A0E">
        <w:rPr>
          <w:b/>
          <w:bCs/>
          <w:lang w:val="fr-CA"/>
        </w:rPr>
        <w:lastRenderedPageBreak/>
        <w:t>Avertissement</w:t>
      </w:r>
    </w:p>
    <w:p w14:paraId="0D02C0E4" w14:textId="77777777" w:rsidR="003350CD" w:rsidRPr="001E5A0E" w:rsidRDefault="003350CD" w:rsidP="001E5A0E">
      <w:pPr>
        <w:spacing w:after="600"/>
        <w:rPr>
          <w:shd w:val="clear" w:color="auto" w:fill="FFFFFF"/>
          <w:lang w:val="fr-CA"/>
        </w:rPr>
      </w:pPr>
      <w:r w:rsidRPr="001E5A0E">
        <w:rPr>
          <w:shd w:val="clear" w:color="auto" w:fill="FFFFFF"/>
          <w:lang w:val="fr-CA"/>
        </w:rPr>
        <w:t>Ce contenu de ce guide vous est fourni comme information générale et ne représente pas un avis juridique. Si vous avez besoin d’information concernant un problème juridique donné, prière de communiquer avec un avocat ou une clinique d’aide juridique.</w:t>
      </w:r>
    </w:p>
    <w:p w14:paraId="3DAEABB7" w14:textId="77777777" w:rsidR="003350CD" w:rsidRPr="001E5A0E" w:rsidRDefault="003350CD" w:rsidP="001E5A0E">
      <w:pPr>
        <w:rPr>
          <w:lang w:val="fr-CA"/>
        </w:rPr>
      </w:pPr>
      <w:r w:rsidRPr="001E5A0E">
        <w:rPr>
          <w:b/>
          <w:bCs/>
          <w:lang w:val="fr-CA"/>
        </w:rPr>
        <w:t>Remerciements</w:t>
      </w:r>
    </w:p>
    <w:p w14:paraId="70FE70DB" w14:textId="77777777" w:rsidR="003350CD" w:rsidRPr="001E5A0E" w:rsidRDefault="003350CD" w:rsidP="001E5A0E">
      <w:pPr>
        <w:rPr>
          <w:shd w:val="clear" w:color="auto" w:fill="FFFFFF"/>
          <w:lang w:val="fr-CA"/>
        </w:rPr>
      </w:pPr>
      <w:r w:rsidRPr="001E5A0E">
        <w:rPr>
          <w:shd w:val="clear" w:color="auto" w:fill="FFFFFF"/>
          <w:lang w:val="fr-CA"/>
        </w:rPr>
        <w:t xml:space="preserve">Merci aux nombreux bénévoles et collaborateurs institutionnels qui ont contribué à la rédaction de ce guide d’information juridique. Pour plus d’information sur le projet </w:t>
      </w:r>
      <w:r w:rsidRPr="001E5A0E">
        <w:rPr>
          <w:i/>
          <w:shd w:val="clear" w:color="auto" w:fill="FFFFFF"/>
          <w:lang w:val="fr-CA"/>
        </w:rPr>
        <w:t>Connaissez vos droits,</w:t>
      </w:r>
      <w:r w:rsidRPr="001E5A0E">
        <w:rPr>
          <w:shd w:val="clear" w:color="auto" w:fill="FFFFFF"/>
          <w:lang w:val="fr-CA"/>
        </w:rPr>
        <w:t xml:space="preserve"> veuillez consulter notre </w:t>
      </w:r>
      <w:hyperlink r:id="rId10" w:history="1">
        <w:r w:rsidRPr="001E5A0E">
          <w:rPr>
            <w:rStyle w:val="Hyperlink"/>
            <w:bCs/>
            <w:shd w:val="clear" w:color="auto" w:fill="FFFFFF"/>
            <w:lang w:val="fr-CA"/>
          </w:rPr>
          <w:t>site Web</w:t>
        </w:r>
      </w:hyperlink>
      <w:r w:rsidRPr="001E5A0E">
        <w:rPr>
          <w:shd w:val="clear" w:color="auto" w:fill="FFFFFF"/>
          <w:lang w:val="fr-CA"/>
        </w:rPr>
        <w:t>.</w:t>
      </w:r>
    </w:p>
    <w:p w14:paraId="6C3C788B" w14:textId="77777777" w:rsidR="003350CD" w:rsidRPr="001E5A0E" w:rsidRDefault="003350CD" w:rsidP="001E5A0E">
      <w:pPr>
        <w:spacing w:after="720"/>
        <w:rPr>
          <w:shd w:val="clear" w:color="auto" w:fill="FFFFFF"/>
          <w:lang w:val="fr-CA"/>
        </w:rPr>
      </w:pPr>
      <w:r w:rsidRPr="001E5A0E">
        <w:rPr>
          <w:shd w:val="clear" w:color="auto" w:fill="FFFFFF"/>
          <w:lang w:val="fr-CA"/>
        </w:rPr>
        <w:t xml:space="preserve">Merci à la </w:t>
      </w:r>
      <w:hyperlink r:id="rId11" w:history="1">
        <w:r w:rsidRPr="001E5A0E">
          <w:rPr>
            <w:rStyle w:val="Hyperlink"/>
            <w:bCs/>
            <w:shd w:val="clear" w:color="auto" w:fill="FFFFFF"/>
            <w:lang w:val="fr-CA"/>
          </w:rPr>
          <w:t>Fondation du droit de l’Ontario</w:t>
        </w:r>
      </w:hyperlink>
      <w:r w:rsidRPr="001E5A0E">
        <w:rPr>
          <w:shd w:val="clear" w:color="auto" w:fill="FFFFFF"/>
          <w:lang w:val="fr-CA"/>
        </w:rPr>
        <w:t xml:space="preserve"> d’avoir permis la concrétisation du projet </w:t>
      </w:r>
      <w:r w:rsidRPr="001E5A0E">
        <w:rPr>
          <w:i/>
          <w:shd w:val="clear" w:color="auto" w:fill="FFFFFF"/>
          <w:lang w:val="fr-CA"/>
        </w:rPr>
        <w:t xml:space="preserve">Connaissez vos droits. </w:t>
      </w:r>
      <w:r w:rsidRPr="001E5A0E">
        <w:rPr>
          <w:shd w:val="clear" w:color="auto" w:fill="FFFFFF"/>
          <w:lang w:val="fr-CA"/>
        </w:rPr>
        <w:t>Malgré le soutien financier de la Fondation du droit de l’Ontario, INCA est seul responsable du contenu intégral de ce guide.</w:t>
      </w:r>
    </w:p>
    <w:p w14:paraId="1B0AE37B" w14:textId="721946EF" w:rsidR="00D649B5" w:rsidRPr="001E5A0E" w:rsidRDefault="00D649B5" w:rsidP="001E5A0E">
      <w:pPr>
        <w:jc w:val="right"/>
        <w:rPr>
          <w:rFonts w:ascii="Roboto" w:hAnsi="Roboto"/>
          <w:b/>
          <w:bCs/>
          <w:color w:val="000000"/>
        </w:rPr>
      </w:pPr>
      <w:r w:rsidRPr="001E5A0E">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Pr="001E5A0E" w:rsidRDefault="00D649B5" w:rsidP="001E5A0E">
      <w:pPr>
        <w:spacing w:line="240" w:lineRule="auto"/>
        <w:rPr>
          <w:b/>
        </w:rPr>
      </w:pPr>
      <w:r w:rsidRPr="001E5A0E">
        <w:rPr>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277387F4" w14:textId="77777777" w:rsidR="00E31CE4" w:rsidRPr="002D6024" w:rsidRDefault="00E31CE4" w:rsidP="00E31CE4">
          <w:pPr>
            <w:pStyle w:val="TOCHeading"/>
            <w:rPr>
              <w:rFonts w:ascii="Arial" w:hAnsi="Arial" w:cs="Arial"/>
              <w:b/>
              <w:bCs/>
              <w:color w:val="auto"/>
              <w:lang w:val="fr-CA"/>
            </w:rPr>
          </w:pPr>
          <w:r w:rsidRPr="002D6024">
            <w:rPr>
              <w:rFonts w:ascii="Arial" w:hAnsi="Arial" w:cs="Arial"/>
              <w:b/>
              <w:bCs/>
              <w:color w:val="auto"/>
              <w:lang w:val="fr-CA"/>
            </w:rPr>
            <w:t>Table des matières</w:t>
          </w:r>
        </w:p>
        <w:p w14:paraId="2230996A" w14:textId="4D8DD06E" w:rsidR="00650EED" w:rsidRDefault="00D73804">
          <w:pPr>
            <w:pStyle w:val="TOC2"/>
            <w:tabs>
              <w:tab w:val="right" w:leader="dot" w:pos="10516"/>
            </w:tabs>
            <w:rPr>
              <w:rFonts w:asciiTheme="minorHAnsi" w:eastAsiaTheme="minorEastAsia" w:hAnsiTheme="minorHAnsi"/>
              <w:b w:val="0"/>
              <w:noProof/>
              <w:sz w:val="22"/>
              <w:szCs w:val="22"/>
              <w:lang w:val="en-CA" w:eastAsia="en-CA"/>
            </w:rPr>
          </w:pPr>
          <w:r w:rsidRPr="001E5A0E">
            <w:rPr>
              <w:noProof/>
              <w:sz w:val="28"/>
            </w:rPr>
            <w:fldChar w:fldCharType="begin"/>
          </w:r>
          <w:r w:rsidRPr="001E5A0E">
            <w:instrText xml:space="preserve"> TOC \o "1-4" \h \z \u </w:instrText>
          </w:r>
          <w:r w:rsidRPr="001E5A0E">
            <w:rPr>
              <w:noProof/>
              <w:sz w:val="28"/>
            </w:rPr>
            <w:fldChar w:fldCharType="separate"/>
          </w:r>
          <w:hyperlink w:anchor="_Toc26265264" w:history="1">
            <w:r w:rsidR="00650EED" w:rsidRPr="001C5D33">
              <w:rPr>
                <w:rStyle w:val="Hyperlink"/>
                <w:rFonts w:cs="Arial"/>
                <w:noProof/>
                <w:lang w:val="fr-CA"/>
              </w:rPr>
              <w:t>Mes droits légaux</w:t>
            </w:r>
            <w:r w:rsidR="00650EED">
              <w:rPr>
                <w:noProof/>
                <w:webHidden/>
              </w:rPr>
              <w:tab/>
            </w:r>
            <w:r w:rsidR="00650EED">
              <w:rPr>
                <w:noProof/>
                <w:webHidden/>
              </w:rPr>
              <w:fldChar w:fldCharType="begin"/>
            </w:r>
            <w:r w:rsidR="00650EED">
              <w:rPr>
                <w:noProof/>
                <w:webHidden/>
              </w:rPr>
              <w:instrText xml:space="preserve"> PAGEREF _Toc26265264 \h </w:instrText>
            </w:r>
            <w:r w:rsidR="00650EED">
              <w:rPr>
                <w:noProof/>
                <w:webHidden/>
              </w:rPr>
            </w:r>
            <w:r w:rsidR="00650EED">
              <w:rPr>
                <w:noProof/>
                <w:webHidden/>
              </w:rPr>
              <w:fldChar w:fldCharType="separate"/>
            </w:r>
            <w:r w:rsidR="00904009">
              <w:rPr>
                <w:noProof/>
                <w:webHidden/>
              </w:rPr>
              <w:t>5</w:t>
            </w:r>
            <w:r w:rsidR="00650EED">
              <w:rPr>
                <w:noProof/>
                <w:webHidden/>
              </w:rPr>
              <w:fldChar w:fldCharType="end"/>
            </w:r>
          </w:hyperlink>
        </w:p>
        <w:p w14:paraId="3D7A2EBB" w14:textId="17DDC9B0" w:rsidR="00650EED" w:rsidRDefault="00904009">
          <w:pPr>
            <w:pStyle w:val="TOC3"/>
            <w:tabs>
              <w:tab w:val="right" w:leader="dot" w:pos="10516"/>
            </w:tabs>
            <w:rPr>
              <w:rFonts w:asciiTheme="minorHAnsi" w:eastAsiaTheme="minorEastAsia" w:hAnsiTheme="minorHAnsi"/>
              <w:noProof/>
              <w:sz w:val="22"/>
              <w:szCs w:val="22"/>
              <w:lang w:val="en-CA" w:eastAsia="en-CA"/>
            </w:rPr>
          </w:pPr>
          <w:hyperlink w:anchor="_Toc26265265" w:history="1">
            <w:r w:rsidR="00650EED" w:rsidRPr="001C5D33">
              <w:rPr>
                <w:rStyle w:val="Hyperlink"/>
                <w:noProof/>
                <w:lang w:val="fr-CA"/>
              </w:rPr>
              <w:t>Q : Quels sont mes droits légaux en matière de services gouvernementaux et de services aux consommateurs en Ontario?</w:t>
            </w:r>
            <w:r w:rsidR="00650EED">
              <w:rPr>
                <w:noProof/>
                <w:webHidden/>
              </w:rPr>
              <w:tab/>
            </w:r>
            <w:r w:rsidR="00650EED">
              <w:rPr>
                <w:noProof/>
                <w:webHidden/>
              </w:rPr>
              <w:fldChar w:fldCharType="begin"/>
            </w:r>
            <w:r w:rsidR="00650EED">
              <w:rPr>
                <w:noProof/>
                <w:webHidden/>
              </w:rPr>
              <w:instrText xml:space="preserve"> PAGEREF _Toc26265265 \h </w:instrText>
            </w:r>
            <w:r w:rsidR="00650EED">
              <w:rPr>
                <w:noProof/>
                <w:webHidden/>
              </w:rPr>
            </w:r>
            <w:r w:rsidR="00650EED">
              <w:rPr>
                <w:noProof/>
                <w:webHidden/>
              </w:rPr>
              <w:fldChar w:fldCharType="separate"/>
            </w:r>
            <w:r>
              <w:rPr>
                <w:noProof/>
                <w:webHidden/>
              </w:rPr>
              <w:t>5</w:t>
            </w:r>
            <w:r w:rsidR="00650EED">
              <w:rPr>
                <w:noProof/>
                <w:webHidden/>
              </w:rPr>
              <w:fldChar w:fldCharType="end"/>
            </w:r>
          </w:hyperlink>
        </w:p>
        <w:p w14:paraId="135F90C1" w14:textId="39742BFA" w:rsidR="00650EED" w:rsidRDefault="00904009">
          <w:pPr>
            <w:pStyle w:val="TOC3"/>
            <w:tabs>
              <w:tab w:val="right" w:leader="dot" w:pos="10516"/>
            </w:tabs>
            <w:rPr>
              <w:rFonts w:asciiTheme="minorHAnsi" w:eastAsiaTheme="minorEastAsia" w:hAnsiTheme="minorHAnsi"/>
              <w:noProof/>
              <w:sz w:val="22"/>
              <w:szCs w:val="22"/>
              <w:lang w:val="en-CA" w:eastAsia="en-CA"/>
            </w:rPr>
          </w:pPr>
          <w:hyperlink w:anchor="_Toc26265266" w:history="1">
            <w:r w:rsidR="00650EED" w:rsidRPr="001C5D33">
              <w:rPr>
                <w:rStyle w:val="Hyperlink"/>
                <w:noProof/>
                <w:lang w:val="fr-CA"/>
              </w:rPr>
              <w:t>Q : D’où viennent mes droits légaux?</w:t>
            </w:r>
            <w:r w:rsidR="00650EED">
              <w:rPr>
                <w:noProof/>
                <w:webHidden/>
              </w:rPr>
              <w:tab/>
            </w:r>
            <w:r w:rsidR="00650EED">
              <w:rPr>
                <w:noProof/>
                <w:webHidden/>
              </w:rPr>
              <w:fldChar w:fldCharType="begin"/>
            </w:r>
            <w:r w:rsidR="00650EED">
              <w:rPr>
                <w:noProof/>
                <w:webHidden/>
              </w:rPr>
              <w:instrText xml:space="preserve"> PAGEREF _Toc26265266 \h </w:instrText>
            </w:r>
            <w:r w:rsidR="00650EED">
              <w:rPr>
                <w:noProof/>
                <w:webHidden/>
              </w:rPr>
            </w:r>
            <w:r w:rsidR="00650EED">
              <w:rPr>
                <w:noProof/>
                <w:webHidden/>
              </w:rPr>
              <w:fldChar w:fldCharType="separate"/>
            </w:r>
            <w:r>
              <w:rPr>
                <w:noProof/>
                <w:webHidden/>
              </w:rPr>
              <w:t>6</w:t>
            </w:r>
            <w:r w:rsidR="00650EED">
              <w:rPr>
                <w:noProof/>
                <w:webHidden/>
              </w:rPr>
              <w:fldChar w:fldCharType="end"/>
            </w:r>
          </w:hyperlink>
        </w:p>
        <w:p w14:paraId="54410744" w14:textId="6AA38828" w:rsidR="00650EED" w:rsidRDefault="00904009">
          <w:pPr>
            <w:pStyle w:val="TOC3"/>
            <w:tabs>
              <w:tab w:val="right" w:leader="dot" w:pos="10516"/>
            </w:tabs>
            <w:rPr>
              <w:rFonts w:asciiTheme="minorHAnsi" w:eastAsiaTheme="minorEastAsia" w:hAnsiTheme="minorHAnsi"/>
              <w:noProof/>
              <w:sz w:val="22"/>
              <w:szCs w:val="22"/>
              <w:lang w:val="en-CA" w:eastAsia="en-CA"/>
            </w:rPr>
          </w:pPr>
          <w:hyperlink w:anchor="_Toc26265267" w:history="1">
            <w:r w:rsidR="00650EED" w:rsidRPr="001C5D33">
              <w:rPr>
                <w:rStyle w:val="Hyperlink"/>
                <w:noProof/>
                <w:lang w:val="fr-CA"/>
              </w:rPr>
              <w:t>Q : Qui doit se conformer aux lois ontariennes en matière de services gouvernementaux et de services aux consommateurs?</w:t>
            </w:r>
            <w:r w:rsidR="00650EED">
              <w:rPr>
                <w:noProof/>
                <w:webHidden/>
              </w:rPr>
              <w:tab/>
            </w:r>
            <w:r w:rsidR="00650EED">
              <w:rPr>
                <w:noProof/>
                <w:webHidden/>
              </w:rPr>
              <w:fldChar w:fldCharType="begin"/>
            </w:r>
            <w:r w:rsidR="00650EED">
              <w:rPr>
                <w:noProof/>
                <w:webHidden/>
              </w:rPr>
              <w:instrText xml:space="preserve"> PAGEREF _Toc26265267 \h </w:instrText>
            </w:r>
            <w:r w:rsidR="00650EED">
              <w:rPr>
                <w:noProof/>
                <w:webHidden/>
              </w:rPr>
            </w:r>
            <w:r w:rsidR="00650EED">
              <w:rPr>
                <w:noProof/>
                <w:webHidden/>
              </w:rPr>
              <w:fldChar w:fldCharType="separate"/>
            </w:r>
            <w:r>
              <w:rPr>
                <w:noProof/>
                <w:webHidden/>
              </w:rPr>
              <w:t>7</w:t>
            </w:r>
            <w:r w:rsidR="00650EED">
              <w:rPr>
                <w:noProof/>
                <w:webHidden/>
              </w:rPr>
              <w:fldChar w:fldCharType="end"/>
            </w:r>
          </w:hyperlink>
        </w:p>
        <w:p w14:paraId="5DC09CA9" w14:textId="2F467AD8" w:rsidR="00650EED" w:rsidRDefault="00904009">
          <w:pPr>
            <w:pStyle w:val="TOC3"/>
            <w:tabs>
              <w:tab w:val="right" w:leader="dot" w:pos="10516"/>
            </w:tabs>
            <w:rPr>
              <w:rFonts w:asciiTheme="minorHAnsi" w:eastAsiaTheme="minorEastAsia" w:hAnsiTheme="minorHAnsi"/>
              <w:noProof/>
              <w:sz w:val="22"/>
              <w:szCs w:val="22"/>
              <w:lang w:val="en-CA" w:eastAsia="en-CA"/>
            </w:rPr>
          </w:pPr>
          <w:hyperlink w:anchor="_Toc26265268" w:history="1">
            <w:r w:rsidR="00650EED" w:rsidRPr="001C5D33">
              <w:rPr>
                <w:rStyle w:val="Hyperlink"/>
                <w:noProof/>
                <w:lang w:val="fr-CA"/>
              </w:rPr>
              <w:t>Q : Comment dois-je procéder pour affirmer mes droits légaux?</w:t>
            </w:r>
            <w:r w:rsidR="00650EED">
              <w:rPr>
                <w:noProof/>
                <w:webHidden/>
              </w:rPr>
              <w:tab/>
            </w:r>
            <w:r w:rsidR="00650EED">
              <w:rPr>
                <w:noProof/>
                <w:webHidden/>
              </w:rPr>
              <w:fldChar w:fldCharType="begin"/>
            </w:r>
            <w:r w:rsidR="00650EED">
              <w:rPr>
                <w:noProof/>
                <w:webHidden/>
              </w:rPr>
              <w:instrText xml:space="preserve"> PAGEREF _Toc26265268 \h </w:instrText>
            </w:r>
            <w:r w:rsidR="00650EED">
              <w:rPr>
                <w:noProof/>
                <w:webHidden/>
              </w:rPr>
            </w:r>
            <w:r w:rsidR="00650EED">
              <w:rPr>
                <w:noProof/>
                <w:webHidden/>
              </w:rPr>
              <w:fldChar w:fldCharType="separate"/>
            </w:r>
            <w:r>
              <w:rPr>
                <w:noProof/>
                <w:webHidden/>
              </w:rPr>
              <w:t>7</w:t>
            </w:r>
            <w:r w:rsidR="00650EED">
              <w:rPr>
                <w:noProof/>
                <w:webHidden/>
              </w:rPr>
              <w:fldChar w:fldCharType="end"/>
            </w:r>
          </w:hyperlink>
        </w:p>
        <w:p w14:paraId="4146DAE2" w14:textId="597515F4" w:rsidR="00650EED" w:rsidRDefault="00904009">
          <w:pPr>
            <w:pStyle w:val="TOC2"/>
            <w:tabs>
              <w:tab w:val="right" w:leader="dot" w:pos="10516"/>
            </w:tabs>
            <w:rPr>
              <w:rFonts w:asciiTheme="minorHAnsi" w:eastAsiaTheme="minorEastAsia" w:hAnsiTheme="minorHAnsi"/>
              <w:b w:val="0"/>
              <w:noProof/>
              <w:sz w:val="22"/>
              <w:szCs w:val="22"/>
              <w:lang w:val="en-CA" w:eastAsia="en-CA"/>
            </w:rPr>
          </w:pPr>
          <w:hyperlink w:anchor="_Toc26265269" w:history="1">
            <w:r w:rsidR="00650EED" w:rsidRPr="001C5D33">
              <w:rPr>
                <w:rStyle w:val="Hyperlink"/>
                <w:noProof/>
                <w:lang w:val="fr-CA"/>
              </w:rPr>
              <w:t>Scénarios courants</w:t>
            </w:r>
            <w:r w:rsidR="00650EED">
              <w:rPr>
                <w:noProof/>
                <w:webHidden/>
              </w:rPr>
              <w:tab/>
            </w:r>
            <w:r w:rsidR="00650EED">
              <w:rPr>
                <w:noProof/>
                <w:webHidden/>
              </w:rPr>
              <w:fldChar w:fldCharType="begin"/>
            </w:r>
            <w:r w:rsidR="00650EED">
              <w:rPr>
                <w:noProof/>
                <w:webHidden/>
              </w:rPr>
              <w:instrText xml:space="preserve"> PAGEREF _Toc26265269 \h </w:instrText>
            </w:r>
            <w:r w:rsidR="00650EED">
              <w:rPr>
                <w:noProof/>
                <w:webHidden/>
              </w:rPr>
            </w:r>
            <w:r w:rsidR="00650EED">
              <w:rPr>
                <w:noProof/>
                <w:webHidden/>
              </w:rPr>
              <w:fldChar w:fldCharType="separate"/>
            </w:r>
            <w:r>
              <w:rPr>
                <w:noProof/>
                <w:webHidden/>
              </w:rPr>
              <w:t>8</w:t>
            </w:r>
            <w:r w:rsidR="00650EED">
              <w:rPr>
                <w:noProof/>
                <w:webHidden/>
              </w:rPr>
              <w:fldChar w:fldCharType="end"/>
            </w:r>
          </w:hyperlink>
        </w:p>
        <w:p w14:paraId="5647E19F" w14:textId="2B5412D0" w:rsidR="00650EED" w:rsidRDefault="00904009">
          <w:pPr>
            <w:pStyle w:val="TOC3"/>
            <w:tabs>
              <w:tab w:val="right" w:leader="dot" w:pos="10516"/>
            </w:tabs>
            <w:rPr>
              <w:rFonts w:asciiTheme="minorHAnsi" w:eastAsiaTheme="minorEastAsia" w:hAnsiTheme="minorHAnsi"/>
              <w:noProof/>
              <w:sz w:val="22"/>
              <w:szCs w:val="22"/>
              <w:lang w:val="en-CA" w:eastAsia="en-CA"/>
            </w:rPr>
          </w:pPr>
          <w:hyperlink w:anchor="_Toc26265270" w:history="1">
            <w:r w:rsidR="00650EED" w:rsidRPr="001C5D33">
              <w:rPr>
                <w:rStyle w:val="Hyperlink"/>
                <w:rFonts w:eastAsiaTheme="majorEastAsia" w:cstheme="majorBidi"/>
                <w:bCs/>
                <w:noProof/>
                <w:lang w:val="fr-CA"/>
              </w:rPr>
              <w:t>Sites Web et formulaires gouvernementaux</w:t>
            </w:r>
            <w:r w:rsidR="00650EED">
              <w:rPr>
                <w:noProof/>
                <w:webHidden/>
              </w:rPr>
              <w:tab/>
            </w:r>
            <w:r w:rsidR="00650EED">
              <w:rPr>
                <w:noProof/>
                <w:webHidden/>
              </w:rPr>
              <w:fldChar w:fldCharType="begin"/>
            </w:r>
            <w:r w:rsidR="00650EED">
              <w:rPr>
                <w:noProof/>
                <w:webHidden/>
              </w:rPr>
              <w:instrText xml:space="preserve"> PAGEREF _Toc26265270 \h </w:instrText>
            </w:r>
            <w:r w:rsidR="00650EED">
              <w:rPr>
                <w:noProof/>
                <w:webHidden/>
              </w:rPr>
            </w:r>
            <w:r w:rsidR="00650EED">
              <w:rPr>
                <w:noProof/>
                <w:webHidden/>
              </w:rPr>
              <w:fldChar w:fldCharType="separate"/>
            </w:r>
            <w:r>
              <w:rPr>
                <w:noProof/>
                <w:webHidden/>
              </w:rPr>
              <w:t>8</w:t>
            </w:r>
            <w:r w:rsidR="00650EED">
              <w:rPr>
                <w:noProof/>
                <w:webHidden/>
              </w:rPr>
              <w:fldChar w:fldCharType="end"/>
            </w:r>
          </w:hyperlink>
        </w:p>
        <w:p w14:paraId="1EA78295" w14:textId="04ABD08C"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71" w:history="1">
            <w:r w:rsidR="00650EED" w:rsidRPr="001C5D33">
              <w:rPr>
                <w:rStyle w:val="Hyperlink"/>
                <w:rFonts w:eastAsiaTheme="majorEastAsia" w:cstheme="majorBidi"/>
                <w:bCs/>
                <w:noProof/>
                <w:lang w:val="fr-CA"/>
              </w:rPr>
              <w:t>Q : En raison de ma perte de vision, j’éprouve de la difficulté à naviguer les sites Web gouvernementaux et à accéder à des services en ligne. Que puis-je faire?</w:t>
            </w:r>
            <w:r w:rsidR="00650EED">
              <w:rPr>
                <w:noProof/>
                <w:webHidden/>
              </w:rPr>
              <w:tab/>
            </w:r>
            <w:r w:rsidR="00650EED">
              <w:rPr>
                <w:noProof/>
                <w:webHidden/>
              </w:rPr>
              <w:fldChar w:fldCharType="begin"/>
            </w:r>
            <w:r w:rsidR="00650EED">
              <w:rPr>
                <w:noProof/>
                <w:webHidden/>
              </w:rPr>
              <w:instrText xml:space="preserve"> PAGEREF _Toc26265271 \h </w:instrText>
            </w:r>
            <w:r w:rsidR="00650EED">
              <w:rPr>
                <w:noProof/>
                <w:webHidden/>
              </w:rPr>
            </w:r>
            <w:r w:rsidR="00650EED">
              <w:rPr>
                <w:noProof/>
                <w:webHidden/>
              </w:rPr>
              <w:fldChar w:fldCharType="separate"/>
            </w:r>
            <w:r>
              <w:rPr>
                <w:noProof/>
                <w:webHidden/>
              </w:rPr>
              <w:t>8</w:t>
            </w:r>
            <w:r w:rsidR="00650EED">
              <w:rPr>
                <w:noProof/>
                <w:webHidden/>
              </w:rPr>
              <w:fldChar w:fldCharType="end"/>
            </w:r>
          </w:hyperlink>
        </w:p>
        <w:p w14:paraId="1B493E3C" w14:textId="27729401"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72" w:history="1">
            <w:r w:rsidR="00650EED" w:rsidRPr="001C5D33">
              <w:rPr>
                <w:rStyle w:val="Hyperlink"/>
                <w:rFonts w:eastAsiaTheme="majorEastAsia" w:cstheme="majorBidi"/>
                <w:bCs/>
                <w:noProof/>
                <w:lang w:val="fr-CA"/>
              </w:rPr>
              <w:t>Q : Au moment d’essayer de remplir un formulaire papier à un bureau gouvernemental, j’ai demandé de l’aide à un fonctionnaire qui m’a répondu qu’il ne pouvait pas m’aider « pour des questions de responsabilité ». Que puis-je faire?</w:t>
            </w:r>
            <w:r w:rsidR="00650EED">
              <w:rPr>
                <w:noProof/>
                <w:webHidden/>
              </w:rPr>
              <w:tab/>
            </w:r>
            <w:r w:rsidR="00650EED">
              <w:rPr>
                <w:noProof/>
                <w:webHidden/>
              </w:rPr>
              <w:fldChar w:fldCharType="begin"/>
            </w:r>
            <w:r w:rsidR="00650EED">
              <w:rPr>
                <w:noProof/>
                <w:webHidden/>
              </w:rPr>
              <w:instrText xml:space="preserve"> PAGEREF _Toc26265272 \h </w:instrText>
            </w:r>
            <w:r w:rsidR="00650EED">
              <w:rPr>
                <w:noProof/>
                <w:webHidden/>
              </w:rPr>
            </w:r>
            <w:r w:rsidR="00650EED">
              <w:rPr>
                <w:noProof/>
                <w:webHidden/>
              </w:rPr>
              <w:fldChar w:fldCharType="separate"/>
            </w:r>
            <w:r>
              <w:rPr>
                <w:noProof/>
                <w:webHidden/>
              </w:rPr>
              <w:t>9</w:t>
            </w:r>
            <w:r w:rsidR="00650EED">
              <w:rPr>
                <w:noProof/>
                <w:webHidden/>
              </w:rPr>
              <w:fldChar w:fldCharType="end"/>
            </w:r>
          </w:hyperlink>
        </w:p>
        <w:p w14:paraId="63E54ECC" w14:textId="580ADBF1" w:rsidR="00650EED" w:rsidRDefault="00904009">
          <w:pPr>
            <w:pStyle w:val="TOC3"/>
            <w:tabs>
              <w:tab w:val="right" w:leader="dot" w:pos="10516"/>
            </w:tabs>
            <w:rPr>
              <w:rFonts w:asciiTheme="minorHAnsi" w:eastAsiaTheme="minorEastAsia" w:hAnsiTheme="minorHAnsi"/>
              <w:noProof/>
              <w:sz w:val="22"/>
              <w:szCs w:val="22"/>
              <w:lang w:val="en-CA" w:eastAsia="en-CA"/>
            </w:rPr>
          </w:pPr>
          <w:hyperlink w:anchor="_Toc26265273" w:history="1">
            <w:r w:rsidR="00650EED" w:rsidRPr="001C5D33">
              <w:rPr>
                <w:rStyle w:val="Hyperlink"/>
                <w:rFonts w:cs="Arial"/>
                <w:noProof/>
                <w:lang w:val="fr-CA"/>
              </w:rPr>
              <w:t>Magasinage</w:t>
            </w:r>
            <w:r w:rsidR="00650EED">
              <w:rPr>
                <w:noProof/>
                <w:webHidden/>
              </w:rPr>
              <w:tab/>
            </w:r>
            <w:r w:rsidR="00650EED">
              <w:rPr>
                <w:noProof/>
                <w:webHidden/>
              </w:rPr>
              <w:fldChar w:fldCharType="begin"/>
            </w:r>
            <w:r w:rsidR="00650EED">
              <w:rPr>
                <w:noProof/>
                <w:webHidden/>
              </w:rPr>
              <w:instrText xml:space="preserve"> PAGEREF _Toc26265273 \h </w:instrText>
            </w:r>
            <w:r w:rsidR="00650EED">
              <w:rPr>
                <w:noProof/>
                <w:webHidden/>
              </w:rPr>
            </w:r>
            <w:r w:rsidR="00650EED">
              <w:rPr>
                <w:noProof/>
                <w:webHidden/>
              </w:rPr>
              <w:fldChar w:fldCharType="separate"/>
            </w:r>
            <w:r>
              <w:rPr>
                <w:noProof/>
                <w:webHidden/>
              </w:rPr>
              <w:t>10</w:t>
            </w:r>
            <w:r w:rsidR="00650EED">
              <w:rPr>
                <w:noProof/>
                <w:webHidden/>
              </w:rPr>
              <w:fldChar w:fldCharType="end"/>
            </w:r>
          </w:hyperlink>
        </w:p>
        <w:p w14:paraId="6F0CE17E" w14:textId="4C53DE83"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74" w:history="1">
            <w:r w:rsidR="00650EED" w:rsidRPr="001C5D33">
              <w:rPr>
                <w:rStyle w:val="Hyperlink"/>
                <w:rFonts w:eastAsiaTheme="majorEastAsia" w:cstheme="majorBidi"/>
                <w:bCs/>
                <w:noProof/>
                <w:lang w:val="fr-CA"/>
              </w:rPr>
              <w:t>Q : Il arrive parfois qu’un commerce me demande de présenter une pièce d’identité valide émise par un gouvernement. Je ne suis pas titulaire d’un permis de conduire et je n’ai pas envie d’apporter mon passeport partout où je vais. Que puis-je faire?</w:t>
            </w:r>
            <w:r w:rsidR="00650EED">
              <w:rPr>
                <w:noProof/>
                <w:webHidden/>
              </w:rPr>
              <w:tab/>
            </w:r>
            <w:r w:rsidR="00650EED">
              <w:rPr>
                <w:noProof/>
                <w:webHidden/>
              </w:rPr>
              <w:fldChar w:fldCharType="begin"/>
            </w:r>
            <w:r w:rsidR="00650EED">
              <w:rPr>
                <w:noProof/>
                <w:webHidden/>
              </w:rPr>
              <w:instrText xml:space="preserve"> PAGEREF _Toc26265274 \h </w:instrText>
            </w:r>
            <w:r w:rsidR="00650EED">
              <w:rPr>
                <w:noProof/>
                <w:webHidden/>
              </w:rPr>
            </w:r>
            <w:r w:rsidR="00650EED">
              <w:rPr>
                <w:noProof/>
                <w:webHidden/>
              </w:rPr>
              <w:fldChar w:fldCharType="separate"/>
            </w:r>
            <w:r>
              <w:rPr>
                <w:noProof/>
                <w:webHidden/>
              </w:rPr>
              <w:t>10</w:t>
            </w:r>
            <w:r w:rsidR="00650EED">
              <w:rPr>
                <w:noProof/>
                <w:webHidden/>
              </w:rPr>
              <w:fldChar w:fldCharType="end"/>
            </w:r>
          </w:hyperlink>
        </w:p>
        <w:p w14:paraId="5C338280" w14:textId="45C569C9"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75" w:history="1">
            <w:r w:rsidR="00650EED" w:rsidRPr="001C5D33">
              <w:rPr>
                <w:rStyle w:val="Hyperlink"/>
                <w:rFonts w:eastAsiaTheme="majorEastAsia" w:cstheme="majorBidi"/>
                <w:bCs/>
                <w:noProof/>
                <w:lang w:val="fr-CA"/>
              </w:rPr>
              <w:t xml:space="preserve">Q : Lorsque je magasine, je dois souvent composer avec des files d’attente qui ne sont pas accessibles (par exemple, un système par numéros) ou encore avec un système de poteaux reliés les uns aux autres par des cordes ou des courroies. </w:t>
            </w:r>
            <w:r w:rsidR="00650EED" w:rsidRPr="001C5D33">
              <w:rPr>
                <w:rStyle w:val="Hyperlink"/>
                <w:noProof/>
                <w:lang w:val="fr-CA"/>
              </w:rPr>
              <w:t>Que puis-je faire?</w:t>
            </w:r>
            <w:r w:rsidR="00650EED">
              <w:rPr>
                <w:noProof/>
                <w:webHidden/>
              </w:rPr>
              <w:tab/>
            </w:r>
            <w:r w:rsidR="00650EED">
              <w:rPr>
                <w:noProof/>
                <w:webHidden/>
              </w:rPr>
              <w:fldChar w:fldCharType="begin"/>
            </w:r>
            <w:r w:rsidR="00650EED">
              <w:rPr>
                <w:noProof/>
                <w:webHidden/>
              </w:rPr>
              <w:instrText xml:space="preserve"> PAGEREF _Toc26265275 \h </w:instrText>
            </w:r>
            <w:r w:rsidR="00650EED">
              <w:rPr>
                <w:noProof/>
                <w:webHidden/>
              </w:rPr>
            </w:r>
            <w:r w:rsidR="00650EED">
              <w:rPr>
                <w:noProof/>
                <w:webHidden/>
              </w:rPr>
              <w:fldChar w:fldCharType="separate"/>
            </w:r>
            <w:r>
              <w:rPr>
                <w:noProof/>
                <w:webHidden/>
              </w:rPr>
              <w:t>10</w:t>
            </w:r>
            <w:r w:rsidR="00650EED">
              <w:rPr>
                <w:noProof/>
                <w:webHidden/>
              </w:rPr>
              <w:fldChar w:fldCharType="end"/>
            </w:r>
          </w:hyperlink>
        </w:p>
        <w:p w14:paraId="3F225FB6" w14:textId="36696641"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76" w:history="1">
            <w:r w:rsidR="00650EED" w:rsidRPr="001C5D33">
              <w:rPr>
                <w:rStyle w:val="Hyperlink"/>
                <w:rFonts w:eastAsiaTheme="majorEastAsia" w:cstheme="majorBidi"/>
                <w:bCs/>
                <w:noProof/>
                <w:lang w:val="fr-CA"/>
              </w:rPr>
              <w:t>Q : Lorsque je magasine, j’ai souvent de la difficulté à lire les étiquettes et à différencier les produits. Que puis-je faire?</w:t>
            </w:r>
            <w:r w:rsidR="00650EED">
              <w:rPr>
                <w:noProof/>
                <w:webHidden/>
              </w:rPr>
              <w:tab/>
            </w:r>
            <w:r w:rsidR="00650EED">
              <w:rPr>
                <w:noProof/>
                <w:webHidden/>
              </w:rPr>
              <w:fldChar w:fldCharType="begin"/>
            </w:r>
            <w:r w:rsidR="00650EED">
              <w:rPr>
                <w:noProof/>
                <w:webHidden/>
              </w:rPr>
              <w:instrText xml:space="preserve"> PAGEREF _Toc26265276 \h </w:instrText>
            </w:r>
            <w:r w:rsidR="00650EED">
              <w:rPr>
                <w:noProof/>
                <w:webHidden/>
              </w:rPr>
            </w:r>
            <w:r w:rsidR="00650EED">
              <w:rPr>
                <w:noProof/>
                <w:webHidden/>
              </w:rPr>
              <w:fldChar w:fldCharType="separate"/>
            </w:r>
            <w:r>
              <w:rPr>
                <w:noProof/>
                <w:webHidden/>
              </w:rPr>
              <w:t>11</w:t>
            </w:r>
            <w:r w:rsidR="00650EED">
              <w:rPr>
                <w:noProof/>
                <w:webHidden/>
              </w:rPr>
              <w:fldChar w:fldCharType="end"/>
            </w:r>
          </w:hyperlink>
        </w:p>
        <w:p w14:paraId="24BEA295" w14:textId="6BDE1213"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77" w:history="1">
            <w:r w:rsidR="00650EED" w:rsidRPr="001C5D33">
              <w:rPr>
                <w:rStyle w:val="Hyperlink"/>
                <w:rFonts w:eastAsiaTheme="majorEastAsia" w:cstheme="majorBidi"/>
                <w:bCs/>
                <w:noProof/>
                <w:lang w:val="fr-CA"/>
              </w:rPr>
              <w:t>Q : Lorsque je magasine ou mange au restaurant, il m’arrive souvent de devoir utiliser un terminal de point de vente inaccessible. Que puis-je faire?</w:t>
            </w:r>
            <w:r w:rsidR="00650EED">
              <w:rPr>
                <w:noProof/>
                <w:webHidden/>
              </w:rPr>
              <w:tab/>
            </w:r>
            <w:r w:rsidR="00650EED">
              <w:rPr>
                <w:noProof/>
                <w:webHidden/>
              </w:rPr>
              <w:fldChar w:fldCharType="begin"/>
            </w:r>
            <w:r w:rsidR="00650EED">
              <w:rPr>
                <w:noProof/>
                <w:webHidden/>
              </w:rPr>
              <w:instrText xml:space="preserve"> PAGEREF _Toc26265277 \h </w:instrText>
            </w:r>
            <w:r w:rsidR="00650EED">
              <w:rPr>
                <w:noProof/>
                <w:webHidden/>
              </w:rPr>
            </w:r>
            <w:r w:rsidR="00650EED">
              <w:rPr>
                <w:noProof/>
                <w:webHidden/>
              </w:rPr>
              <w:fldChar w:fldCharType="separate"/>
            </w:r>
            <w:r>
              <w:rPr>
                <w:noProof/>
                <w:webHidden/>
              </w:rPr>
              <w:t>12</w:t>
            </w:r>
            <w:r w:rsidR="00650EED">
              <w:rPr>
                <w:noProof/>
                <w:webHidden/>
              </w:rPr>
              <w:fldChar w:fldCharType="end"/>
            </w:r>
          </w:hyperlink>
        </w:p>
        <w:p w14:paraId="40700353" w14:textId="5A4D6FF9"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78" w:history="1">
            <w:r w:rsidR="00650EED" w:rsidRPr="001C5D33">
              <w:rPr>
                <w:rStyle w:val="Hyperlink"/>
                <w:rFonts w:eastAsiaTheme="majorEastAsia" w:cstheme="majorBidi"/>
                <w:bCs/>
                <w:noProof/>
                <w:lang w:val="fr-CA"/>
              </w:rPr>
              <w:t>Q : Il m’arrive parfois de perdre le sens de l’orientation lorsque je me rends dans de nouveaux magasins, centres commerciaux ou autres lieux publics. Que puis-je faire?</w:t>
            </w:r>
            <w:r w:rsidR="00650EED">
              <w:rPr>
                <w:noProof/>
                <w:webHidden/>
              </w:rPr>
              <w:tab/>
            </w:r>
            <w:r w:rsidR="00650EED">
              <w:rPr>
                <w:noProof/>
                <w:webHidden/>
              </w:rPr>
              <w:fldChar w:fldCharType="begin"/>
            </w:r>
            <w:r w:rsidR="00650EED">
              <w:rPr>
                <w:noProof/>
                <w:webHidden/>
              </w:rPr>
              <w:instrText xml:space="preserve"> PAGEREF _Toc26265278 \h </w:instrText>
            </w:r>
            <w:r w:rsidR="00650EED">
              <w:rPr>
                <w:noProof/>
                <w:webHidden/>
              </w:rPr>
            </w:r>
            <w:r w:rsidR="00650EED">
              <w:rPr>
                <w:noProof/>
                <w:webHidden/>
              </w:rPr>
              <w:fldChar w:fldCharType="separate"/>
            </w:r>
            <w:r>
              <w:rPr>
                <w:noProof/>
                <w:webHidden/>
              </w:rPr>
              <w:t>12</w:t>
            </w:r>
            <w:r w:rsidR="00650EED">
              <w:rPr>
                <w:noProof/>
                <w:webHidden/>
              </w:rPr>
              <w:fldChar w:fldCharType="end"/>
            </w:r>
          </w:hyperlink>
        </w:p>
        <w:p w14:paraId="243C4EC9" w14:textId="50F94208" w:rsidR="00650EED" w:rsidRDefault="00904009">
          <w:pPr>
            <w:pStyle w:val="TOC3"/>
            <w:tabs>
              <w:tab w:val="right" w:leader="dot" w:pos="10516"/>
            </w:tabs>
            <w:rPr>
              <w:rFonts w:asciiTheme="minorHAnsi" w:eastAsiaTheme="minorEastAsia" w:hAnsiTheme="minorHAnsi"/>
              <w:noProof/>
              <w:sz w:val="22"/>
              <w:szCs w:val="22"/>
              <w:lang w:val="en-CA" w:eastAsia="en-CA"/>
            </w:rPr>
          </w:pPr>
          <w:hyperlink w:anchor="_Toc26265279" w:history="1">
            <w:r w:rsidR="00650EED" w:rsidRPr="001C5D33">
              <w:rPr>
                <w:rStyle w:val="Hyperlink"/>
                <w:noProof/>
                <w:lang w:val="fr-CA"/>
              </w:rPr>
              <w:t>Chiens-guides</w:t>
            </w:r>
            <w:r w:rsidR="00650EED">
              <w:rPr>
                <w:noProof/>
                <w:webHidden/>
              </w:rPr>
              <w:tab/>
            </w:r>
            <w:r w:rsidR="00650EED">
              <w:rPr>
                <w:noProof/>
                <w:webHidden/>
              </w:rPr>
              <w:fldChar w:fldCharType="begin"/>
            </w:r>
            <w:r w:rsidR="00650EED">
              <w:rPr>
                <w:noProof/>
                <w:webHidden/>
              </w:rPr>
              <w:instrText xml:space="preserve"> PAGEREF _Toc26265279 \h </w:instrText>
            </w:r>
            <w:r w:rsidR="00650EED">
              <w:rPr>
                <w:noProof/>
                <w:webHidden/>
              </w:rPr>
            </w:r>
            <w:r w:rsidR="00650EED">
              <w:rPr>
                <w:noProof/>
                <w:webHidden/>
              </w:rPr>
              <w:fldChar w:fldCharType="separate"/>
            </w:r>
            <w:r>
              <w:rPr>
                <w:noProof/>
                <w:webHidden/>
              </w:rPr>
              <w:t>13</w:t>
            </w:r>
            <w:r w:rsidR="00650EED">
              <w:rPr>
                <w:noProof/>
                <w:webHidden/>
              </w:rPr>
              <w:fldChar w:fldCharType="end"/>
            </w:r>
          </w:hyperlink>
        </w:p>
        <w:p w14:paraId="38A7415F" w14:textId="5D12F834"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80" w:history="1">
            <w:r w:rsidR="00650EED" w:rsidRPr="001C5D33">
              <w:rPr>
                <w:rStyle w:val="Hyperlink"/>
                <w:rFonts w:eastAsiaTheme="majorEastAsia" w:cstheme="majorBidi"/>
                <w:bCs/>
                <w:noProof/>
                <w:lang w:val="fr-CA" w:eastAsia="en-CA"/>
              </w:rPr>
              <w:t>Q : On m’a refusé l’accès à un restaurant ou un magasin parce que j’étais accompagné(e) par mon chien-guide. Que puis-je faire?</w:t>
            </w:r>
            <w:r w:rsidR="00650EED">
              <w:rPr>
                <w:noProof/>
                <w:webHidden/>
              </w:rPr>
              <w:tab/>
            </w:r>
            <w:r w:rsidR="00650EED">
              <w:rPr>
                <w:noProof/>
                <w:webHidden/>
              </w:rPr>
              <w:fldChar w:fldCharType="begin"/>
            </w:r>
            <w:r w:rsidR="00650EED">
              <w:rPr>
                <w:noProof/>
                <w:webHidden/>
              </w:rPr>
              <w:instrText xml:space="preserve"> PAGEREF _Toc26265280 \h </w:instrText>
            </w:r>
            <w:r w:rsidR="00650EED">
              <w:rPr>
                <w:noProof/>
                <w:webHidden/>
              </w:rPr>
            </w:r>
            <w:r w:rsidR="00650EED">
              <w:rPr>
                <w:noProof/>
                <w:webHidden/>
              </w:rPr>
              <w:fldChar w:fldCharType="separate"/>
            </w:r>
            <w:r>
              <w:rPr>
                <w:noProof/>
                <w:webHidden/>
              </w:rPr>
              <w:t>13</w:t>
            </w:r>
            <w:r w:rsidR="00650EED">
              <w:rPr>
                <w:noProof/>
                <w:webHidden/>
              </w:rPr>
              <w:fldChar w:fldCharType="end"/>
            </w:r>
          </w:hyperlink>
        </w:p>
        <w:p w14:paraId="0383B6E0" w14:textId="20AF3014"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81" w:history="1">
            <w:r w:rsidR="00650EED" w:rsidRPr="001C5D33">
              <w:rPr>
                <w:rStyle w:val="Hyperlink"/>
                <w:rFonts w:eastAsiaTheme="majorEastAsia" w:cstheme="majorBidi"/>
                <w:bCs/>
                <w:noProof/>
                <w:lang w:val="fr-CA"/>
              </w:rPr>
              <w:t>Q : Avant d’accepter de me servir, un employé ou le propriétaire du commerce m’a demandé de présenter une pièce d’identité officielle pour mon chien-guide. Est-ce une pratique autorisée?</w:t>
            </w:r>
            <w:r w:rsidR="00650EED">
              <w:rPr>
                <w:noProof/>
                <w:webHidden/>
              </w:rPr>
              <w:tab/>
            </w:r>
            <w:r w:rsidR="00650EED">
              <w:rPr>
                <w:noProof/>
                <w:webHidden/>
              </w:rPr>
              <w:fldChar w:fldCharType="begin"/>
            </w:r>
            <w:r w:rsidR="00650EED">
              <w:rPr>
                <w:noProof/>
                <w:webHidden/>
              </w:rPr>
              <w:instrText xml:space="preserve"> PAGEREF _Toc26265281 \h </w:instrText>
            </w:r>
            <w:r w:rsidR="00650EED">
              <w:rPr>
                <w:noProof/>
                <w:webHidden/>
              </w:rPr>
            </w:r>
            <w:r w:rsidR="00650EED">
              <w:rPr>
                <w:noProof/>
                <w:webHidden/>
              </w:rPr>
              <w:fldChar w:fldCharType="separate"/>
            </w:r>
            <w:r>
              <w:rPr>
                <w:noProof/>
                <w:webHidden/>
              </w:rPr>
              <w:t>14</w:t>
            </w:r>
            <w:r w:rsidR="00650EED">
              <w:rPr>
                <w:noProof/>
                <w:webHidden/>
              </w:rPr>
              <w:fldChar w:fldCharType="end"/>
            </w:r>
          </w:hyperlink>
        </w:p>
        <w:p w14:paraId="6F0B6F49" w14:textId="18AF51DF" w:rsidR="00650EED" w:rsidRDefault="00904009">
          <w:pPr>
            <w:pStyle w:val="TOC2"/>
            <w:tabs>
              <w:tab w:val="right" w:leader="dot" w:pos="10516"/>
            </w:tabs>
            <w:rPr>
              <w:rFonts w:asciiTheme="minorHAnsi" w:eastAsiaTheme="minorEastAsia" w:hAnsiTheme="minorHAnsi"/>
              <w:b w:val="0"/>
              <w:noProof/>
              <w:sz w:val="22"/>
              <w:szCs w:val="22"/>
              <w:lang w:val="en-CA" w:eastAsia="en-CA"/>
            </w:rPr>
          </w:pPr>
          <w:hyperlink w:anchor="_Toc26265282" w:history="1">
            <w:r w:rsidR="00650EED" w:rsidRPr="001C5D33">
              <w:rPr>
                <w:rStyle w:val="Hyperlink"/>
                <w:noProof/>
                <w:lang w:val="fr-CA"/>
              </w:rPr>
              <w:t>Obtenir de l’aide</w:t>
            </w:r>
            <w:r w:rsidR="00650EED">
              <w:rPr>
                <w:noProof/>
                <w:webHidden/>
              </w:rPr>
              <w:tab/>
            </w:r>
            <w:r w:rsidR="00650EED">
              <w:rPr>
                <w:noProof/>
                <w:webHidden/>
              </w:rPr>
              <w:fldChar w:fldCharType="begin"/>
            </w:r>
            <w:r w:rsidR="00650EED">
              <w:rPr>
                <w:noProof/>
                <w:webHidden/>
              </w:rPr>
              <w:instrText xml:space="preserve"> PAGEREF _Toc26265282 \h </w:instrText>
            </w:r>
            <w:r w:rsidR="00650EED">
              <w:rPr>
                <w:noProof/>
                <w:webHidden/>
              </w:rPr>
            </w:r>
            <w:r w:rsidR="00650EED">
              <w:rPr>
                <w:noProof/>
                <w:webHidden/>
              </w:rPr>
              <w:fldChar w:fldCharType="separate"/>
            </w:r>
            <w:r>
              <w:rPr>
                <w:noProof/>
                <w:webHidden/>
              </w:rPr>
              <w:t>15</w:t>
            </w:r>
            <w:r w:rsidR="00650EED">
              <w:rPr>
                <w:noProof/>
                <w:webHidden/>
              </w:rPr>
              <w:fldChar w:fldCharType="end"/>
            </w:r>
          </w:hyperlink>
        </w:p>
        <w:p w14:paraId="24B94167" w14:textId="173A58DF" w:rsidR="00650EED" w:rsidRDefault="00904009">
          <w:pPr>
            <w:pStyle w:val="TOC3"/>
            <w:tabs>
              <w:tab w:val="right" w:leader="dot" w:pos="10516"/>
            </w:tabs>
            <w:rPr>
              <w:rFonts w:asciiTheme="minorHAnsi" w:eastAsiaTheme="minorEastAsia" w:hAnsiTheme="minorHAnsi"/>
              <w:noProof/>
              <w:sz w:val="22"/>
              <w:szCs w:val="22"/>
              <w:lang w:val="en-CA" w:eastAsia="en-CA"/>
            </w:rPr>
          </w:pPr>
          <w:hyperlink w:anchor="_Toc26265283" w:history="1">
            <w:r w:rsidR="00650EED" w:rsidRPr="001C5D33">
              <w:rPr>
                <w:rStyle w:val="Hyperlink"/>
                <w:noProof/>
                <w:lang w:val="fr-CA"/>
              </w:rPr>
              <w:t>Services d’INCA</w:t>
            </w:r>
            <w:r w:rsidR="00650EED">
              <w:rPr>
                <w:noProof/>
                <w:webHidden/>
              </w:rPr>
              <w:tab/>
            </w:r>
            <w:r w:rsidR="00650EED">
              <w:rPr>
                <w:noProof/>
                <w:webHidden/>
              </w:rPr>
              <w:fldChar w:fldCharType="begin"/>
            </w:r>
            <w:r w:rsidR="00650EED">
              <w:rPr>
                <w:noProof/>
                <w:webHidden/>
              </w:rPr>
              <w:instrText xml:space="preserve"> PAGEREF _Toc26265283 \h </w:instrText>
            </w:r>
            <w:r w:rsidR="00650EED">
              <w:rPr>
                <w:noProof/>
                <w:webHidden/>
              </w:rPr>
            </w:r>
            <w:r w:rsidR="00650EED">
              <w:rPr>
                <w:noProof/>
                <w:webHidden/>
              </w:rPr>
              <w:fldChar w:fldCharType="separate"/>
            </w:r>
            <w:r>
              <w:rPr>
                <w:noProof/>
                <w:webHidden/>
              </w:rPr>
              <w:t>15</w:t>
            </w:r>
            <w:r w:rsidR="00650EED">
              <w:rPr>
                <w:noProof/>
                <w:webHidden/>
              </w:rPr>
              <w:fldChar w:fldCharType="end"/>
            </w:r>
          </w:hyperlink>
        </w:p>
        <w:p w14:paraId="720EC5E3" w14:textId="4DB0AD56" w:rsidR="00650EED" w:rsidRDefault="00904009">
          <w:pPr>
            <w:pStyle w:val="TOC3"/>
            <w:tabs>
              <w:tab w:val="right" w:leader="dot" w:pos="10516"/>
            </w:tabs>
            <w:rPr>
              <w:rFonts w:asciiTheme="minorHAnsi" w:eastAsiaTheme="minorEastAsia" w:hAnsiTheme="minorHAnsi"/>
              <w:noProof/>
              <w:sz w:val="22"/>
              <w:szCs w:val="22"/>
              <w:lang w:val="en-CA" w:eastAsia="en-CA"/>
            </w:rPr>
          </w:pPr>
          <w:hyperlink w:anchor="_Toc26265284" w:history="1">
            <w:r w:rsidR="00650EED" w:rsidRPr="001C5D33">
              <w:rPr>
                <w:rStyle w:val="Hyperlink"/>
                <w:rFonts w:eastAsia="Times New Roman" w:cs="Arial"/>
                <w:noProof/>
                <w:lang w:val="fr-CA" w:eastAsia="en-CA"/>
              </w:rPr>
              <w:t>Services juridiques</w:t>
            </w:r>
            <w:r w:rsidR="00650EED">
              <w:rPr>
                <w:noProof/>
                <w:webHidden/>
              </w:rPr>
              <w:tab/>
            </w:r>
            <w:r w:rsidR="00650EED">
              <w:rPr>
                <w:noProof/>
                <w:webHidden/>
              </w:rPr>
              <w:fldChar w:fldCharType="begin"/>
            </w:r>
            <w:r w:rsidR="00650EED">
              <w:rPr>
                <w:noProof/>
                <w:webHidden/>
              </w:rPr>
              <w:instrText xml:space="preserve"> PAGEREF _Toc26265284 \h </w:instrText>
            </w:r>
            <w:r w:rsidR="00650EED">
              <w:rPr>
                <w:noProof/>
                <w:webHidden/>
              </w:rPr>
            </w:r>
            <w:r w:rsidR="00650EED">
              <w:rPr>
                <w:noProof/>
                <w:webHidden/>
              </w:rPr>
              <w:fldChar w:fldCharType="separate"/>
            </w:r>
            <w:r>
              <w:rPr>
                <w:noProof/>
                <w:webHidden/>
              </w:rPr>
              <w:t>16</w:t>
            </w:r>
            <w:r w:rsidR="00650EED">
              <w:rPr>
                <w:noProof/>
                <w:webHidden/>
              </w:rPr>
              <w:fldChar w:fldCharType="end"/>
            </w:r>
          </w:hyperlink>
        </w:p>
        <w:p w14:paraId="3BCA7B85" w14:textId="498662AD"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85" w:history="1">
            <w:r w:rsidR="00650EED" w:rsidRPr="001C5D33">
              <w:rPr>
                <w:rStyle w:val="Hyperlink"/>
                <w:noProof/>
                <w:shd w:val="clear" w:color="auto" w:fill="FFFFFF"/>
                <w:lang w:val="fr-CA"/>
              </w:rPr>
              <w:t>Aide juridique Ontario</w:t>
            </w:r>
            <w:r w:rsidR="00650EED">
              <w:rPr>
                <w:noProof/>
                <w:webHidden/>
              </w:rPr>
              <w:tab/>
            </w:r>
            <w:r w:rsidR="00650EED">
              <w:rPr>
                <w:noProof/>
                <w:webHidden/>
              </w:rPr>
              <w:fldChar w:fldCharType="begin"/>
            </w:r>
            <w:r w:rsidR="00650EED">
              <w:rPr>
                <w:noProof/>
                <w:webHidden/>
              </w:rPr>
              <w:instrText xml:space="preserve"> PAGEREF _Toc26265285 \h </w:instrText>
            </w:r>
            <w:r w:rsidR="00650EED">
              <w:rPr>
                <w:noProof/>
                <w:webHidden/>
              </w:rPr>
            </w:r>
            <w:r w:rsidR="00650EED">
              <w:rPr>
                <w:noProof/>
                <w:webHidden/>
              </w:rPr>
              <w:fldChar w:fldCharType="separate"/>
            </w:r>
            <w:r>
              <w:rPr>
                <w:noProof/>
                <w:webHidden/>
              </w:rPr>
              <w:t>16</w:t>
            </w:r>
            <w:r w:rsidR="00650EED">
              <w:rPr>
                <w:noProof/>
                <w:webHidden/>
              </w:rPr>
              <w:fldChar w:fldCharType="end"/>
            </w:r>
          </w:hyperlink>
        </w:p>
        <w:p w14:paraId="61F16013" w14:textId="4B7AAF35"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86" w:history="1">
            <w:r w:rsidR="00650EED" w:rsidRPr="001C5D33">
              <w:rPr>
                <w:rStyle w:val="Hyperlink"/>
                <w:noProof/>
                <w:shd w:val="clear" w:color="auto" w:fill="FFFFFF"/>
                <w:lang w:val="fr-CA"/>
              </w:rPr>
              <w:t>Cliniques d’aide juridique communautaires de l’Ontario</w:t>
            </w:r>
            <w:r w:rsidR="00650EED">
              <w:rPr>
                <w:noProof/>
                <w:webHidden/>
              </w:rPr>
              <w:tab/>
            </w:r>
            <w:r w:rsidR="00650EED">
              <w:rPr>
                <w:noProof/>
                <w:webHidden/>
              </w:rPr>
              <w:fldChar w:fldCharType="begin"/>
            </w:r>
            <w:r w:rsidR="00650EED">
              <w:rPr>
                <w:noProof/>
                <w:webHidden/>
              </w:rPr>
              <w:instrText xml:space="preserve"> PAGEREF _Toc26265286 \h </w:instrText>
            </w:r>
            <w:r w:rsidR="00650EED">
              <w:rPr>
                <w:noProof/>
                <w:webHidden/>
              </w:rPr>
            </w:r>
            <w:r w:rsidR="00650EED">
              <w:rPr>
                <w:noProof/>
                <w:webHidden/>
              </w:rPr>
              <w:fldChar w:fldCharType="separate"/>
            </w:r>
            <w:r>
              <w:rPr>
                <w:noProof/>
                <w:webHidden/>
              </w:rPr>
              <w:t>16</w:t>
            </w:r>
            <w:r w:rsidR="00650EED">
              <w:rPr>
                <w:noProof/>
                <w:webHidden/>
              </w:rPr>
              <w:fldChar w:fldCharType="end"/>
            </w:r>
          </w:hyperlink>
        </w:p>
        <w:p w14:paraId="03FFB30A" w14:textId="71A7F4F9"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87" w:history="1">
            <w:r w:rsidR="00650EED" w:rsidRPr="001C5D33">
              <w:rPr>
                <w:rStyle w:val="Hyperlink"/>
                <w:noProof/>
                <w:shd w:val="clear" w:color="auto" w:fill="FFFFFF"/>
                <w:lang w:val="fr-CA"/>
              </w:rPr>
              <w:t>Pro Bono Ontario</w:t>
            </w:r>
            <w:r w:rsidR="00650EED">
              <w:rPr>
                <w:noProof/>
                <w:webHidden/>
              </w:rPr>
              <w:tab/>
            </w:r>
            <w:r w:rsidR="00650EED">
              <w:rPr>
                <w:noProof/>
                <w:webHidden/>
              </w:rPr>
              <w:fldChar w:fldCharType="begin"/>
            </w:r>
            <w:r w:rsidR="00650EED">
              <w:rPr>
                <w:noProof/>
                <w:webHidden/>
              </w:rPr>
              <w:instrText xml:space="preserve"> PAGEREF _Toc26265287 \h </w:instrText>
            </w:r>
            <w:r w:rsidR="00650EED">
              <w:rPr>
                <w:noProof/>
                <w:webHidden/>
              </w:rPr>
            </w:r>
            <w:r w:rsidR="00650EED">
              <w:rPr>
                <w:noProof/>
                <w:webHidden/>
              </w:rPr>
              <w:fldChar w:fldCharType="separate"/>
            </w:r>
            <w:r>
              <w:rPr>
                <w:noProof/>
                <w:webHidden/>
              </w:rPr>
              <w:t>16</w:t>
            </w:r>
            <w:r w:rsidR="00650EED">
              <w:rPr>
                <w:noProof/>
                <w:webHidden/>
              </w:rPr>
              <w:fldChar w:fldCharType="end"/>
            </w:r>
          </w:hyperlink>
        </w:p>
        <w:p w14:paraId="03843CF6" w14:textId="37CC3D22"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88" w:history="1">
            <w:r w:rsidR="00650EED" w:rsidRPr="001C5D33">
              <w:rPr>
                <w:rStyle w:val="Hyperlink"/>
                <w:noProof/>
                <w:lang w:val="fr-CA"/>
              </w:rPr>
              <w:t>Centre d’assistance juridique en matière de droits de la personne</w:t>
            </w:r>
            <w:r w:rsidR="00650EED">
              <w:rPr>
                <w:noProof/>
                <w:webHidden/>
              </w:rPr>
              <w:tab/>
            </w:r>
            <w:r w:rsidR="00650EED">
              <w:rPr>
                <w:noProof/>
                <w:webHidden/>
              </w:rPr>
              <w:fldChar w:fldCharType="begin"/>
            </w:r>
            <w:r w:rsidR="00650EED">
              <w:rPr>
                <w:noProof/>
                <w:webHidden/>
              </w:rPr>
              <w:instrText xml:space="preserve"> PAGEREF _Toc26265288 \h </w:instrText>
            </w:r>
            <w:r w:rsidR="00650EED">
              <w:rPr>
                <w:noProof/>
                <w:webHidden/>
              </w:rPr>
            </w:r>
            <w:r w:rsidR="00650EED">
              <w:rPr>
                <w:noProof/>
                <w:webHidden/>
              </w:rPr>
              <w:fldChar w:fldCharType="separate"/>
            </w:r>
            <w:r>
              <w:rPr>
                <w:noProof/>
                <w:webHidden/>
              </w:rPr>
              <w:t>16</w:t>
            </w:r>
            <w:r w:rsidR="00650EED">
              <w:rPr>
                <w:noProof/>
                <w:webHidden/>
              </w:rPr>
              <w:fldChar w:fldCharType="end"/>
            </w:r>
          </w:hyperlink>
        </w:p>
        <w:p w14:paraId="032350EF" w14:textId="32328348"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89" w:history="1">
            <w:r w:rsidR="00650EED" w:rsidRPr="001C5D33">
              <w:rPr>
                <w:rStyle w:val="Hyperlink"/>
                <w:noProof/>
                <w:lang w:val="fr-CA"/>
              </w:rPr>
              <w:t>ARCH Centre du droit des personnes handicapées</w:t>
            </w:r>
            <w:r w:rsidR="00650EED">
              <w:rPr>
                <w:noProof/>
                <w:webHidden/>
              </w:rPr>
              <w:tab/>
            </w:r>
            <w:r w:rsidR="00650EED">
              <w:rPr>
                <w:noProof/>
                <w:webHidden/>
              </w:rPr>
              <w:fldChar w:fldCharType="begin"/>
            </w:r>
            <w:r w:rsidR="00650EED">
              <w:rPr>
                <w:noProof/>
                <w:webHidden/>
              </w:rPr>
              <w:instrText xml:space="preserve"> PAGEREF _Toc26265289 \h </w:instrText>
            </w:r>
            <w:r w:rsidR="00650EED">
              <w:rPr>
                <w:noProof/>
                <w:webHidden/>
              </w:rPr>
            </w:r>
            <w:r w:rsidR="00650EED">
              <w:rPr>
                <w:noProof/>
                <w:webHidden/>
              </w:rPr>
              <w:fldChar w:fldCharType="separate"/>
            </w:r>
            <w:r>
              <w:rPr>
                <w:noProof/>
                <w:webHidden/>
              </w:rPr>
              <w:t>17</w:t>
            </w:r>
            <w:r w:rsidR="00650EED">
              <w:rPr>
                <w:noProof/>
                <w:webHidden/>
              </w:rPr>
              <w:fldChar w:fldCharType="end"/>
            </w:r>
          </w:hyperlink>
        </w:p>
        <w:p w14:paraId="7CE490B3" w14:textId="63BD5871" w:rsidR="00650EED" w:rsidRDefault="00904009">
          <w:pPr>
            <w:pStyle w:val="TOC3"/>
            <w:tabs>
              <w:tab w:val="right" w:leader="dot" w:pos="10516"/>
            </w:tabs>
            <w:rPr>
              <w:rFonts w:asciiTheme="minorHAnsi" w:eastAsiaTheme="minorEastAsia" w:hAnsiTheme="minorHAnsi"/>
              <w:noProof/>
              <w:sz w:val="22"/>
              <w:szCs w:val="22"/>
              <w:lang w:val="en-CA" w:eastAsia="en-CA"/>
            </w:rPr>
          </w:pPr>
          <w:hyperlink w:anchor="_Toc26265290" w:history="1">
            <w:r w:rsidR="00650EED" w:rsidRPr="001C5D33">
              <w:rPr>
                <w:rStyle w:val="Hyperlink"/>
                <w:rFonts w:eastAsia="Times New Roman" w:cs="Arial"/>
                <w:noProof/>
                <w:lang w:val="fr-CA" w:eastAsia="en-CA"/>
              </w:rPr>
              <w:t>Information juridique</w:t>
            </w:r>
            <w:r w:rsidR="00650EED">
              <w:rPr>
                <w:noProof/>
                <w:webHidden/>
              </w:rPr>
              <w:tab/>
            </w:r>
            <w:r w:rsidR="00650EED">
              <w:rPr>
                <w:noProof/>
                <w:webHidden/>
              </w:rPr>
              <w:fldChar w:fldCharType="begin"/>
            </w:r>
            <w:r w:rsidR="00650EED">
              <w:rPr>
                <w:noProof/>
                <w:webHidden/>
              </w:rPr>
              <w:instrText xml:space="preserve"> PAGEREF _Toc26265290 \h </w:instrText>
            </w:r>
            <w:r w:rsidR="00650EED">
              <w:rPr>
                <w:noProof/>
                <w:webHidden/>
              </w:rPr>
            </w:r>
            <w:r w:rsidR="00650EED">
              <w:rPr>
                <w:noProof/>
                <w:webHidden/>
              </w:rPr>
              <w:fldChar w:fldCharType="separate"/>
            </w:r>
            <w:r>
              <w:rPr>
                <w:noProof/>
                <w:webHidden/>
              </w:rPr>
              <w:t>17</w:t>
            </w:r>
            <w:r w:rsidR="00650EED">
              <w:rPr>
                <w:noProof/>
                <w:webHidden/>
              </w:rPr>
              <w:fldChar w:fldCharType="end"/>
            </w:r>
          </w:hyperlink>
        </w:p>
        <w:p w14:paraId="679025DA" w14:textId="226C9B57" w:rsidR="00650EED" w:rsidRDefault="00904009">
          <w:pPr>
            <w:pStyle w:val="TOC3"/>
            <w:tabs>
              <w:tab w:val="right" w:leader="dot" w:pos="10516"/>
            </w:tabs>
            <w:rPr>
              <w:rFonts w:asciiTheme="minorHAnsi" w:eastAsiaTheme="minorEastAsia" w:hAnsiTheme="minorHAnsi"/>
              <w:noProof/>
              <w:sz w:val="22"/>
              <w:szCs w:val="22"/>
              <w:lang w:val="en-CA" w:eastAsia="en-CA"/>
            </w:rPr>
          </w:pPr>
          <w:hyperlink w:anchor="_Toc26265291" w:history="1">
            <w:r w:rsidR="00650EED" w:rsidRPr="001C5D33">
              <w:rPr>
                <w:rStyle w:val="Hyperlink"/>
                <w:noProof/>
                <w:lang w:val="fr-CA"/>
              </w:rPr>
              <w:t>En savoir plus</w:t>
            </w:r>
            <w:r w:rsidR="00650EED">
              <w:rPr>
                <w:noProof/>
                <w:webHidden/>
              </w:rPr>
              <w:tab/>
            </w:r>
            <w:r w:rsidR="00650EED">
              <w:rPr>
                <w:noProof/>
                <w:webHidden/>
              </w:rPr>
              <w:fldChar w:fldCharType="begin"/>
            </w:r>
            <w:r w:rsidR="00650EED">
              <w:rPr>
                <w:noProof/>
                <w:webHidden/>
              </w:rPr>
              <w:instrText xml:space="preserve"> PAGEREF _Toc26265291 \h </w:instrText>
            </w:r>
            <w:r w:rsidR="00650EED">
              <w:rPr>
                <w:noProof/>
                <w:webHidden/>
              </w:rPr>
            </w:r>
            <w:r w:rsidR="00650EED">
              <w:rPr>
                <w:noProof/>
                <w:webHidden/>
              </w:rPr>
              <w:fldChar w:fldCharType="separate"/>
            </w:r>
            <w:r>
              <w:rPr>
                <w:noProof/>
                <w:webHidden/>
              </w:rPr>
              <w:t>18</w:t>
            </w:r>
            <w:r w:rsidR="00650EED">
              <w:rPr>
                <w:noProof/>
                <w:webHidden/>
              </w:rPr>
              <w:fldChar w:fldCharType="end"/>
            </w:r>
          </w:hyperlink>
        </w:p>
        <w:p w14:paraId="200912A9" w14:textId="204ED1C0"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92" w:history="1">
            <w:r w:rsidR="00650EED" w:rsidRPr="001C5D33">
              <w:rPr>
                <w:rStyle w:val="Hyperlink"/>
                <w:noProof/>
                <w:lang w:val="fr-CA"/>
              </w:rPr>
              <w:t>Identification</w:t>
            </w:r>
            <w:r w:rsidR="00650EED">
              <w:rPr>
                <w:noProof/>
                <w:webHidden/>
              </w:rPr>
              <w:tab/>
            </w:r>
            <w:r w:rsidR="00650EED">
              <w:rPr>
                <w:noProof/>
                <w:webHidden/>
              </w:rPr>
              <w:fldChar w:fldCharType="begin"/>
            </w:r>
            <w:r w:rsidR="00650EED">
              <w:rPr>
                <w:noProof/>
                <w:webHidden/>
              </w:rPr>
              <w:instrText xml:space="preserve"> PAGEREF _Toc26265292 \h </w:instrText>
            </w:r>
            <w:r w:rsidR="00650EED">
              <w:rPr>
                <w:noProof/>
                <w:webHidden/>
              </w:rPr>
            </w:r>
            <w:r w:rsidR="00650EED">
              <w:rPr>
                <w:noProof/>
                <w:webHidden/>
              </w:rPr>
              <w:fldChar w:fldCharType="separate"/>
            </w:r>
            <w:r>
              <w:rPr>
                <w:noProof/>
                <w:webHidden/>
              </w:rPr>
              <w:t>18</w:t>
            </w:r>
            <w:r w:rsidR="00650EED">
              <w:rPr>
                <w:noProof/>
                <w:webHidden/>
              </w:rPr>
              <w:fldChar w:fldCharType="end"/>
            </w:r>
          </w:hyperlink>
        </w:p>
        <w:p w14:paraId="171D978B" w14:textId="2250A272"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93" w:history="1">
            <w:r w:rsidR="00650EED" w:rsidRPr="001C5D33">
              <w:rPr>
                <w:rStyle w:val="Hyperlink"/>
                <w:noProof/>
                <w:lang w:val="fr-CA"/>
              </w:rPr>
              <w:t>Orientation</w:t>
            </w:r>
            <w:r w:rsidR="00650EED">
              <w:rPr>
                <w:noProof/>
                <w:webHidden/>
              </w:rPr>
              <w:tab/>
            </w:r>
            <w:r w:rsidR="00650EED">
              <w:rPr>
                <w:noProof/>
                <w:webHidden/>
              </w:rPr>
              <w:fldChar w:fldCharType="begin"/>
            </w:r>
            <w:r w:rsidR="00650EED">
              <w:rPr>
                <w:noProof/>
                <w:webHidden/>
              </w:rPr>
              <w:instrText xml:space="preserve"> PAGEREF _Toc26265293 \h </w:instrText>
            </w:r>
            <w:r w:rsidR="00650EED">
              <w:rPr>
                <w:noProof/>
                <w:webHidden/>
              </w:rPr>
            </w:r>
            <w:r w:rsidR="00650EED">
              <w:rPr>
                <w:noProof/>
                <w:webHidden/>
              </w:rPr>
              <w:fldChar w:fldCharType="separate"/>
            </w:r>
            <w:r>
              <w:rPr>
                <w:noProof/>
                <w:webHidden/>
              </w:rPr>
              <w:t>18</w:t>
            </w:r>
            <w:r w:rsidR="00650EED">
              <w:rPr>
                <w:noProof/>
                <w:webHidden/>
              </w:rPr>
              <w:fldChar w:fldCharType="end"/>
            </w:r>
          </w:hyperlink>
        </w:p>
        <w:p w14:paraId="654B612C" w14:textId="3AA7B353" w:rsidR="00650EED" w:rsidRDefault="00904009">
          <w:pPr>
            <w:pStyle w:val="TOC4"/>
            <w:tabs>
              <w:tab w:val="right" w:leader="dot" w:pos="10516"/>
            </w:tabs>
            <w:rPr>
              <w:rFonts w:asciiTheme="minorHAnsi" w:eastAsiaTheme="minorEastAsia" w:hAnsiTheme="minorHAnsi"/>
              <w:noProof/>
              <w:sz w:val="22"/>
              <w:szCs w:val="22"/>
              <w:lang w:val="en-CA" w:eastAsia="en-CA"/>
            </w:rPr>
          </w:pPr>
          <w:hyperlink w:anchor="_Toc26265294" w:history="1">
            <w:r w:rsidR="00650EED" w:rsidRPr="001C5D33">
              <w:rPr>
                <w:rStyle w:val="Hyperlink"/>
                <w:noProof/>
                <w:lang w:val="fr-CA"/>
              </w:rPr>
              <w:t>Prestations gouvernementales</w:t>
            </w:r>
            <w:r w:rsidR="00650EED">
              <w:rPr>
                <w:noProof/>
                <w:webHidden/>
              </w:rPr>
              <w:tab/>
            </w:r>
            <w:r w:rsidR="00650EED">
              <w:rPr>
                <w:noProof/>
                <w:webHidden/>
              </w:rPr>
              <w:fldChar w:fldCharType="begin"/>
            </w:r>
            <w:r w:rsidR="00650EED">
              <w:rPr>
                <w:noProof/>
                <w:webHidden/>
              </w:rPr>
              <w:instrText xml:space="preserve"> PAGEREF _Toc26265294 \h </w:instrText>
            </w:r>
            <w:r w:rsidR="00650EED">
              <w:rPr>
                <w:noProof/>
                <w:webHidden/>
              </w:rPr>
            </w:r>
            <w:r w:rsidR="00650EED">
              <w:rPr>
                <w:noProof/>
                <w:webHidden/>
              </w:rPr>
              <w:fldChar w:fldCharType="separate"/>
            </w:r>
            <w:r>
              <w:rPr>
                <w:noProof/>
                <w:webHidden/>
              </w:rPr>
              <w:t>19</w:t>
            </w:r>
            <w:r w:rsidR="00650EED">
              <w:rPr>
                <w:noProof/>
                <w:webHidden/>
              </w:rPr>
              <w:fldChar w:fldCharType="end"/>
            </w:r>
          </w:hyperlink>
        </w:p>
        <w:p w14:paraId="702304DC" w14:textId="17DBBF3C" w:rsidR="0002741D" w:rsidRPr="001E5A0E" w:rsidRDefault="00D73804" w:rsidP="001E5A0E">
          <w:pPr>
            <w:spacing w:line="240" w:lineRule="auto"/>
          </w:pPr>
          <w:r w:rsidRPr="001E5A0E">
            <w:fldChar w:fldCharType="end"/>
          </w:r>
        </w:p>
      </w:sdtContent>
    </w:sdt>
    <w:p w14:paraId="34657AAD" w14:textId="46B65F55" w:rsidR="002D61E0" w:rsidRPr="001E5A0E" w:rsidRDefault="002D61E0" w:rsidP="001E5A0E">
      <w:pPr>
        <w:rPr>
          <w:rFonts w:cs="Arial"/>
          <w:sz w:val="28"/>
          <w:szCs w:val="28"/>
        </w:rPr>
      </w:pPr>
    </w:p>
    <w:p w14:paraId="2D3A77F2" w14:textId="6E61535B" w:rsidR="00B72C4D" w:rsidRPr="001E5A0E" w:rsidRDefault="005B12EE" w:rsidP="001E5A0E">
      <w:pPr>
        <w:spacing w:line="240" w:lineRule="auto"/>
      </w:pPr>
      <w:r w:rsidRPr="001E5A0E">
        <w:rPr>
          <w:rFonts w:cs="Arial"/>
          <w:sz w:val="28"/>
          <w:szCs w:val="28"/>
        </w:rPr>
        <w:br w:type="page"/>
      </w:r>
    </w:p>
    <w:p w14:paraId="7643EE77" w14:textId="77777777" w:rsidR="007E2F13" w:rsidRPr="009C7735" w:rsidRDefault="007E2F13" w:rsidP="005E08F2">
      <w:pPr>
        <w:pStyle w:val="Heading1"/>
        <w:rPr>
          <w:lang w:val="fr-CA"/>
        </w:rPr>
      </w:pPr>
      <w:bookmarkStart w:id="0" w:name="_My_Legal_Rights"/>
      <w:bookmarkStart w:id="1" w:name="_Toc22283034"/>
      <w:bookmarkStart w:id="2" w:name="_Toc26265264"/>
      <w:bookmarkEnd w:id="0"/>
      <w:r w:rsidRPr="009C7735">
        <w:rPr>
          <w:lang w:val="fr-CA"/>
        </w:rPr>
        <w:lastRenderedPageBreak/>
        <w:t>Mes droits légaux</w:t>
      </w:r>
      <w:bookmarkEnd w:id="1"/>
      <w:bookmarkEnd w:id="2"/>
    </w:p>
    <w:p w14:paraId="272031A9" w14:textId="77777777" w:rsidR="007E2F13" w:rsidRPr="001E5A0E" w:rsidRDefault="007E2F13" w:rsidP="001E5A0E">
      <w:pPr>
        <w:pStyle w:val="QuestionTitle"/>
        <w:rPr>
          <w:lang w:val="fr-CA"/>
        </w:rPr>
      </w:pPr>
      <w:bookmarkStart w:id="3" w:name="_Toc22283035"/>
      <w:bookmarkStart w:id="4" w:name="_Toc26265265"/>
      <w:bookmarkStart w:id="5" w:name="_Toc5879908"/>
      <w:bookmarkStart w:id="6" w:name="_Toc177806"/>
      <w:bookmarkStart w:id="7" w:name="_Toc181612"/>
      <w:r w:rsidRPr="001E5A0E">
        <w:rPr>
          <w:lang w:val="fr-CA"/>
        </w:rPr>
        <w:t>Q : Quels sont mes droits légaux en matière de services gouvernementaux et de services aux consommateurs en Ontario?</w:t>
      </w:r>
      <w:bookmarkEnd w:id="3"/>
      <w:bookmarkEnd w:id="4"/>
    </w:p>
    <w:p w14:paraId="191DDF90" w14:textId="77777777" w:rsidR="007E2F13" w:rsidRPr="001E5A0E" w:rsidRDefault="007E2F13" w:rsidP="001E5A0E">
      <w:pPr>
        <w:rPr>
          <w:lang w:val="fr-CA"/>
        </w:rPr>
      </w:pPr>
      <w:r w:rsidRPr="001E5A0E">
        <w:rPr>
          <w:b/>
          <w:bCs/>
          <w:lang w:val="fr-CA"/>
        </w:rPr>
        <w:t>R :</w:t>
      </w:r>
      <w:r w:rsidRPr="001E5A0E">
        <w:rPr>
          <w:lang w:val="fr-CA"/>
        </w:rPr>
        <w:t xml:space="preserve"> En vertu des lois ontariennes, les personnes handicapées ont d’importants droits légaux en matière de services gouvernementaux et de services aux consommateurs :</w:t>
      </w:r>
    </w:p>
    <w:bookmarkEnd w:id="5"/>
    <w:p w14:paraId="2A164F83" w14:textId="77777777" w:rsidR="007E2F13" w:rsidRPr="001E5A0E" w:rsidRDefault="007E2F13" w:rsidP="001E5A0E">
      <w:pPr>
        <w:numPr>
          <w:ilvl w:val="0"/>
          <w:numId w:val="2"/>
        </w:numPr>
        <w:tabs>
          <w:tab w:val="num" w:pos="360"/>
        </w:tabs>
        <w:spacing w:before="240" w:after="240"/>
        <w:rPr>
          <w:lang w:val="fr-CA"/>
        </w:rPr>
      </w:pPr>
      <w:r w:rsidRPr="001E5A0E">
        <w:rPr>
          <w:lang w:val="fr-CA"/>
        </w:rPr>
        <w:t>Vous avez le droit au même niveau de service des fournisseurs de services gouvernementaux et des services aux consommateurs que quiconque sans discrimination fondée sur votre handicap.</w:t>
      </w:r>
    </w:p>
    <w:p w14:paraId="34F510E8" w14:textId="77777777" w:rsidR="007E2F13" w:rsidRPr="001E5A0E" w:rsidRDefault="007E2F13" w:rsidP="001E5A0E">
      <w:pPr>
        <w:pStyle w:val="ListParagraph"/>
        <w:numPr>
          <w:ilvl w:val="0"/>
          <w:numId w:val="2"/>
        </w:numPr>
        <w:suppressAutoHyphens w:val="0"/>
        <w:autoSpaceDN/>
        <w:textAlignment w:val="auto"/>
        <w:rPr>
          <w:lang w:val="fr-CA"/>
        </w:rPr>
      </w:pPr>
      <w:r w:rsidRPr="001E5A0E">
        <w:rPr>
          <w:lang w:val="fr-CA"/>
        </w:rPr>
        <w:t xml:space="preserve">Vous avez le droit à des </w:t>
      </w:r>
      <w:r w:rsidRPr="001E5A0E">
        <w:rPr>
          <w:b/>
          <w:lang w:val="fr-CA"/>
        </w:rPr>
        <w:t>mesures d’adaptation</w:t>
      </w:r>
      <w:r w:rsidRPr="001E5A0E">
        <w:rPr>
          <w:lang w:val="fr-CA"/>
        </w:rPr>
        <w:t xml:space="preserve"> en raison de votre handicap de la part des prestataires de services gouvernementaux et de services aux consommateurs jusqu’au point de </w:t>
      </w:r>
      <w:r w:rsidRPr="001E5A0E">
        <w:rPr>
          <w:b/>
          <w:lang w:val="fr-CA"/>
        </w:rPr>
        <w:t>préjudice injustifié</w:t>
      </w:r>
      <w:r w:rsidRPr="001E5A0E">
        <w:rPr>
          <w:lang w:val="fr-CA"/>
        </w:rPr>
        <w:t>.</w:t>
      </w:r>
    </w:p>
    <w:p w14:paraId="38967697" w14:textId="77777777" w:rsidR="007E2F13" w:rsidRPr="001E5A0E" w:rsidRDefault="007E2F13" w:rsidP="001E5A0E">
      <w:pPr>
        <w:pStyle w:val="ListParagraph"/>
        <w:numPr>
          <w:ilvl w:val="0"/>
          <w:numId w:val="2"/>
        </w:numPr>
        <w:suppressAutoHyphens w:val="0"/>
        <w:autoSpaceDN/>
        <w:textAlignment w:val="auto"/>
        <w:rPr>
          <w:lang w:val="fr-CA"/>
        </w:rPr>
      </w:pPr>
      <w:r w:rsidRPr="001E5A0E">
        <w:rPr>
          <w:lang w:val="fr-CA"/>
        </w:rPr>
        <w:t>On ne peut pas vous refuser des services ou l’accès à des espaces normalement mis à la disposition du public en raison du fait qu’un chien-guide vous accompagne.</w:t>
      </w:r>
    </w:p>
    <w:p w14:paraId="7F503E51" w14:textId="77777777" w:rsidR="007E2F13" w:rsidRPr="001E5A0E" w:rsidRDefault="007E2F13" w:rsidP="001E5A0E">
      <w:pPr>
        <w:pStyle w:val="Heading5"/>
        <w:rPr>
          <w:lang w:val="fr-CA"/>
        </w:rPr>
      </w:pPr>
      <w:bookmarkStart w:id="8" w:name="_Toc16748399"/>
      <w:bookmarkStart w:id="9" w:name="_Toc22283036"/>
      <w:r w:rsidRPr="001E5A0E">
        <w:rPr>
          <w:lang w:val="fr-CA"/>
        </w:rPr>
        <w:t>Obligation d’adaptation et préjudice injustifié</w:t>
      </w:r>
      <w:bookmarkEnd w:id="8"/>
      <w:bookmarkEnd w:id="9"/>
    </w:p>
    <w:p w14:paraId="4473A3DC" w14:textId="77777777" w:rsidR="007E2F13" w:rsidRPr="001E5A0E" w:rsidRDefault="007E2F13" w:rsidP="001E5A0E">
      <w:pPr>
        <w:pStyle w:val="Box"/>
        <w:shd w:val="clear" w:color="auto" w:fill="auto"/>
        <w:rPr>
          <w:lang w:val="fr-CA"/>
        </w:rPr>
      </w:pPr>
      <w:r w:rsidRPr="001E5A0E">
        <w:rPr>
          <w:lang w:val="fr-CA"/>
        </w:rPr>
        <w:t xml:space="preserve">Un prestataire de services </w:t>
      </w:r>
      <w:proofErr w:type="gramStart"/>
      <w:r w:rsidRPr="001E5A0E">
        <w:rPr>
          <w:lang w:val="fr-CA"/>
        </w:rPr>
        <w:t>a</w:t>
      </w:r>
      <w:proofErr w:type="gramEnd"/>
      <w:r w:rsidRPr="001E5A0E">
        <w:rPr>
          <w:lang w:val="fr-CA"/>
        </w:rPr>
        <w:t xml:space="preserve"> une « obligation d’adaptation » juridique. Cela signifie qu’il est juridiquement obligé de vous fournir les soutiens dont vous avez besoin pour recevoir un niveau de service égal à autrui. Cependant, l’obligation d’adaptation est assortie d’une limite et cette limite est celle du « préjudice injustifié ».</w:t>
      </w:r>
    </w:p>
    <w:p w14:paraId="23620145" w14:textId="77777777" w:rsidR="007E2F13" w:rsidRPr="001E5A0E" w:rsidRDefault="007E2F13" w:rsidP="001E5A0E">
      <w:pPr>
        <w:pStyle w:val="Box"/>
        <w:shd w:val="clear" w:color="auto" w:fill="auto"/>
        <w:rPr>
          <w:lang w:val="fr-CA"/>
        </w:rPr>
      </w:pPr>
      <w:r w:rsidRPr="001E5A0E">
        <w:rPr>
          <w:lang w:val="fr-CA"/>
        </w:rPr>
        <w:t>« Préjudice injustifié » est une expression juridique qui signifie que, si un prestataire de services est en mesure de démontrer qu’il lui est très difficile de mettre en place une mesure d’adaptation donnée (en raison du coût élevé de la mesure ou encore des risques pour la santé et la sécurité qu’elle pose), il n’est alors pas obligé de mettre en place ladite mesure.</w:t>
      </w:r>
    </w:p>
    <w:p w14:paraId="01D77F73" w14:textId="77777777" w:rsidR="007E2F13" w:rsidRPr="001E5A0E" w:rsidRDefault="007E2F13" w:rsidP="001E5A0E">
      <w:pPr>
        <w:pStyle w:val="Box"/>
        <w:shd w:val="clear" w:color="auto" w:fill="auto"/>
        <w:rPr>
          <w:lang w:val="fr-CA"/>
        </w:rPr>
      </w:pPr>
      <w:r w:rsidRPr="001E5A0E">
        <w:rPr>
          <w:lang w:val="fr-CA"/>
        </w:rPr>
        <w:lastRenderedPageBreak/>
        <w:t xml:space="preserve">Habituellement, il est difficile pour les prestataires de services d’invoquer un préjudice injustifié, car ils doivent ensuite en démontrer clairement l’existence. La preuve qu’ils invoquent doit concerner seulement les deux facteurs suivants : </w:t>
      </w:r>
    </w:p>
    <w:p w14:paraId="434107EA" w14:textId="77777777" w:rsidR="007E2F13" w:rsidRPr="001E5A0E" w:rsidRDefault="007E2F13" w:rsidP="001E5A0E">
      <w:pPr>
        <w:pStyle w:val="Box"/>
        <w:shd w:val="clear" w:color="auto" w:fill="auto"/>
        <w:rPr>
          <w:lang w:val="fr-CA"/>
        </w:rPr>
      </w:pPr>
      <w:r w:rsidRPr="001E5A0E">
        <w:rPr>
          <w:lang w:val="fr-CA"/>
        </w:rPr>
        <w:t>1. Que le coût de la mesure d’adaptation en question est si élevé qu’il nuira gravement à la capacité de l’employeur d’exploiter son entreprise. Au moment de calculer le coût, l’employeur doit aussi tenir compte de sources externes de financement (par ex., octrois ou subventions de programmes gouvernementaux);</w:t>
      </w:r>
    </w:p>
    <w:p w14:paraId="30D96B23" w14:textId="77777777" w:rsidR="007E2F13" w:rsidRPr="001E5A0E" w:rsidRDefault="007E2F13" w:rsidP="001E5A0E">
      <w:pPr>
        <w:pStyle w:val="Box"/>
        <w:shd w:val="clear" w:color="auto" w:fill="auto"/>
        <w:rPr>
          <w:lang w:val="fr-CA"/>
        </w:rPr>
      </w:pPr>
      <w:r w:rsidRPr="001E5A0E">
        <w:rPr>
          <w:lang w:val="fr-CA" w:eastAsia="en-CA"/>
        </w:rPr>
        <w:t>2. Que la mesure d’adaptation en question exposera ses opérations à de graves risques pour la santé et la sécurité</w:t>
      </w:r>
      <w:r w:rsidRPr="001E5A0E">
        <w:rPr>
          <w:lang w:val="fr-CA"/>
        </w:rPr>
        <w:t>.</w:t>
      </w:r>
    </w:p>
    <w:p w14:paraId="1FEFE101" w14:textId="77777777" w:rsidR="007E2F13" w:rsidRPr="001E5A0E" w:rsidRDefault="007E2F13" w:rsidP="001E5A0E">
      <w:pPr>
        <w:pStyle w:val="Box"/>
        <w:shd w:val="clear" w:color="auto" w:fill="auto"/>
        <w:rPr>
          <w:lang w:val="fr-CA" w:eastAsia="en-CA"/>
        </w:rPr>
      </w:pPr>
      <w:r w:rsidRPr="001E5A0E">
        <w:rPr>
          <w:lang w:val="fr-CA"/>
        </w:rPr>
        <w:t xml:space="preserve">Même si un prestataire de services démontre qu’une mesure d’adaptation donnée lui créera un préjudice injustifié, il a néanmoins l’obligation juridique de vous fournir la </w:t>
      </w:r>
      <w:r w:rsidRPr="001E5A0E">
        <w:rPr>
          <w:b/>
          <w:lang w:val="fr-CA"/>
        </w:rPr>
        <w:t>meilleure</w:t>
      </w:r>
      <w:r w:rsidRPr="001E5A0E">
        <w:rPr>
          <w:lang w:val="fr-CA"/>
        </w:rPr>
        <w:t xml:space="preserve"> mesure d’adaptation </w:t>
      </w:r>
      <w:r w:rsidRPr="001E5A0E">
        <w:rPr>
          <w:b/>
          <w:lang w:val="fr-CA"/>
        </w:rPr>
        <w:t>de rechange</w:t>
      </w:r>
      <w:r w:rsidRPr="001E5A0E">
        <w:rPr>
          <w:lang w:val="fr-CA" w:eastAsia="en-CA"/>
        </w:rPr>
        <w:t>.</w:t>
      </w:r>
    </w:p>
    <w:p w14:paraId="50979B2F" w14:textId="77777777" w:rsidR="007E2F13" w:rsidRPr="001E5A0E" w:rsidRDefault="007E2F13" w:rsidP="001E5A0E">
      <w:pPr>
        <w:pStyle w:val="QuestionTitle"/>
        <w:rPr>
          <w:lang w:val="fr-CA"/>
        </w:rPr>
      </w:pPr>
      <w:bookmarkStart w:id="10" w:name="_Toc5879909"/>
      <w:bookmarkStart w:id="11" w:name="_Toc22283037"/>
      <w:bookmarkStart w:id="12" w:name="_Toc26265266"/>
      <w:r w:rsidRPr="001E5A0E">
        <w:rPr>
          <w:lang w:val="fr-CA"/>
        </w:rPr>
        <w:t xml:space="preserve">Q : </w:t>
      </w:r>
      <w:bookmarkEnd w:id="10"/>
      <w:r w:rsidRPr="001E5A0E">
        <w:rPr>
          <w:lang w:val="fr-CA"/>
        </w:rPr>
        <w:t>D’où viennent mes droits légaux?</w:t>
      </w:r>
      <w:bookmarkEnd w:id="11"/>
      <w:bookmarkEnd w:id="12"/>
    </w:p>
    <w:p w14:paraId="63294046" w14:textId="77777777" w:rsidR="007E2F13" w:rsidRPr="001E5A0E" w:rsidRDefault="007E2F13" w:rsidP="001E5A0E">
      <w:pPr>
        <w:rPr>
          <w:sz w:val="28"/>
          <w:szCs w:val="28"/>
          <w:lang w:val="fr-CA"/>
        </w:rPr>
      </w:pPr>
      <w:r w:rsidRPr="001E5A0E">
        <w:rPr>
          <w:rFonts w:eastAsiaTheme="majorEastAsia" w:cstheme="majorBidi"/>
          <w:b/>
          <w:bCs/>
          <w:szCs w:val="28"/>
          <w:lang w:val="fr-CA"/>
        </w:rPr>
        <w:t>R :</w:t>
      </w:r>
      <w:r w:rsidRPr="001E5A0E">
        <w:rPr>
          <w:sz w:val="28"/>
          <w:szCs w:val="28"/>
          <w:lang w:val="fr-CA"/>
        </w:rPr>
        <w:t xml:space="preserve"> </w:t>
      </w:r>
      <w:r w:rsidRPr="001E5A0E">
        <w:rPr>
          <w:lang w:val="fr-CA"/>
        </w:rPr>
        <w:t>Vos droits légaux sont enchâssés dans diverses lois, dont les suivantes :</w:t>
      </w:r>
    </w:p>
    <w:p w14:paraId="4093B457" w14:textId="77777777" w:rsidR="007E2F13" w:rsidRPr="001E5A0E" w:rsidRDefault="007E2F13" w:rsidP="001E5A0E">
      <w:pPr>
        <w:pStyle w:val="ListParagraph"/>
        <w:numPr>
          <w:ilvl w:val="0"/>
          <w:numId w:val="2"/>
        </w:numPr>
        <w:suppressAutoHyphens w:val="0"/>
        <w:autoSpaceDN/>
        <w:textAlignment w:val="auto"/>
        <w:rPr>
          <w:lang w:val="fr-CA"/>
        </w:rPr>
      </w:pPr>
      <w:proofErr w:type="gramStart"/>
      <w:r w:rsidRPr="001E5A0E">
        <w:rPr>
          <w:bCs/>
          <w:lang w:val="fr-CA"/>
        </w:rPr>
        <w:t>le</w:t>
      </w:r>
      <w:proofErr w:type="gramEnd"/>
      <w:r w:rsidRPr="001E5A0E">
        <w:rPr>
          <w:bCs/>
          <w:lang w:val="fr-CA"/>
        </w:rPr>
        <w:t xml:space="preserve"> </w:t>
      </w:r>
      <w:r w:rsidRPr="001E5A0E">
        <w:rPr>
          <w:b/>
          <w:bCs/>
          <w:i/>
          <w:lang w:val="fr-CA"/>
        </w:rPr>
        <w:t xml:space="preserve">Code des droits de la personne de l’Ontario, </w:t>
      </w:r>
      <w:r w:rsidRPr="001E5A0E">
        <w:rPr>
          <w:bCs/>
          <w:lang w:val="fr-CA"/>
        </w:rPr>
        <w:t>lequel interdit la discrimination fondée sur le handicap dans la plupart des sphères de la vie publique, y compris en matière de services gouvernementaux et de services aux consommateurs;</w:t>
      </w:r>
    </w:p>
    <w:p w14:paraId="7D7A518E" w14:textId="77777777" w:rsidR="007E2F13" w:rsidRPr="001E5A0E" w:rsidRDefault="007E2F13" w:rsidP="001E5A0E">
      <w:pPr>
        <w:pStyle w:val="ListParagraph"/>
        <w:numPr>
          <w:ilvl w:val="0"/>
          <w:numId w:val="2"/>
        </w:numPr>
        <w:suppressAutoHyphens w:val="0"/>
        <w:autoSpaceDN/>
        <w:textAlignment w:val="auto"/>
        <w:rPr>
          <w:lang w:val="fr-CA"/>
        </w:rPr>
      </w:pPr>
      <w:proofErr w:type="gramStart"/>
      <w:r w:rsidRPr="001E5A0E">
        <w:rPr>
          <w:lang w:val="fr-CA"/>
        </w:rPr>
        <w:t>la</w:t>
      </w:r>
      <w:proofErr w:type="gramEnd"/>
      <w:r w:rsidRPr="001E5A0E">
        <w:rPr>
          <w:lang w:val="fr-CA"/>
        </w:rPr>
        <w:t xml:space="preserve"> </w:t>
      </w:r>
      <w:r w:rsidRPr="001E5A0E">
        <w:rPr>
          <w:b/>
          <w:i/>
          <w:lang w:val="fr-CA"/>
        </w:rPr>
        <w:t>Loi sur les droits des aveugles,</w:t>
      </w:r>
      <w:r w:rsidRPr="001E5A0E">
        <w:rPr>
          <w:lang w:val="fr-CA"/>
        </w:rPr>
        <w:t xml:space="preserve"> laquelle établit des droits et interdit la discrimination fondée sur la perte de vision et l’utilisation d’un chien-guide;</w:t>
      </w:r>
    </w:p>
    <w:p w14:paraId="5897C0A0" w14:textId="79E6E046" w:rsidR="007E2F13" w:rsidRPr="001E5A0E" w:rsidRDefault="007E2F13" w:rsidP="001E5A0E">
      <w:pPr>
        <w:pStyle w:val="ListParagraph"/>
        <w:numPr>
          <w:ilvl w:val="0"/>
          <w:numId w:val="2"/>
        </w:numPr>
        <w:suppressAutoHyphens w:val="0"/>
        <w:autoSpaceDN/>
        <w:textAlignment w:val="auto"/>
        <w:rPr>
          <w:lang w:val="fr-CA"/>
        </w:rPr>
      </w:pPr>
      <w:bookmarkStart w:id="13" w:name="_Hlk11855437"/>
      <w:proofErr w:type="gramStart"/>
      <w:r w:rsidRPr="001E5A0E">
        <w:rPr>
          <w:lang w:val="fr-CA"/>
        </w:rPr>
        <w:t>la</w:t>
      </w:r>
      <w:proofErr w:type="gramEnd"/>
      <w:r w:rsidRPr="001E5A0E">
        <w:rPr>
          <w:lang w:val="fr-CA"/>
        </w:rPr>
        <w:t xml:space="preserve"> </w:t>
      </w:r>
      <w:r w:rsidRPr="001E5A0E">
        <w:rPr>
          <w:b/>
          <w:i/>
          <w:lang w:val="fr-CA"/>
        </w:rPr>
        <w:t>Loi sur l’accessibilité pour les personnes handicapées de l’Ontario,</w:t>
      </w:r>
      <w:r w:rsidRPr="001E5A0E">
        <w:rPr>
          <w:lang w:val="fr-CA"/>
        </w:rPr>
        <w:t xml:space="preserve"> qui impose à pratiquement toutes les organisations ontariennes des exigences minimales en matière d’accessibilité qu’elles doivent respecter dans leur prestation de services. Pour plus d’information sur la </w:t>
      </w:r>
      <w:r w:rsidRPr="001E5A0E">
        <w:rPr>
          <w:b/>
          <w:i/>
          <w:lang w:val="fr-CA"/>
        </w:rPr>
        <w:t>Loi sur l’accessibilité pour les personnes handicapées de l’Ontario</w:t>
      </w:r>
      <w:r w:rsidRPr="001E5A0E">
        <w:rPr>
          <w:rFonts w:cs="Utsaah"/>
          <w:lang w:val="fr-CA"/>
        </w:rPr>
        <w:t xml:space="preserve">, </w:t>
      </w:r>
      <w:r w:rsidR="00F415DF" w:rsidRPr="001E5A0E">
        <w:rPr>
          <w:rFonts w:cs="Utsaah"/>
          <w:lang w:val="fr-CA"/>
        </w:rPr>
        <w:t xml:space="preserve">voir le guide d’information juridique essentielle </w:t>
      </w:r>
      <w:r w:rsidR="00F415DF" w:rsidRPr="001E5A0E">
        <w:rPr>
          <w:rFonts w:cs="Utsaah"/>
          <w:i/>
          <w:lang w:val="fr-CA"/>
        </w:rPr>
        <w:t>Connaissez vos droits</w:t>
      </w:r>
      <w:r w:rsidRPr="001E5A0E">
        <w:rPr>
          <w:rFonts w:cs="Utsaah"/>
          <w:lang w:val="fr-CA"/>
        </w:rPr>
        <w:t>;</w:t>
      </w:r>
    </w:p>
    <w:p w14:paraId="50C5A6B2" w14:textId="77777777" w:rsidR="007E2F13" w:rsidRPr="001E5A0E" w:rsidRDefault="007E2F13" w:rsidP="001E5A0E">
      <w:pPr>
        <w:pStyle w:val="ListParagraph"/>
        <w:numPr>
          <w:ilvl w:val="0"/>
          <w:numId w:val="2"/>
        </w:numPr>
        <w:suppressAutoHyphens w:val="0"/>
        <w:autoSpaceDN/>
        <w:textAlignment w:val="auto"/>
        <w:rPr>
          <w:lang w:val="fr-CA"/>
        </w:rPr>
      </w:pPr>
      <w:bookmarkStart w:id="14" w:name="_Toc5879910"/>
      <w:bookmarkStart w:id="15" w:name="_Toc5879911"/>
      <w:bookmarkStart w:id="16" w:name="_Hlk11855583"/>
      <w:bookmarkEnd w:id="13"/>
      <w:proofErr w:type="gramStart"/>
      <w:r w:rsidRPr="001E5A0E">
        <w:rPr>
          <w:bCs/>
          <w:iCs/>
          <w:lang w:val="fr-CA"/>
        </w:rPr>
        <w:lastRenderedPageBreak/>
        <w:t>la</w:t>
      </w:r>
      <w:proofErr w:type="gramEnd"/>
      <w:r w:rsidRPr="001E5A0E">
        <w:rPr>
          <w:bCs/>
          <w:iCs/>
          <w:lang w:val="fr-CA"/>
        </w:rPr>
        <w:t xml:space="preserve"> </w:t>
      </w:r>
      <w:r w:rsidRPr="001E5A0E">
        <w:rPr>
          <w:b/>
          <w:bCs/>
          <w:i/>
          <w:iCs/>
          <w:lang w:val="fr-CA"/>
        </w:rPr>
        <w:t>Loi sur la protection du consommateur,</w:t>
      </w:r>
      <w:r w:rsidRPr="001E5A0E">
        <w:rPr>
          <w:bCs/>
          <w:iCs/>
          <w:lang w:val="fr-CA"/>
        </w:rPr>
        <w:t xml:space="preserve"> laquelle régit la majorité des transactions avec les consommateurs en Ontario</w:t>
      </w:r>
      <w:r w:rsidRPr="001E5A0E">
        <w:rPr>
          <w:lang w:val="fr-CA"/>
        </w:rPr>
        <w:t>.</w:t>
      </w:r>
    </w:p>
    <w:p w14:paraId="4998DC12" w14:textId="77777777" w:rsidR="007E2F13" w:rsidRPr="001E5A0E" w:rsidRDefault="007E2F13" w:rsidP="001E5A0E">
      <w:pPr>
        <w:pStyle w:val="Box"/>
        <w:shd w:val="clear" w:color="auto" w:fill="auto"/>
        <w:rPr>
          <w:lang w:val="fr-CA"/>
        </w:rPr>
      </w:pPr>
      <w:r w:rsidRPr="001E5A0E">
        <w:rPr>
          <w:lang w:val="fr-CA"/>
        </w:rPr>
        <w:t>Note : Selon le type de transaction de consommateur, d’autres lois peuvent aussi s’appliquer. Si vous envisagez la possibilité de porter plainte, vous voudrez peut-être consulter un avocat pour établir les lois qui s’appliquent à votre situation.</w:t>
      </w:r>
    </w:p>
    <w:p w14:paraId="083F7D7A" w14:textId="77777777" w:rsidR="007E2F13" w:rsidRPr="001E5A0E" w:rsidRDefault="007E2F13" w:rsidP="001E5A0E">
      <w:pPr>
        <w:pStyle w:val="QuestionTitle"/>
        <w:rPr>
          <w:lang w:val="fr-CA"/>
        </w:rPr>
      </w:pPr>
      <w:bookmarkStart w:id="17" w:name="_Toc22283038"/>
      <w:bookmarkStart w:id="18" w:name="_Toc26265267"/>
      <w:bookmarkEnd w:id="14"/>
      <w:r w:rsidRPr="001E5A0E">
        <w:rPr>
          <w:lang w:val="fr-CA"/>
        </w:rPr>
        <w:t>Q : Qui doit se conformer aux lois ontariennes en matière de services gouvernementaux et de services aux consommateurs?</w:t>
      </w:r>
      <w:bookmarkEnd w:id="17"/>
      <w:bookmarkEnd w:id="18"/>
    </w:p>
    <w:p w14:paraId="06BD6A1F" w14:textId="77777777" w:rsidR="007E2F13" w:rsidRPr="001E5A0E" w:rsidRDefault="007E2F13" w:rsidP="001E5A0E">
      <w:pPr>
        <w:rPr>
          <w:lang w:val="fr-CA"/>
        </w:rPr>
      </w:pPr>
      <w:r w:rsidRPr="001E5A0E">
        <w:rPr>
          <w:b/>
          <w:lang w:val="fr-CA"/>
        </w:rPr>
        <w:t>R :</w:t>
      </w:r>
      <w:r w:rsidRPr="001E5A0E">
        <w:rPr>
          <w:lang w:val="fr-CA"/>
        </w:rPr>
        <w:t xml:space="preserve"> Les personnes et organisations suivantes doivent se conformer aux lois susmentionnées :</w:t>
      </w:r>
    </w:p>
    <w:p w14:paraId="2B9CCE9A" w14:textId="77777777" w:rsidR="007E2F13" w:rsidRPr="001E5A0E" w:rsidRDefault="007E2F13" w:rsidP="001E5A0E">
      <w:pPr>
        <w:pStyle w:val="ListParagraph"/>
        <w:numPr>
          <w:ilvl w:val="0"/>
          <w:numId w:val="2"/>
        </w:numPr>
        <w:suppressAutoHyphens w:val="0"/>
        <w:autoSpaceDN/>
        <w:textAlignment w:val="auto"/>
        <w:rPr>
          <w:rFonts w:eastAsia="Times New Roman"/>
          <w:lang w:val="fr-CA" w:eastAsia="en-CA"/>
        </w:rPr>
      </w:pPr>
      <w:proofErr w:type="gramStart"/>
      <w:r w:rsidRPr="001E5A0E">
        <w:rPr>
          <w:lang w:val="fr-CA" w:eastAsia="en-CA"/>
        </w:rPr>
        <w:t>les</w:t>
      </w:r>
      <w:proofErr w:type="gramEnd"/>
      <w:r w:rsidRPr="001E5A0E">
        <w:rPr>
          <w:lang w:val="fr-CA" w:eastAsia="en-CA"/>
        </w:rPr>
        <w:t xml:space="preserve"> entreprises et autres organisations, incluant tous les employés qui effectuent des transactions courantes avec des consommateurs en Ontario;</w:t>
      </w:r>
    </w:p>
    <w:p w14:paraId="39AEAB49" w14:textId="77777777" w:rsidR="007E2F13" w:rsidRPr="001E5A0E" w:rsidRDefault="007E2F13" w:rsidP="001E5A0E">
      <w:pPr>
        <w:pStyle w:val="ListParagraph"/>
        <w:numPr>
          <w:ilvl w:val="0"/>
          <w:numId w:val="2"/>
        </w:numPr>
        <w:suppressAutoHyphens w:val="0"/>
        <w:autoSpaceDN/>
        <w:textAlignment w:val="auto"/>
        <w:rPr>
          <w:rFonts w:eastAsia="Times New Roman"/>
          <w:lang w:val="fr-CA" w:eastAsia="en-CA"/>
        </w:rPr>
      </w:pPr>
      <w:proofErr w:type="gramStart"/>
      <w:r w:rsidRPr="001E5A0E">
        <w:rPr>
          <w:rFonts w:eastAsia="Times New Roman" w:cs="Times New Roman"/>
          <w:lang w:val="fr-CA" w:eastAsia="en-CA"/>
        </w:rPr>
        <w:t>les</w:t>
      </w:r>
      <w:proofErr w:type="gramEnd"/>
      <w:r w:rsidRPr="001E5A0E">
        <w:rPr>
          <w:rFonts w:eastAsia="Times New Roman" w:cs="Times New Roman"/>
          <w:lang w:val="fr-CA" w:eastAsia="en-CA"/>
        </w:rPr>
        <w:t xml:space="preserve"> consommateurs (les personnes qui achètent des produits et des services en Ontario);</w:t>
      </w:r>
    </w:p>
    <w:p w14:paraId="7CEDD1FA" w14:textId="77777777" w:rsidR="007E2F13" w:rsidRPr="001E5A0E" w:rsidRDefault="007E2F13" w:rsidP="001E5A0E">
      <w:pPr>
        <w:pStyle w:val="ListParagraph"/>
        <w:numPr>
          <w:ilvl w:val="0"/>
          <w:numId w:val="2"/>
        </w:numPr>
        <w:suppressAutoHyphens w:val="0"/>
        <w:autoSpaceDN/>
        <w:textAlignment w:val="auto"/>
        <w:rPr>
          <w:rFonts w:eastAsia="Times New Roman"/>
          <w:lang w:val="fr-CA" w:eastAsia="en-CA"/>
        </w:rPr>
      </w:pPr>
      <w:proofErr w:type="gramStart"/>
      <w:r w:rsidRPr="001E5A0E">
        <w:rPr>
          <w:lang w:val="fr-CA" w:eastAsia="en-CA"/>
        </w:rPr>
        <w:t>le</w:t>
      </w:r>
      <w:proofErr w:type="gramEnd"/>
      <w:r w:rsidRPr="001E5A0E">
        <w:rPr>
          <w:lang w:val="fr-CA" w:eastAsia="en-CA"/>
        </w:rPr>
        <w:t xml:space="preserve"> gouvernement de l’Ontario (incluant ses ministères et organismes) et les municipalités ontariennes.</w:t>
      </w:r>
    </w:p>
    <w:p w14:paraId="4A9D6871" w14:textId="77777777" w:rsidR="007E2F13" w:rsidRPr="001E5A0E" w:rsidRDefault="007E2F13" w:rsidP="001E5A0E">
      <w:pPr>
        <w:pStyle w:val="QuestionTitle"/>
        <w:rPr>
          <w:lang w:val="fr-CA"/>
        </w:rPr>
      </w:pPr>
      <w:bookmarkStart w:id="19" w:name="_Toc5879912"/>
      <w:bookmarkStart w:id="20" w:name="_Toc16748405"/>
      <w:bookmarkStart w:id="21" w:name="_Toc22283039"/>
      <w:bookmarkStart w:id="22" w:name="_Toc26265268"/>
      <w:bookmarkEnd w:id="15"/>
      <w:bookmarkEnd w:id="16"/>
      <w:r w:rsidRPr="001E5A0E">
        <w:rPr>
          <w:lang w:val="fr-CA"/>
        </w:rPr>
        <w:t>Q : Comment dois-je procéder pour affirmer mes droits légaux?</w:t>
      </w:r>
      <w:bookmarkEnd w:id="19"/>
      <w:bookmarkEnd w:id="20"/>
      <w:bookmarkEnd w:id="21"/>
      <w:bookmarkEnd w:id="22"/>
    </w:p>
    <w:p w14:paraId="13BCA460" w14:textId="77777777" w:rsidR="007E2F13" w:rsidRPr="001E5A0E" w:rsidRDefault="007E2F13" w:rsidP="001E5A0E">
      <w:pPr>
        <w:rPr>
          <w:lang w:val="fr-CA"/>
        </w:rPr>
      </w:pPr>
      <w:r w:rsidRPr="001E5A0E">
        <w:rPr>
          <w:b/>
          <w:lang w:val="fr-CA"/>
        </w:rPr>
        <w:t xml:space="preserve">R : </w:t>
      </w:r>
      <w:bookmarkStart w:id="23" w:name="_Hlk11855637"/>
      <w:r w:rsidRPr="001E5A0E">
        <w:rPr>
          <w:lang w:val="fr-CA"/>
        </w:rPr>
        <w:t>Si vous jugez que vous avez été victime de discrimination de la part d’un prestataire de services gouvernementaux ou de services aux consommateurs, vous pouvez agir pour affirmer vos droits.</w:t>
      </w:r>
    </w:p>
    <w:p w14:paraId="46FAAAE0" w14:textId="77777777" w:rsidR="007E2F13" w:rsidRPr="001E5A0E" w:rsidRDefault="007E2F13" w:rsidP="001E5A0E">
      <w:pPr>
        <w:rPr>
          <w:lang w:val="fr-CA"/>
        </w:rPr>
      </w:pPr>
      <w:r w:rsidRPr="001E5A0E">
        <w:rPr>
          <w:lang w:val="fr-CA"/>
        </w:rPr>
        <w:t>En règle générale, vous devriez d’abord tenter de régler vos doléances en vous adressant de façon informelle et collaborative avec les personnes qui sont directement en cause.</w:t>
      </w:r>
    </w:p>
    <w:p w14:paraId="197A2F77" w14:textId="5C982E94" w:rsidR="007E2F13" w:rsidRPr="001E5A0E" w:rsidRDefault="007E2F13" w:rsidP="001E5A0E">
      <w:pPr>
        <w:rPr>
          <w:iCs/>
          <w:lang w:val="fr-CA"/>
        </w:rPr>
      </w:pPr>
      <w:r w:rsidRPr="001E5A0E">
        <w:rPr>
          <w:lang w:val="fr-CA"/>
        </w:rPr>
        <w:t xml:space="preserve">Pour plus de ressources sur l’autonomie sociale, veuillez consulter </w:t>
      </w:r>
      <w:r w:rsidR="00B0073C" w:rsidRPr="001E5A0E">
        <w:rPr>
          <w:rFonts w:cs="Utsaah"/>
          <w:lang w:val="fr-CA"/>
        </w:rPr>
        <w:t xml:space="preserve">le guide d’information juridique essentielle </w:t>
      </w:r>
      <w:r w:rsidR="00B0073C" w:rsidRPr="001E5A0E">
        <w:rPr>
          <w:rFonts w:cs="Utsaah"/>
          <w:i/>
          <w:lang w:val="fr-CA"/>
        </w:rPr>
        <w:t>Connaissez vos droits</w:t>
      </w:r>
      <w:r w:rsidR="00C13113" w:rsidRPr="001E5A0E">
        <w:rPr>
          <w:rFonts w:cs="Utsaah"/>
          <w:iCs/>
          <w:lang w:val="fr-CA"/>
        </w:rPr>
        <w:t>.</w:t>
      </w:r>
    </w:p>
    <w:p w14:paraId="7F7BA4C5" w14:textId="77777777" w:rsidR="007E2F13" w:rsidRPr="001E5A0E" w:rsidRDefault="007E2F13" w:rsidP="001E5A0E">
      <w:pPr>
        <w:rPr>
          <w:lang w:val="fr-CA"/>
        </w:rPr>
      </w:pPr>
      <w:bookmarkStart w:id="24" w:name="_Toc5879913"/>
      <w:bookmarkEnd w:id="23"/>
      <w:r w:rsidRPr="001E5A0E">
        <w:rPr>
          <w:lang w:val="fr-CA"/>
        </w:rPr>
        <w:t>Si vos doléances ne peuvent être réglées par des discussions collaboratives, vous devriez envisager de consulter un avocat afin d’établir si l’une des options suivantes pourrait être appropriée dans les circonstances :</w:t>
      </w:r>
    </w:p>
    <w:p w14:paraId="456D10C7" w14:textId="77777777" w:rsidR="007E2F13" w:rsidRPr="001E5A0E" w:rsidRDefault="007E2F13" w:rsidP="001E5A0E">
      <w:pPr>
        <w:pStyle w:val="ListParagraph"/>
        <w:numPr>
          <w:ilvl w:val="0"/>
          <w:numId w:val="1"/>
        </w:numPr>
        <w:suppressAutoHyphens w:val="0"/>
        <w:autoSpaceDN/>
        <w:ind w:left="1080"/>
        <w:textAlignment w:val="auto"/>
        <w:rPr>
          <w:b/>
          <w:lang w:val="fr-CA"/>
        </w:rPr>
      </w:pPr>
      <w:proofErr w:type="gramStart"/>
      <w:r w:rsidRPr="001E5A0E">
        <w:rPr>
          <w:lang w:val="fr-CA" w:eastAsia="en-CA"/>
        </w:rPr>
        <w:lastRenderedPageBreak/>
        <w:t>le</w:t>
      </w:r>
      <w:proofErr w:type="gramEnd"/>
      <w:r w:rsidRPr="001E5A0E">
        <w:rPr>
          <w:lang w:val="fr-CA" w:eastAsia="en-CA"/>
        </w:rPr>
        <w:t xml:space="preserve"> dépôt d’une plainte au ministère des Services gouvernementaux et des Services aux consommateurs;</w:t>
      </w:r>
    </w:p>
    <w:p w14:paraId="04297BD6" w14:textId="77777777" w:rsidR="007E2F13" w:rsidRPr="001E5A0E" w:rsidRDefault="007E2F13" w:rsidP="001E5A0E">
      <w:pPr>
        <w:pStyle w:val="ListParagraph"/>
        <w:numPr>
          <w:ilvl w:val="0"/>
          <w:numId w:val="1"/>
        </w:numPr>
        <w:suppressAutoHyphens w:val="0"/>
        <w:autoSpaceDN/>
        <w:ind w:left="1080"/>
        <w:textAlignment w:val="auto"/>
        <w:rPr>
          <w:b/>
          <w:lang w:val="fr-CA"/>
        </w:rPr>
      </w:pPr>
      <w:proofErr w:type="gramStart"/>
      <w:r w:rsidRPr="001E5A0E">
        <w:rPr>
          <w:lang w:val="fr-CA"/>
        </w:rPr>
        <w:t>le</w:t>
      </w:r>
      <w:proofErr w:type="gramEnd"/>
      <w:r w:rsidRPr="001E5A0E">
        <w:rPr>
          <w:lang w:val="fr-CA"/>
        </w:rPr>
        <w:t xml:space="preserve"> dépôt d’une demande au Tribunal des droits de la personne de l’Ontario;</w:t>
      </w:r>
    </w:p>
    <w:p w14:paraId="4680768A" w14:textId="77777777" w:rsidR="007E2F13" w:rsidRPr="001E5A0E" w:rsidRDefault="007E2F13" w:rsidP="001E5A0E">
      <w:pPr>
        <w:pStyle w:val="ListParagraph"/>
        <w:numPr>
          <w:ilvl w:val="0"/>
          <w:numId w:val="1"/>
        </w:numPr>
        <w:suppressAutoHyphens w:val="0"/>
        <w:autoSpaceDN/>
        <w:ind w:left="1080"/>
        <w:textAlignment w:val="auto"/>
        <w:rPr>
          <w:rFonts w:cs="Utsaah"/>
          <w:u w:val="single"/>
          <w:lang w:val="fr-CA"/>
        </w:rPr>
      </w:pPr>
      <w:proofErr w:type="gramStart"/>
      <w:r w:rsidRPr="001E5A0E">
        <w:rPr>
          <w:lang w:val="fr-CA"/>
        </w:rPr>
        <w:t>l’initiation</w:t>
      </w:r>
      <w:proofErr w:type="gramEnd"/>
      <w:r w:rsidRPr="001E5A0E">
        <w:rPr>
          <w:lang w:val="fr-CA"/>
        </w:rPr>
        <w:t xml:space="preserve"> d’une poursuite devant une cour de justice ontarienne;</w:t>
      </w:r>
    </w:p>
    <w:p w14:paraId="49507602" w14:textId="77777777" w:rsidR="007E2F13" w:rsidRPr="001E5A0E" w:rsidRDefault="007E2F13" w:rsidP="001E5A0E">
      <w:pPr>
        <w:pStyle w:val="ListParagraph"/>
        <w:numPr>
          <w:ilvl w:val="0"/>
          <w:numId w:val="1"/>
        </w:numPr>
        <w:suppressAutoHyphens w:val="0"/>
        <w:autoSpaceDN/>
        <w:ind w:left="1080"/>
        <w:textAlignment w:val="auto"/>
        <w:rPr>
          <w:b/>
          <w:lang w:val="fr-CA"/>
        </w:rPr>
      </w:pPr>
      <w:proofErr w:type="gramStart"/>
      <w:r w:rsidRPr="001E5A0E">
        <w:rPr>
          <w:lang w:val="fr-CA" w:eastAsia="en-CA"/>
        </w:rPr>
        <w:t>le</w:t>
      </w:r>
      <w:proofErr w:type="gramEnd"/>
      <w:r w:rsidRPr="001E5A0E">
        <w:rPr>
          <w:lang w:val="fr-CA" w:eastAsia="en-CA"/>
        </w:rPr>
        <w:t xml:space="preserve"> dépôt d’une plainte à l’Ombudsman de l’Ontario;</w:t>
      </w:r>
    </w:p>
    <w:p w14:paraId="2ECBF774" w14:textId="77777777" w:rsidR="007E2F13" w:rsidRPr="001E5A0E" w:rsidRDefault="007E2F13" w:rsidP="001E5A0E">
      <w:pPr>
        <w:pStyle w:val="ListParagraph"/>
        <w:numPr>
          <w:ilvl w:val="0"/>
          <w:numId w:val="1"/>
        </w:numPr>
        <w:suppressAutoHyphens w:val="0"/>
        <w:autoSpaceDN/>
        <w:ind w:left="1080"/>
        <w:textAlignment w:val="auto"/>
        <w:rPr>
          <w:b/>
          <w:lang w:val="fr-CA"/>
        </w:rPr>
      </w:pPr>
      <w:proofErr w:type="gramStart"/>
      <w:r w:rsidRPr="001E5A0E">
        <w:rPr>
          <w:lang w:val="fr-CA"/>
        </w:rPr>
        <w:t>le</w:t>
      </w:r>
      <w:proofErr w:type="gramEnd"/>
      <w:r w:rsidRPr="001E5A0E">
        <w:rPr>
          <w:lang w:val="fr-CA"/>
        </w:rPr>
        <w:t xml:space="preserve"> dépôt d’une plainte à la police qui est investie du pouvoir d’enquêter sur les violations de la </w:t>
      </w:r>
      <w:r w:rsidRPr="001E5A0E">
        <w:rPr>
          <w:b/>
          <w:i/>
          <w:lang w:val="fr-CA"/>
        </w:rPr>
        <w:t>Loi</w:t>
      </w:r>
      <w:r w:rsidRPr="001E5A0E">
        <w:rPr>
          <w:i/>
          <w:lang w:val="fr-CA"/>
        </w:rPr>
        <w:t xml:space="preserve"> </w:t>
      </w:r>
      <w:r w:rsidRPr="001E5A0E">
        <w:rPr>
          <w:b/>
          <w:i/>
          <w:lang w:val="fr-CA"/>
        </w:rPr>
        <w:t>sur les droits des aveugles</w:t>
      </w:r>
      <w:r w:rsidRPr="001E5A0E">
        <w:rPr>
          <w:lang w:val="fr-CA"/>
        </w:rPr>
        <w:t>.</w:t>
      </w:r>
    </w:p>
    <w:p w14:paraId="61E0F6FA" w14:textId="77777777" w:rsidR="007E2F13" w:rsidRPr="001E5A0E" w:rsidRDefault="007E2F13" w:rsidP="001E5A0E">
      <w:pPr>
        <w:pStyle w:val="Box"/>
        <w:shd w:val="clear" w:color="auto" w:fill="auto"/>
        <w:rPr>
          <w:lang w:val="fr-CA"/>
        </w:rPr>
      </w:pPr>
      <w:r w:rsidRPr="001E5A0E">
        <w:rPr>
          <w:lang w:val="fr-CA"/>
        </w:rPr>
        <w:t xml:space="preserve">En vertu de la </w:t>
      </w:r>
      <w:r w:rsidRPr="001E5A0E">
        <w:rPr>
          <w:b/>
          <w:i/>
          <w:lang w:val="fr-CA"/>
        </w:rPr>
        <w:t xml:space="preserve">Loi sur les droits des </w:t>
      </w:r>
      <w:proofErr w:type="gramStart"/>
      <w:r w:rsidRPr="001E5A0E">
        <w:rPr>
          <w:b/>
          <w:i/>
          <w:lang w:val="fr-CA"/>
        </w:rPr>
        <w:t>aveugles</w:t>
      </w:r>
      <w:proofErr w:type="gramEnd"/>
      <w:r w:rsidRPr="001E5A0E">
        <w:rPr>
          <w:b/>
          <w:i/>
          <w:lang w:val="fr-CA"/>
        </w:rPr>
        <w:t>,</w:t>
      </w:r>
      <w:r w:rsidRPr="001E5A0E">
        <w:rPr>
          <w:lang w:val="fr-CA"/>
        </w:rPr>
        <w:t xml:space="preserve"> il est interdit de vous refuser des services ou l’accès à des espaces normalement mis à la disposition du public en raison du fait qu’un chien-guide vous accompagne.</w:t>
      </w:r>
    </w:p>
    <w:p w14:paraId="0E6FCCDC" w14:textId="77777777" w:rsidR="007E2F13" w:rsidRPr="009C7735" w:rsidRDefault="007E2F13" w:rsidP="005E08F2">
      <w:pPr>
        <w:pStyle w:val="Heading1"/>
        <w:rPr>
          <w:lang w:val="fr-CA"/>
        </w:rPr>
      </w:pPr>
      <w:bookmarkStart w:id="25" w:name="_Toc22283040"/>
      <w:bookmarkStart w:id="26" w:name="_Toc26265269"/>
      <w:r w:rsidRPr="009C7735">
        <w:rPr>
          <w:lang w:val="fr-CA"/>
        </w:rPr>
        <w:t xml:space="preserve">Scénarios </w:t>
      </w:r>
      <w:bookmarkEnd w:id="24"/>
      <w:r w:rsidRPr="009C7735">
        <w:rPr>
          <w:lang w:val="fr-CA"/>
        </w:rPr>
        <w:t>courants</w:t>
      </w:r>
      <w:bookmarkEnd w:id="25"/>
      <w:bookmarkEnd w:id="26"/>
    </w:p>
    <w:p w14:paraId="7212C6F2" w14:textId="77777777" w:rsidR="007E2F13" w:rsidRPr="001E5A0E" w:rsidRDefault="007E2F13" w:rsidP="001E5A0E">
      <w:pPr>
        <w:rPr>
          <w:lang w:val="fr-CA"/>
        </w:rPr>
      </w:pPr>
      <w:bookmarkStart w:id="27" w:name="_Hlk11855677"/>
      <w:r w:rsidRPr="001E5A0E">
        <w:rPr>
          <w:lang w:val="fr-CA"/>
        </w:rPr>
        <w:t>Bien qu’il existe des lois pour vous protéger contre la discrimination, les personnes handicapées font néanmoins face à des obstacles qui les empêchent de recevoir un niveau de service égal de la part d’une instance gouvernementale ou d’une entreprise.</w:t>
      </w:r>
    </w:p>
    <w:p w14:paraId="55672680" w14:textId="77777777" w:rsidR="007E2F13" w:rsidRPr="001E5A0E" w:rsidRDefault="007E2F13" w:rsidP="001E5A0E">
      <w:pPr>
        <w:rPr>
          <w:lang w:val="fr-CA"/>
        </w:rPr>
      </w:pPr>
      <w:r w:rsidRPr="001E5A0E">
        <w:rPr>
          <w:lang w:val="fr-CA"/>
        </w:rPr>
        <w:t>La présente section décrit des obstacles courants et suggère des solutions pratiques. Gardez en tête que, dans la plupart des situations, vous avez tout intérêt à régler vos doléances en vous adressant aux personnes directement en cause d’une façon informelle et collaborative.</w:t>
      </w:r>
    </w:p>
    <w:p w14:paraId="713CEE9D" w14:textId="77777777" w:rsidR="007E2F13" w:rsidRPr="009C7735" w:rsidRDefault="007E2F13" w:rsidP="005E08F2">
      <w:pPr>
        <w:pStyle w:val="Heading2"/>
        <w:rPr>
          <w:lang w:val="fr-CA"/>
        </w:rPr>
      </w:pPr>
      <w:bookmarkStart w:id="28" w:name="_Toc22283041"/>
      <w:bookmarkStart w:id="29" w:name="_Toc26265270"/>
      <w:bookmarkEnd w:id="6"/>
      <w:bookmarkEnd w:id="7"/>
      <w:bookmarkEnd w:id="27"/>
      <w:r w:rsidRPr="009C7735">
        <w:rPr>
          <w:lang w:val="fr-CA"/>
        </w:rPr>
        <w:t>Sites Web et formulaires gouvernementaux</w:t>
      </w:r>
      <w:bookmarkEnd w:id="28"/>
      <w:bookmarkEnd w:id="29"/>
    </w:p>
    <w:p w14:paraId="499AEF60" w14:textId="77777777" w:rsidR="007E2F13" w:rsidRPr="001E5A0E" w:rsidRDefault="007E2F13" w:rsidP="001E5A0E">
      <w:pPr>
        <w:keepNext/>
        <w:keepLines/>
        <w:spacing w:before="480"/>
        <w:outlineLvl w:val="3"/>
        <w:rPr>
          <w:rFonts w:eastAsiaTheme="majorEastAsia" w:cstheme="majorBidi"/>
          <w:b/>
          <w:bCs/>
          <w:lang w:val="fr-CA"/>
        </w:rPr>
      </w:pPr>
      <w:bookmarkStart w:id="30" w:name="_Toc22283042"/>
      <w:bookmarkStart w:id="31" w:name="_Toc26265271"/>
      <w:r w:rsidRPr="001E5A0E">
        <w:rPr>
          <w:rFonts w:eastAsiaTheme="majorEastAsia" w:cstheme="majorBidi"/>
          <w:b/>
          <w:bCs/>
          <w:lang w:val="fr-CA"/>
        </w:rPr>
        <w:t>Q : En raison de ma perte de vision, j’éprouve de la difficulté à naviguer les sites Web gouvernementaux et à accéder à des services en ligne. Que puis-je faire?</w:t>
      </w:r>
      <w:bookmarkEnd w:id="30"/>
      <w:bookmarkEnd w:id="31"/>
    </w:p>
    <w:p w14:paraId="57DE16E8" w14:textId="77777777" w:rsidR="007E2F13" w:rsidRPr="001E5A0E" w:rsidRDefault="007E2F13" w:rsidP="001E5A0E">
      <w:pPr>
        <w:rPr>
          <w:rFonts w:cs="Utsaah"/>
          <w:lang w:val="fr-CA"/>
        </w:rPr>
      </w:pPr>
      <w:r w:rsidRPr="001E5A0E">
        <w:rPr>
          <w:b/>
          <w:lang w:val="fr-CA"/>
        </w:rPr>
        <w:t xml:space="preserve">R : </w:t>
      </w:r>
      <w:r w:rsidRPr="001E5A0E">
        <w:rPr>
          <w:rFonts w:cs="Utsaah"/>
          <w:lang w:val="fr-CA"/>
        </w:rPr>
        <w:t>Songez à communiquer avec un représentant du service à la clientèle de l’organisme gouvernemental par téléphone.</w:t>
      </w:r>
    </w:p>
    <w:p w14:paraId="7E21A4BC" w14:textId="77777777" w:rsidR="007E2F13" w:rsidRPr="001E5A0E" w:rsidRDefault="007E2F13" w:rsidP="001E5A0E">
      <w:pPr>
        <w:pStyle w:val="Box"/>
        <w:shd w:val="clear" w:color="auto" w:fill="auto"/>
        <w:rPr>
          <w:rFonts w:cs="Utsaah"/>
          <w:lang w:val="fr-CA"/>
        </w:rPr>
      </w:pPr>
      <w:r w:rsidRPr="001E5A0E">
        <w:rPr>
          <w:rFonts w:cs="Utsaah"/>
          <w:lang w:val="fr-CA"/>
        </w:rPr>
        <w:t xml:space="preserve">Par exemple, vous trouverez les coordonnées et les heures de tous les </w:t>
      </w:r>
      <w:hyperlink r:id="rId13" w:history="1">
        <w:r w:rsidRPr="001E5A0E">
          <w:rPr>
            <w:rStyle w:val="Hyperlink"/>
            <w:rFonts w:cs="Utsaah"/>
            <w:lang w:val="fr-CA"/>
          </w:rPr>
          <w:t xml:space="preserve">points de service de </w:t>
        </w:r>
        <w:proofErr w:type="spellStart"/>
        <w:r w:rsidRPr="001E5A0E">
          <w:rPr>
            <w:rStyle w:val="Hyperlink"/>
            <w:rFonts w:cs="Utsaah"/>
            <w:lang w:val="fr-CA"/>
          </w:rPr>
          <w:t>ServiceOntario</w:t>
        </w:r>
        <w:proofErr w:type="spellEnd"/>
      </w:hyperlink>
      <w:r w:rsidRPr="001E5A0E">
        <w:rPr>
          <w:rFonts w:cs="Utsaah"/>
          <w:lang w:val="fr-CA"/>
        </w:rPr>
        <w:t xml:space="preserve"> et tous les </w:t>
      </w:r>
      <w:hyperlink r:id="rId14" w:history="1">
        <w:r w:rsidRPr="001E5A0E">
          <w:rPr>
            <w:rStyle w:val="Hyperlink"/>
            <w:rFonts w:cs="Utsaah"/>
            <w:lang w:val="fr-CA"/>
          </w:rPr>
          <w:t>bureaux de Service Canada</w:t>
        </w:r>
      </w:hyperlink>
      <w:r w:rsidRPr="001E5A0E">
        <w:rPr>
          <w:rFonts w:cs="Utsaah"/>
          <w:lang w:val="fr-CA"/>
        </w:rPr>
        <w:t xml:space="preserve"> en ligne. </w:t>
      </w:r>
      <w:r w:rsidRPr="001E5A0E">
        <w:rPr>
          <w:lang w:val="fr-CA"/>
        </w:rPr>
        <w:t xml:space="preserve">Pour obtenir de l’aide dans un </w:t>
      </w:r>
      <w:r w:rsidRPr="001E5A0E">
        <w:rPr>
          <w:lang w:val="fr-CA"/>
        </w:rPr>
        <w:lastRenderedPageBreak/>
        <w:t>dossier municipal, vous pouvez communiquer avec le bureau du greffier ou encore avec l’hôtel de ville de votre municipalité. Nombre de municipalités ont une personne responsable des questions d’accessibilité qui sera en mesure de vous aider</w:t>
      </w:r>
      <w:r w:rsidRPr="001E5A0E">
        <w:rPr>
          <w:rFonts w:cs="Utsaah"/>
          <w:lang w:val="fr-CA"/>
        </w:rPr>
        <w:t>.</w:t>
      </w:r>
    </w:p>
    <w:p w14:paraId="6BB9B40F" w14:textId="77777777" w:rsidR="007E2F13" w:rsidRPr="001E5A0E" w:rsidRDefault="007E2F13" w:rsidP="001E5A0E">
      <w:pPr>
        <w:rPr>
          <w:rFonts w:cs="Utsaah"/>
          <w:lang w:val="fr-CA"/>
        </w:rPr>
      </w:pPr>
      <w:r w:rsidRPr="001E5A0E">
        <w:rPr>
          <w:rFonts w:cs="Utsaah"/>
          <w:lang w:val="fr-CA"/>
        </w:rPr>
        <w:t xml:space="preserve">Lorsque vous parlez à un représentant du service à la clientèle, expliquez-lui que vous éprouvez de la difficulté à naviguer un site Web gouvernemental (ou à accéder à un service en ligne) en raison de votre perte de vision. Expliquez l’aide dont vous avez besoin en fournissant le plus de </w:t>
      </w:r>
      <w:proofErr w:type="gramStart"/>
      <w:r w:rsidRPr="001E5A0E">
        <w:rPr>
          <w:rFonts w:cs="Utsaah"/>
          <w:lang w:val="fr-CA"/>
        </w:rPr>
        <w:t>détails possible</w:t>
      </w:r>
      <w:bookmarkStart w:id="32" w:name="_Hlk9805839"/>
      <w:proofErr w:type="gramEnd"/>
      <w:r w:rsidRPr="001E5A0E">
        <w:rPr>
          <w:rFonts w:cs="Utsaah"/>
          <w:lang w:val="fr-CA"/>
        </w:rPr>
        <w:t>.</w:t>
      </w:r>
    </w:p>
    <w:p w14:paraId="4E3D95B7" w14:textId="77777777" w:rsidR="007E2F13" w:rsidRPr="001E5A0E" w:rsidRDefault="007E2F13" w:rsidP="001E5A0E">
      <w:pPr>
        <w:rPr>
          <w:rFonts w:cs="Utsaah"/>
          <w:lang w:val="fr-CA"/>
        </w:rPr>
      </w:pPr>
      <w:r w:rsidRPr="001E5A0E">
        <w:rPr>
          <w:rFonts w:cs="Utsaah"/>
          <w:lang w:val="fr-CA"/>
        </w:rPr>
        <w:t xml:space="preserve">Lorsque vous divulguez votre handicap à un représentant du service à la clientèle, vous déclenchez l’obligation légale de l’organisme gouvernemental pour lequel il travaille de </w:t>
      </w:r>
      <w:r w:rsidRPr="001E5A0E">
        <w:rPr>
          <w:lang w:val="fr-CA"/>
        </w:rPr>
        <w:t>vous accommoder jusqu’au point de préjudice injustifié</w:t>
      </w:r>
      <w:r w:rsidRPr="001E5A0E">
        <w:rPr>
          <w:rFonts w:cs="Utsaah"/>
          <w:lang w:val="fr-CA"/>
        </w:rPr>
        <w:t>.</w:t>
      </w:r>
    </w:p>
    <w:p w14:paraId="2BA56779" w14:textId="77777777" w:rsidR="007E2F13" w:rsidRPr="001E5A0E" w:rsidRDefault="007E2F13" w:rsidP="001E5A0E">
      <w:pPr>
        <w:rPr>
          <w:lang w:val="fr-CA"/>
        </w:rPr>
      </w:pPr>
      <w:r w:rsidRPr="001E5A0E">
        <w:rPr>
          <w:lang w:val="fr-CA"/>
        </w:rPr>
        <w:t xml:space="preserve">Si le représentant se montre réticent ou refuse de vous accommoder, vous pouvez lui rappeler </w:t>
      </w:r>
      <w:r w:rsidRPr="001E5A0E">
        <w:rPr>
          <w:rFonts w:cs="Utsaah"/>
          <w:lang w:val="fr-CA"/>
        </w:rPr>
        <w:t>poliment que vous avez le droit de recevoir un service de niveau égal à autrui et qu’il a une obligation légale d’accommoder raisonnablement vos besoins pour que vous receviez un tel niveau de service</w:t>
      </w:r>
      <w:r w:rsidRPr="001E5A0E">
        <w:rPr>
          <w:lang w:val="fr-CA"/>
        </w:rPr>
        <w:t>.</w:t>
      </w:r>
    </w:p>
    <w:p w14:paraId="037F4635" w14:textId="77777777" w:rsidR="007E2F13" w:rsidRPr="001E5A0E" w:rsidRDefault="007E2F13" w:rsidP="001E5A0E">
      <w:pPr>
        <w:rPr>
          <w:rFonts w:cs="Utsaah"/>
          <w:lang w:val="fr-CA"/>
        </w:rPr>
      </w:pPr>
      <w:r w:rsidRPr="001E5A0E">
        <w:rPr>
          <w:rFonts w:cs="Utsaah"/>
          <w:lang w:val="fr-CA"/>
        </w:rPr>
        <w:t>Si cela ne donne rien, vous pouvez, par exemple, vous adresser au supérieur ou au superviseur du représentant en question, puis procéder au dépôt d’une plainte officielle si rien ne change par la suite.</w:t>
      </w:r>
    </w:p>
    <w:bookmarkEnd w:id="32"/>
    <w:p w14:paraId="44B50A0A" w14:textId="77777777" w:rsidR="007E2F13" w:rsidRPr="001E5A0E" w:rsidRDefault="007E2F13" w:rsidP="001E5A0E">
      <w:pPr>
        <w:rPr>
          <w:rFonts w:cs="Utsaah"/>
          <w:lang w:val="fr-CA"/>
        </w:rPr>
      </w:pPr>
      <w:r w:rsidRPr="001E5A0E">
        <w:rPr>
          <w:lang w:val="fr-CA"/>
        </w:rPr>
        <w:t>Si on ne répond toujours pas à vos préoccupations, vous devriez envisager de consulter un avocat spécialisé en droits de la personne pour vous faire expliquer les options qui s’offrent à vous.</w:t>
      </w:r>
    </w:p>
    <w:p w14:paraId="704EF09B" w14:textId="77777777" w:rsidR="007E2F13" w:rsidRPr="001E5A0E" w:rsidRDefault="007E2F13" w:rsidP="001E5A0E">
      <w:pPr>
        <w:keepNext/>
        <w:keepLines/>
        <w:spacing w:before="480"/>
        <w:outlineLvl w:val="3"/>
        <w:rPr>
          <w:rFonts w:eastAsiaTheme="majorEastAsia" w:cstheme="majorBidi"/>
          <w:b/>
          <w:bCs/>
          <w:lang w:val="fr-CA"/>
        </w:rPr>
      </w:pPr>
      <w:bookmarkStart w:id="33" w:name="_Toc22283043"/>
      <w:bookmarkStart w:id="34" w:name="_Toc26265272"/>
      <w:r w:rsidRPr="001E5A0E">
        <w:rPr>
          <w:rFonts w:eastAsiaTheme="majorEastAsia" w:cstheme="majorBidi"/>
          <w:b/>
          <w:bCs/>
          <w:lang w:val="fr-CA"/>
        </w:rPr>
        <w:t>Q : Au moment d’essayer de remplir un formulaire papier à un bureau gouvernemental, j’ai demandé de l’aide à un fonctionnaire qui m’a répondu qu’il ne pouvait pas m’aider « pour des questions de responsabilité ». Que puis-je faire?</w:t>
      </w:r>
      <w:bookmarkEnd w:id="33"/>
      <w:bookmarkEnd w:id="34"/>
    </w:p>
    <w:p w14:paraId="1F715562" w14:textId="77777777" w:rsidR="007E2F13" w:rsidRPr="001E5A0E" w:rsidRDefault="007E2F13" w:rsidP="001E5A0E">
      <w:pPr>
        <w:rPr>
          <w:rFonts w:cs="Utsaah"/>
          <w:lang w:val="fr-CA"/>
        </w:rPr>
      </w:pPr>
      <w:r w:rsidRPr="001E5A0E">
        <w:rPr>
          <w:rFonts w:cs="Utsaah"/>
          <w:b/>
          <w:lang w:val="fr-CA"/>
        </w:rPr>
        <w:t>R :</w:t>
      </w:r>
      <w:r w:rsidRPr="001E5A0E">
        <w:rPr>
          <w:rFonts w:cs="Utsaah"/>
          <w:lang w:val="fr-CA"/>
        </w:rPr>
        <w:t xml:space="preserve"> Planifiez le plus à l’avance possible. Par exemple, si vous devez renouveler votre carte d’assurance maladie ou votre passeport, informez-vous à savoir s’il est possible de remplir les formulaires en ligne. Si ce n’est pas possible, communiquez avec l’organisme gouvernemental à l’avance et demandez que les formulaires vous soient envoyés dans un format accessible.</w:t>
      </w:r>
    </w:p>
    <w:p w14:paraId="59E559CE" w14:textId="77777777" w:rsidR="007E2F13" w:rsidRPr="001E5A0E" w:rsidRDefault="007E2F13" w:rsidP="001E5A0E">
      <w:pPr>
        <w:pStyle w:val="Box"/>
        <w:shd w:val="clear" w:color="auto" w:fill="auto"/>
        <w:rPr>
          <w:lang w:val="fr-CA"/>
        </w:rPr>
      </w:pPr>
      <w:r w:rsidRPr="001E5A0E">
        <w:rPr>
          <w:lang w:val="fr-CA"/>
        </w:rPr>
        <w:lastRenderedPageBreak/>
        <w:t xml:space="preserve">Par exemple, l’Agence du revenu du Canada fournit l’ensemble de ses formulaires et publications en format accessible </w:t>
      </w:r>
      <w:hyperlink r:id="rId15" w:history="1">
        <w:r w:rsidRPr="001E5A0E">
          <w:rPr>
            <w:rStyle w:val="Hyperlink"/>
            <w:rFonts w:cs="Utsaah"/>
            <w:lang w:val="fr-CA"/>
          </w:rPr>
          <w:t>sur demande</w:t>
        </w:r>
      </w:hyperlink>
      <w:r w:rsidRPr="001E5A0E">
        <w:rPr>
          <w:lang w:val="fr-CA"/>
        </w:rPr>
        <w:t>.</w:t>
      </w:r>
    </w:p>
    <w:p w14:paraId="4EB31F6F" w14:textId="77777777" w:rsidR="007E2F13" w:rsidRPr="00650EED" w:rsidRDefault="007E2F13" w:rsidP="00404888">
      <w:pPr>
        <w:pStyle w:val="BodyCopy"/>
        <w:rPr>
          <w:shd w:val="clear" w:color="auto" w:fill="FFF2CC" w:themeFill="accent4" w:themeFillTint="33"/>
          <w:lang w:val="fr-CA"/>
        </w:rPr>
      </w:pPr>
      <w:r w:rsidRPr="00650EED">
        <w:rPr>
          <w:lang w:val="fr-CA"/>
        </w:rPr>
        <w:t>Si le formulaire dont vous avez besoin n’existe pas en format accessible, adressez-vous alors à un employé ou un gestionnaire et demandez un accommodement de l’organisme gouvernemental. Si</w:t>
      </w:r>
      <w:r w:rsidRPr="00650EED">
        <w:rPr>
          <w:shd w:val="clear" w:color="auto" w:fill="FFF2CC" w:themeFill="accent4" w:themeFillTint="33"/>
          <w:lang w:val="fr-CA"/>
        </w:rPr>
        <w:t xml:space="preserve"> </w:t>
      </w:r>
      <w:r w:rsidRPr="00650EED">
        <w:rPr>
          <w:lang w:val="fr-CA"/>
        </w:rPr>
        <w:t>l’employé ou le gestionnaire se montre réticent ou refuse de vous accommoder, vous pouvez lui rappeler poliment que vous avez le droit de recevoir un service de niveau égal à autrui et qu’il a une obligation légale d’accommoder raisonnablement vos besoins pour que vous receviez un tel niveau de service.</w:t>
      </w:r>
    </w:p>
    <w:p w14:paraId="48C9B8DE" w14:textId="77777777" w:rsidR="007E2F13" w:rsidRPr="009C7735" w:rsidRDefault="007E2F13" w:rsidP="005E08F2">
      <w:pPr>
        <w:pStyle w:val="Heading2"/>
        <w:rPr>
          <w:lang w:val="fr-CA"/>
        </w:rPr>
      </w:pPr>
      <w:bookmarkStart w:id="35" w:name="_Toc22283044"/>
      <w:bookmarkStart w:id="36" w:name="_Toc26265273"/>
      <w:r w:rsidRPr="009C7735">
        <w:rPr>
          <w:lang w:val="fr-CA"/>
        </w:rPr>
        <w:t>Magasinage</w:t>
      </w:r>
      <w:bookmarkEnd w:id="35"/>
      <w:bookmarkEnd w:id="36"/>
    </w:p>
    <w:p w14:paraId="7DC60ACA" w14:textId="77777777" w:rsidR="007E2F13" w:rsidRPr="001E5A0E" w:rsidRDefault="007E2F13" w:rsidP="001E5A0E">
      <w:pPr>
        <w:keepNext/>
        <w:keepLines/>
        <w:spacing w:before="480"/>
        <w:outlineLvl w:val="3"/>
        <w:rPr>
          <w:rFonts w:eastAsiaTheme="majorEastAsia" w:cstheme="majorBidi"/>
          <w:b/>
          <w:bCs/>
          <w:lang w:val="fr-CA"/>
        </w:rPr>
      </w:pPr>
      <w:bookmarkStart w:id="37" w:name="_Toc22283045"/>
      <w:bookmarkStart w:id="38" w:name="_Toc26265274"/>
      <w:r w:rsidRPr="001E5A0E">
        <w:rPr>
          <w:rFonts w:eastAsiaTheme="majorEastAsia" w:cstheme="majorBidi"/>
          <w:b/>
          <w:bCs/>
          <w:lang w:val="fr-CA"/>
        </w:rPr>
        <w:t>Q : Il arrive parfois qu’un commerce me demande de présenter une pièce d’identité valide émise par un gouvernement. Je ne suis pas titulaire d’un permis de conduire et je n’ai pas envie d’apporter mon passeport partout où je vais. Que puis-je faire?</w:t>
      </w:r>
      <w:bookmarkEnd w:id="37"/>
      <w:bookmarkEnd w:id="38"/>
    </w:p>
    <w:p w14:paraId="3198E809" w14:textId="77777777" w:rsidR="007E2F13" w:rsidRPr="001E5A0E" w:rsidRDefault="007E2F13" w:rsidP="001E5A0E">
      <w:pPr>
        <w:rPr>
          <w:rFonts w:cs="Utsaah"/>
          <w:lang w:val="fr-CA"/>
        </w:rPr>
      </w:pPr>
      <w:r w:rsidRPr="001E5A0E">
        <w:rPr>
          <w:rFonts w:cs="Utsaah"/>
          <w:b/>
          <w:lang w:val="fr-CA"/>
        </w:rPr>
        <w:t>R :</w:t>
      </w:r>
      <w:r w:rsidRPr="001E5A0E">
        <w:rPr>
          <w:rFonts w:cs="Utsaah"/>
          <w:lang w:val="fr-CA"/>
        </w:rPr>
        <w:t xml:space="preserve"> Avez-vous envisagé la possibilité de vous procurer une </w:t>
      </w:r>
      <w:hyperlink r:id="rId16" w:history="1">
        <w:r w:rsidRPr="001E5A0E">
          <w:rPr>
            <w:rStyle w:val="Hyperlink"/>
            <w:rFonts w:cs="Utsaah"/>
            <w:lang w:val="fr-CA"/>
          </w:rPr>
          <w:t>carte-photo de l’Ontario</w:t>
        </w:r>
      </w:hyperlink>
      <w:r w:rsidRPr="001E5A0E">
        <w:rPr>
          <w:rFonts w:cs="Utsaah"/>
          <w:lang w:val="fr-CA"/>
        </w:rPr>
        <w:t xml:space="preserve">? </w:t>
      </w:r>
      <w:r w:rsidRPr="001E5A0E">
        <w:rPr>
          <w:lang w:val="fr-CA"/>
        </w:rPr>
        <w:t>La carte-photo de l’Ontario est une pièce d’identité officielle destinée aux personnes qui n’ont pas de permis de conduire. Cependant, il ne remplace pas le passeport comme document de voyage.</w:t>
      </w:r>
    </w:p>
    <w:p w14:paraId="520A7676" w14:textId="77777777" w:rsidR="007E2F13" w:rsidRPr="001E5A0E" w:rsidRDefault="007E2F13" w:rsidP="001E5A0E">
      <w:pPr>
        <w:rPr>
          <w:rFonts w:cs="Arial"/>
          <w:color w:val="0F0F0F"/>
          <w:lang w:val="fr-CA"/>
        </w:rPr>
      </w:pPr>
      <w:r w:rsidRPr="001E5A0E">
        <w:rPr>
          <w:rFonts w:cs="Utsaah"/>
          <w:lang w:val="fr-CA"/>
        </w:rPr>
        <w:t xml:space="preserve">Vous pourriez aussi envisager de vous procurer une </w:t>
      </w:r>
      <w:hyperlink r:id="rId17" w:history="1">
        <w:r w:rsidRPr="001E5A0E">
          <w:rPr>
            <w:rStyle w:val="Hyperlink"/>
            <w:rFonts w:cs="Utsaah"/>
            <w:lang w:val="fr-CA"/>
          </w:rPr>
          <w:t>carte INCA</w:t>
        </w:r>
      </w:hyperlink>
      <w:r w:rsidRPr="001E5A0E">
        <w:rPr>
          <w:rFonts w:cs="Utsaah"/>
          <w:lang w:val="fr-CA"/>
        </w:rPr>
        <w:t xml:space="preserve"> qui offre divers avantages, dont l’accès à moindre coût à certaines attractions et certains services de transport en commun. La carte INCA est aussi acceptée comme preuve d’invalidité aux fins de certains programmes gouvernementaux et avantages fiscaux</w:t>
      </w:r>
      <w:r w:rsidRPr="001E5A0E">
        <w:rPr>
          <w:rFonts w:cs="Arial"/>
          <w:color w:val="0F0F0F"/>
          <w:lang w:val="fr-CA"/>
        </w:rPr>
        <w:t>.</w:t>
      </w:r>
    </w:p>
    <w:p w14:paraId="766F7ADC" w14:textId="77777777" w:rsidR="007E2F13" w:rsidRPr="001E5A0E" w:rsidRDefault="007E2F13" w:rsidP="001E5A0E">
      <w:pPr>
        <w:keepNext/>
        <w:keepLines/>
        <w:spacing w:before="480"/>
        <w:outlineLvl w:val="3"/>
        <w:rPr>
          <w:rFonts w:eastAsiaTheme="majorEastAsia" w:cstheme="majorBidi"/>
          <w:b/>
          <w:bCs/>
          <w:lang w:val="fr-CA"/>
        </w:rPr>
      </w:pPr>
      <w:bookmarkStart w:id="39" w:name="_Toc22283046"/>
      <w:bookmarkStart w:id="40" w:name="_Toc26265275"/>
      <w:r w:rsidRPr="001E5A0E">
        <w:rPr>
          <w:rFonts w:eastAsiaTheme="majorEastAsia" w:cstheme="majorBidi"/>
          <w:b/>
          <w:bCs/>
          <w:lang w:val="fr-CA"/>
        </w:rPr>
        <w:t xml:space="preserve">Q : Lorsque je magasine, je dois souvent composer avec des files d’attente qui ne sont pas accessibles (par exemple, un système par numéros) ou encore avec un système de poteaux reliés les uns aux autres par des cordes ou des courroies. </w:t>
      </w:r>
      <w:r w:rsidRPr="001E5A0E">
        <w:rPr>
          <w:b/>
          <w:lang w:val="fr-CA"/>
        </w:rPr>
        <w:t>Que puis-je faire?</w:t>
      </w:r>
      <w:bookmarkEnd w:id="39"/>
      <w:bookmarkEnd w:id="40"/>
    </w:p>
    <w:p w14:paraId="2DC93CA3" w14:textId="77777777" w:rsidR="007E2F13" w:rsidRPr="001E5A0E" w:rsidRDefault="007E2F13" w:rsidP="001E5A0E">
      <w:pPr>
        <w:rPr>
          <w:lang w:val="fr-CA"/>
        </w:rPr>
      </w:pPr>
      <w:r w:rsidRPr="001E5A0E">
        <w:rPr>
          <w:rFonts w:cs="Utsaah"/>
          <w:b/>
          <w:lang w:val="fr-CA"/>
        </w:rPr>
        <w:t>R :</w:t>
      </w:r>
      <w:r w:rsidRPr="001E5A0E">
        <w:rPr>
          <w:rFonts w:cs="Utsaah"/>
          <w:lang w:val="fr-CA"/>
        </w:rPr>
        <w:t xml:space="preserve"> </w:t>
      </w:r>
      <w:r w:rsidRPr="001E5A0E">
        <w:rPr>
          <w:lang w:val="fr-CA"/>
        </w:rPr>
        <w:t>Malheureusement, les entreprises et les organismes gouvernementaux n’ont actuellement aucune obligation légale d’assurer l’accessibilité de leurs files d’attente. Si une file d’attente vous est inaccessible, vous devriez demander l’aide d’un employé ou d’un gestionnaire.</w:t>
      </w:r>
    </w:p>
    <w:p w14:paraId="1C2816A7" w14:textId="6F36EDB7" w:rsidR="007E2F13" w:rsidRPr="001E5A0E" w:rsidRDefault="007E2F13" w:rsidP="001E5A0E">
      <w:pPr>
        <w:rPr>
          <w:iCs/>
          <w:lang w:val="fr-CA"/>
        </w:rPr>
      </w:pPr>
      <w:r w:rsidRPr="001E5A0E">
        <w:rPr>
          <w:lang w:val="fr-CA"/>
        </w:rPr>
        <w:lastRenderedPageBreak/>
        <w:t xml:space="preserve">Note : Si un organisme a mis en place une </w:t>
      </w:r>
      <w:r w:rsidRPr="001E5A0E">
        <w:rPr>
          <w:b/>
          <w:lang w:val="fr-CA"/>
        </w:rPr>
        <w:t>nouvelle file d’attente « fixe »</w:t>
      </w:r>
      <w:r w:rsidRPr="001E5A0E">
        <w:rPr>
          <w:lang w:val="fr-CA"/>
        </w:rPr>
        <w:t xml:space="preserve">, soit intégrée dans le plancher et inamovible, elle doit alors être détectable au moyen d’une canne. Cette exigence est enchâssée dans l’article 80.42 de la LAPHO. Pour en savoir plus sur l’application de la LAPHO, </w:t>
      </w:r>
      <w:r w:rsidRPr="001E5A0E">
        <w:rPr>
          <w:rFonts w:cs="Utsaah"/>
          <w:lang w:val="fr-CA"/>
        </w:rPr>
        <w:t>voir le</w:t>
      </w:r>
      <w:r w:rsidR="00A02512" w:rsidRPr="001E5A0E">
        <w:rPr>
          <w:rFonts w:cs="Utsaah"/>
          <w:lang w:val="fr-CA"/>
        </w:rPr>
        <w:t xml:space="preserve"> guide d’information juridique essentielle </w:t>
      </w:r>
      <w:r w:rsidR="00A02512" w:rsidRPr="001E5A0E">
        <w:rPr>
          <w:rFonts w:cs="Utsaah"/>
          <w:i/>
          <w:lang w:val="fr-CA"/>
        </w:rPr>
        <w:t>Connaissez vos droits</w:t>
      </w:r>
      <w:r w:rsidR="00E17F57" w:rsidRPr="001E5A0E">
        <w:rPr>
          <w:rFonts w:cs="Utsaah"/>
          <w:iCs/>
          <w:lang w:val="fr-CA"/>
        </w:rPr>
        <w:t>.</w:t>
      </w:r>
    </w:p>
    <w:p w14:paraId="48F9CB8D" w14:textId="77777777" w:rsidR="007E2F13" w:rsidRPr="001E5A0E" w:rsidRDefault="007E2F13" w:rsidP="001E5A0E">
      <w:pPr>
        <w:rPr>
          <w:rFonts w:cs="Utsaah"/>
          <w:lang w:val="fr-CA"/>
        </w:rPr>
      </w:pPr>
      <w:r w:rsidRPr="001E5A0E">
        <w:rPr>
          <w:rFonts w:cs="Utsaah"/>
          <w:lang w:val="fr-CA"/>
        </w:rPr>
        <w:t xml:space="preserve">Lorsque vous parlez à un employé ou un gestionnaire, expliquez-lui pourquoi la file d’attente est inaccessible et non sécuritaire pour vous ainsi que le type d’aide dont vous avez besoin en fournissant le plus de </w:t>
      </w:r>
      <w:proofErr w:type="gramStart"/>
      <w:r w:rsidRPr="001E5A0E">
        <w:rPr>
          <w:rFonts w:cs="Utsaah"/>
          <w:lang w:val="fr-CA"/>
        </w:rPr>
        <w:t>détails possible</w:t>
      </w:r>
      <w:proofErr w:type="gramEnd"/>
      <w:r w:rsidRPr="001E5A0E">
        <w:rPr>
          <w:rFonts w:cs="Utsaah"/>
          <w:lang w:val="fr-CA"/>
        </w:rPr>
        <w:t>. Par exemple, demandez à un employé de vous informer quand votre numéro est appelé ou de vous guider dans la file d’attente.</w:t>
      </w:r>
    </w:p>
    <w:p w14:paraId="3202B39E" w14:textId="77777777" w:rsidR="007E2F13" w:rsidRPr="001E5A0E" w:rsidRDefault="007E2F13" w:rsidP="001E5A0E">
      <w:pPr>
        <w:rPr>
          <w:rFonts w:cs="Utsaah"/>
          <w:lang w:val="fr-CA"/>
        </w:rPr>
      </w:pPr>
      <w:r w:rsidRPr="001E5A0E">
        <w:rPr>
          <w:rFonts w:cs="Utsaah"/>
          <w:lang w:val="fr-CA"/>
        </w:rPr>
        <w:t xml:space="preserve">Lorsque vous divulguez votre handicap à un représentant du service à la clientèle, vous déclenchez l’obligation légale de l’organisme gouvernemental pour lequel il travaille de </w:t>
      </w:r>
      <w:r w:rsidRPr="001E5A0E">
        <w:rPr>
          <w:lang w:val="fr-CA"/>
        </w:rPr>
        <w:t>vous accommoder jusqu’au point de préjudice injustifié</w:t>
      </w:r>
      <w:r w:rsidRPr="001E5A0E">
        <w:rPr>
          <w:rFonts w:cs="Utsaah"/>
          <w:lang w:val="fr-CA"/>
        </w:rPr>
        <w:t>.</w:t>
      </w:r>
    </w:p>
    <w:p w14:paraId="2CB1949C" w14:textId="77777777" w:rsidR="007E2F13" w:rsidRPr="001E5A0E" w:rsidRDefault="007E2F13" w:rsidP="001E5A0E">
      <w:pPr>
        <w:rPr>
          <w:lang w:val="fr-CA"/>
        </w:rPr>
      </w:pPr>
      <w:r w:rsidRPr="001E5A0E">
        <w:rPr>
          <w:lang w:val="fr-CA"/>
        </w:rPr>
        <w:t xml:space="preserve">Si l’employé ou le gestionnaire se montre réticent ou refuse de vous accommoder, vous pouvez lui rappeler </w:t>
      </w:r>
      <w:r w:rsidRPr="001E5A0E">
        <w:rPr>
          <w:rFonts w:cs="Utsaah"/>
          <w:lang w:val="fr-CA"/>
        </w:rPr>
        <w:t>poliment que vous avez le droit de recevoir un service de niveau égal à autrui et qu’il a une obligation légale d’accommoder raisonnablement vos besoins pour que vous receviez un tel niveau de service</w:t>
      </w:r>
      <w:r w:rsidRPr="001E5A0E">
        <w:rPr>
          <w:lang w:val="fr-CA"/>
        </w:rPr>
        <w:t>.</w:t>
      </w:r>
    </w:p>
    <w:p w14:paraId="339EE0D7" w14:textId="77777777" w:rsidR="007E2F13" w:rsidRPr="001E5A0E" w:rsidRDefault="007E2F13" w:rsidP="001E5A0E">
      <w:pPr>
        <w:rPr>
          <w:lang w:val="fr-CA"/>
        </w:rPr>
      </w:pPr>
      <w:r w:rsidRPr="001E5A0E">
        <w:rPr>
          <w:rFonts w:cs="Utsaah"/>
          <w:lang w:val="fr-CA"/>
        </w:rPr>
        <w:t>Si cela ne donne rien, vous pouvez, par exemple, vous adresser au supérieur ou au supérieur du représentant en question, puis procéder au dépôt d’une plainte officielle si rien ne change par la suite.</w:t>
      </w:r>
    </w:p>
    <w:p w14:paraId="71246C79" w14:textId="77777777" w:rsidR="007E2F13" w:rsidRPr="001E5A0E" w:rsidRDefault="007E2F13" w:rsidP="001E5A0E">
      <w:pPr>
        <w:rPr>
          <w:rFonts w:cs="Utsaah"/>
          <w:lang w:val="fr-CA"/>
        </w:rPr>
      </w:pPr>
      <w:r w:rsidRPr="001E5A0E">
        <w:rPr>
          <w:lang w:val="fr-CA"/>
        </w:rPr>
        <w:t>Si on ne répond toujours pas à vos préoccupations, vous devriez envisager de consulter un avocat spécialisé en droits de la personne pour vous faire expliquer les options qui s’offrent à vous.</w:t>
      </w:r>
    </w:p>
    <w:p w14:paraId="1D624C07" w14:textId="77777777" w:rsidR="007E2F13" w:rsidRPr="001E5A0E" w:rsidRDefault="007E2F13" w:rsidP="001E5A0E">
      <w:pPr>
        <w:keepNext/>
        <w:keepLines/>
        <w:spacing w:before="480"/>
        <w:outlineLvl w:val="3"/>
        <w:rPr>
          <w:rFonts w:eastAsiaTheme="majorEastAsia" w:cstheme="majorBidi"/>
          <w:b/>
          <w:bCs/>
          <w:lang w:val="fr-CA"/>
        </w:rPr>
      </w:pPr>
      <w:bookmarkStart w:id="41" w:name="_Toc22283047"/>
      <w:bookmarkStart w:id="42" w:name="_Toc26265276"/>
      <w:r w:rsidRPr="001E5A0E">
        <w:rPr>
          <w:rFonts w:eastAsiaTheme="majorEastAsia" w:cstheme="majorBidi"/>
          <w:b/>
          <w:bCs/>
          <w:lang w:val="fr-CA"/>
        </w:rPr>
        <w:t>Q : Lorsque je magasine, j’ai souvent de la difficulté à lire les étiquettes et à différencier les produits. Que puis-je faire?</w:t>
      </w:r>
      <w:bookmarkEnd w:id="41"/>
      <w:bookmarkEnd w:id="42"/>
    </w:p>
    <w:p w14:paraId="5F0B7BF0" w14:textId="5D5195BF" w:rsidR="007E2F13" w:rsidRPr="001E5A0E" w:rsidRDefault="007E2F13" w:rsidP="001E5A0E">
      <w:pPr>
        <w:rPr>
          <w:lang w:val="fr-CA"/>
        </w:rPr>
      </w:pPr>
      <w:r w:rsidRPr="001E5A0E">
        <w:rPr>
          <w:b/>
          <w:lang w:val="fr-CA"/>
        </w:rPr>
        <w:t>R :</w:t>
      </w:r>
      <w:r w:rsidRPr="001E5A0E">
        <w:rPr>
          <w:lang w:val="fr-CA"/>
        </w:rPr>
        <w:t xml:space="preserve"> Il existe aujourd’hui de nombreux </w:t>
      </w:r>
      <w:hyperlink w:anchor="_Orientation" w:history="1">
        <w:r w:rsidRPr="001E5A0E">
          <w:rPr>
            <w:rStyle w:val="Hyperlink"/>
            <w:lang w:val="fr-CA"/>
          </w:rPr>
          <w:t>outils technologiques</w:t>
        </w:r>
      </w:hyperlink>
      <w:r w:rsidRPr="001E5A0E">
        <w:rPr>
          <w:lang w:val="fr-CA"/>
        </w:rPr>
        <w:t xml:space="preserve"> pouvant aider les gens à magasiner et à utiliser d’autres services aux consommateurs. Si ces outils technologiques ne répondent pas à vos besoins, vous devriez demander de l’aide d’un employé ou d’un gestionnaire.</w:t>
      </w:r>
    </w:p>
    <w:p w14:paraId="569E8665" w14:textId="77777777" w:rsidR="007E2F13" w:rsidRPr="009C7735" w:rsidRDefault="007E2F13" w:rsidP="00404888">
      <w:pPr>
        <w:pStyle w:val="BodyCopy"/>
        <w:rPr>
          <w:lang w:val="fr-CA"/>
        </w:rPr>
      </w:pPr>
      <w:r w:rsidRPr="009C7735">
        <w:rPr>
          <w:lang w:val="fr-CA"/>
        </w:rPr>
        <w:t xml:space="preserve">Lorsque vous vous adressez à un employé ou un gestionnaire, expliquez-lui que votre perte de vision vous complique le magasinage. Expliquez l’aide dont vous avez besoin en fournissant le plus de </w:t>
      </w:r>
      <w:proofErr w:type="gramStart"/>
      <w:r w:rsidRPr="009C7735">
        <w:rPr>
          <w:lang w:val="fr-CA"/>
        </w:rPr>
        <w:t>détails possible</w:t>
      </w:r>
      <w:proofErr w:type="gramEnd"/>
      <w:r w:rsidRPr="009C7735">
        <w:rPr>
          <w:lang w:val="fr-CA"/>
        </w:rPr>
        <w:t xml:space="preserve">. Lorsque vous divulguez votre handicap à un représentant du service à la </w:t>
      </w:r>
      <w:r w:rsidRPr="009C7735">
        <w:rPr>
          <w:lang w:val="fr-CA"/>
        </w:rPr>
        <w:lastRenderedPageBreak/>
        <w:t>clientèle, vous déclenchez l’obligation légale de l’organisme gouvernemental pour lequel il travaille de vous accommoder jusqu’au point de préjudice injustifié.</w:t>
      </w:r>
    </w:p>
    <w:p w14:paraId="1A96B33A" w14:textId="77777777" w:rsidR="007E2F13" w:rsidRPr="001E5A0E" w:rsidRDefault="007E2F13" w:rsidP="001E5A0E">
      <w:pPr>
        <w:rPr>
          <w:lang w:val="fr-CA"/>
        </w:rPr>
      </w:pPr>
      <w:r w:rsidRPr="001E5A0E">
        <w:rPr>
          <w:lang w:val="fr-CA"/>
        </w:rPr>
        <w:t xml:space="preserve">Si l’employé ou le gestionnaire se montre réticent ou refuse de vous accommoder, vous pouvez lui rappeler </w:t>
      </w:r>
      <w:r w:rsidRPr="001E5A0E">
        <w:rPr>
          <w:rFonts w:cs="Utsaah"/>
          <w:lang w:val="fr-CA"/>
        </w:rPr>
        <w:t>poliment que vous avez le droit de recevoir un service de niveau égal à autrui et qu’il a une obligation légale d’accommoder raisonnablement vos besoins pour que vous receviez un tel niveau de service</w:t>
      </w:r>
      <w:r w:rsidRPr="001E5A0E">
        <w:rPr>
          <w:lang w:val="fr-CA"/>
        </w:rPr>
        <w:t>.</w:t>
      </w:r>
    </w:p>
    <w:p w14:paraId="22666614" w14:textId="77777777" w:rsidR="007E2F13" w:rsidRPr="001E5A0E" w:rsidRDefault="007E2F13" w:rsidP="001E5A0E">
      <w:pPr>
        <w:rPr>
          <w:rFonts w:cs="Utsaah"/>
          <w:lang w:val="fr-CA"/>
        </w:rPr>
      </w:pPr>
      <w:r w:rsidRPr="001E5A0E">
        <w:rPr>
          <w:rFonts w:cs="Utsaah"/>
          <w:lang w:val="fr-CA"/>
        </w:rPr>
        <w:t>Si cela ne donne rien, vous pouvez, par exemple, vous adresser au supérieur ou au supérieur du représentant en question, puis procéder au dépôt d’une plainte officielle si rien ne change par la suite.</w:t>
      </w:r>
    </w:p>
    <w:p w14:paraId="4D66D4F9" w14:textId="77777777" w:rsidR="007E2F13" w:rsidRPr="001E5A0E" w:rsidRDefault="007E2F13" w:rsidP="001E5A0E">
      <w:pPr>
        <w:rPr>
          <w:rFonts w:cs="Utsaah"/>
          <w:lang w:val="fr-CA"/>
        </w:rPr>
      </w:pPr>
      <w:r w:rsidRPr="001E5A0E">
        <w:rPr>
          <w:lang w:val="fr-CA"/>
        </w:rPr>
        <w:t>Si on ne répond toujours pas à vos préoccupations, vous devriez envisager de consulter un avocat spécialisé en droits de la personne pour vous faire expliquer les options qui s’offrent à vous.</w:t>
      </w:r>
    </w:p>
    <w:p w14:paraId="7D0527C6" w14:textId="77777777" w:rsidR="007E2F13" w:rsidRPr="001E5A0E" w:rsidRDefault="007E2F13" w:rsidP="001E5A0E">
      <w:pPr>
        <w:keepNext/>
        <w:keepLines/>
        <w:spacing w:before="480"/>
        <w:outlineLvl w:val="3"/>
        <w:rPr>
          <w:rFonts w:eastAsiaTheme="majorEastAsia" w:cstheme="majorBidi"/>
          <w:b/>
          <w:bCs/>
          <w:lang w:val="fr-CA"/>
        </w:rPr>
      </w:pPr>
      <w:bookmarkStart w:id="43" w:name="_Toc22283048"/>
      <w:bookmarkStart w:id="44" w:name="_Toc26265277"/>
      <w:r w:rsidRPr="001E5A0E">
        <w:rPr>
          <w:rFonts w:eastAsiaTheme="majorEastAsia" w:cstheme="majorBidi"/>
          <w:b/>
          <w:bCs/>
          <w:lang w:val="fr-CA"/>
        </w:rPr>
        <w:t>Q : Lorsque je magasine ou mange au restaurant, il m’arrive souvent de devoir utiliser un terminal de point de vente inaccessible. Que puis-je faire?</w:t>
      </w:r>
      <w:bookmarkEnd w:id="43"/>
      <w:bookmarkEnd w:id="44"/>
    </w:p>
    <w:p w14:paraId="49D3D688" w14:textId="77777777" w:rsidR="007E2F13" w:rsidRPr="001E5A0E" w:rsidRDefault="007E2F13" w:rsidP="001E5A0E">
      <w:pPr>
        <w:rPr>
          <w:lang w:val="fr-CA"/>
        </w:rPr>
      </w:pPr>
      <w:r w:rsidRPr="001E5A0E">
        <w:rPr>
          <w:b/>
          <w:lang w:val="fr-CA"/>
        </w:rPr>
        <w:t>R :</w:t>
      </w:r>
      <w:r w:rsidRPr="001E5A0E">
        <w:rPr>
          <w:lang w:val="fr-CA"/>
        </w:rPr>
        <w:t xml:space="preserve"> Planifiez le plus à l’avance possible. Si vous vous rendez à un magasin ou un restaurant pour la première fois, tentez de communiquer avec le magasin ou le restaurant à l’avance par téléphone ou par courriel pour vous informer s’il utilise des terminaux de point de vente accessibles.</w:t>
      </w:r>
    </w:p>
    <w:p w14:paraId="5EDA0622" w14:textId="77777777" w:rsidR="007E2F13" w:rsidRPr="001E5A0E" w:rsidRDefault="007E2F13" w:rsidP="001E5A0E">
      <w:pPr>
        <w:rPr>
          <w:lang w:val="fr-CA"/>
        </w:rPr>
      </w:pPr>
      <w:r w:rsidRPr="001E5A0E">
        <w:rPr>
          <w:lang w:val="fr-CA"/>
        </w:rPr>
        <w:t>Malheureusement, les magasins n’ont aucune obligation légale à l’heure actuelle d’offrir des terminaux de point de vente accessibles. Si le magasin duquel vous faites un achat n’utilise pas des terminaux de point de vente accessibles, songez à payer en espèces pour réduire les risques d’erreur de paiement et protéger la confidentialité de vos NIP.</w:t>
      </w:r>
    </w:p>
    <w:p w14:paraId="6D2A2150" w14:textId="77777777" w:rsidR="007E2F13" w:rsidRPr="001E5A0E" w:rsidRDefault="007E2F13" w:rsidP="001E5A0E">
      <w:pPr>
        <w:keepNext/>
        <w:keepLines/>
        <w:spacing w:before="480"/>
        <w:outlineLvl w:val="3"/>
        <w:rPr>
          <w:rFonts w:eastAsiaTheme="majorEastAsia" w:cstheme="majorBidi"/>
          <w:b/>
          <w:bCs/>
          <w:lang w:val="fr-CA"/>
        </w:rPr>
      </w:pPr>
      <w:bookmarkStart w:id="45" w:name="_Toc22283049"/>
      <w:bookmarkStart w:id="46" w:name="_Toc26265278"/>
      <w:r w:rsidRPr="001E5A0E">
        <w:rPr>
          <w:rFonts w:eastAsiaTheme="majorEastAsia" w:cstheme="majorBidi"/>
          <w:b/>
          <w:bCs/>
          <w:lang w:val="fr-CA"/>
        </w:rPr>
        <w:t>Q : Il m’arrive parfois de perdre le sens de l’orientation lorsque je me rends dans de nouveaux magasins, centres commerciaux ou autres lieux publics. Que puis-je faire?</w:t>
      </w:r>
      <w:bookmarkEnd w:id="45"/>
      <w:bookmarkEnd w:id="46"/>
    </w:p>
    <w:p w14:paraId="044CE789" w14:textId="18072650" w:rsidR="007E2F13" w:rsidRPr="009C7735" w:rsidRDefault="007E2F13" w:rsidP="00AD2E93">
      <w:pPr>
        <w:pStyle w:val="BodyCopy"/>
        <w:rPr>
          <w:lang w:val="fr-CA"/>
        </w:rPr>
      </w:pPr>
      <w:r w:rsidRPr="009C7735">
        <w:rPr>
          <w:b/>
          <w:lang w:val="fr-CA"/>
        </w:rPr>
        <w:t>R :</w:t>
      </w:r>
      <w:r w:rsidRPr="009C7735">
        <w:rPr>
          <w:lang w:val="fr-CA"/>
        </w:rPr>
        <w:t xml:space="preserve"> Il existe aujourd’hui de nombreux </w:t>
      </w:r>
      <w:hyperlink w:anchor="_Orientation" w:history="1">
        <w:r w:rsidRPr="001E5A0E">
          <w:rPr>
            <w:rStyle w:val="Hyperlink"/>
            <w:lang w:val="fr-CA"/>
          </w:rPr>
          <w:t>outils technologiques</w:t>
        </w:r>
      </w:hyperlink>
      <w:r w:rsidRPr="009C7735">
        <w:rPr>
          <w:lang w:val="fr-CA"/>
        </w:rPr>
        <w:t xml:space="preserve"> qui peuvent aider les gens à s’orienter et à se déplacer dans des magasins, des centres commerciaux et d’autres lieux publics. Si ces outils technologiques ne répondent pas à vos besoins, vous devriez demander de l’aide d’un employé ou d’un gestionnaire.</w:t>
      </w:r>
    </w:p>
    <w:p w14:paraId="155B34C9" w14:textId="77777777" w:rsidR="007E2F13" w:rsidRPr="009C7735" w:rsidRDefault="007E2F13" w:rsidP="00AD2E93">
      <w:pPr>
        <w:pStyle w:val="BodyCopy"/>
        <w:rPr>
          <w:lang w:val="fr-CA"/>
        </w:rPr>
      </w:pPr>
      <w:r w:rsidRPr="009C7735">
        <w:rPr>
          <w:lang w:val="fr-CA"/>
        </w:rPr>
        <w:lastRenderedPageBreak/>
        <w:t xml:space="preserve">Lorsque vous vous adressez à un employé ou un gestionnaire, expliquez-lui que vous avez de la difficulté à vous orienter ou vous déplacer dans le magasin. Expliquez l’aide dont vous avez besoin en fournissant le plus de </w:t>
      </w:r>
      <w:proofErr w:type="gramStart"/>
      <w:r w:rsidRPr="009C7735">
        <w:rPr>
          <w:lang w:val="fr-CA"/>
        </w:rPr>
        <w:t>détails possible</w:t>
      </w:r>
      <w:proofErr w:type="gramEnd"/>
      <w:r w:rsidRPr="009C7735">
        <w:rPr>
          <w:lang w:val="fr-CA"/>
        </w:rPr>
        <w:t>. Lorsque vous divulguez votre handicap à un représentant du service à la clientèle, vous déclenchez l’obligation légale de l’organisme gouvernemental pour lequel il travaille de vous accommoder jusqu’au point de préjudice injustifié.</w:t>
      </w:r>
    </w:p>
    <w:p w14:paraId="6704B778" w14:textId="77777777" w:rsidR="007E2F13" w:rsidRPr="001E5A0E" w:rsidRDefault="007E2F13" w:rsidP="001E5A0E">
      <w:pPr>
        <w:rPr>
          <w:lang w:val="fr-CA"/>
        </w:rPr>
      </w:pPr>
      <w:r w:rsidRPr="001E5A0E">
        <w:rPr>
          <w:lang w:val="fr-CA"/>
        </w:rPr>
        <w:t xml:space="preserve">Si l’employé ou le gestionnaire se montre réticent ou refuse de vous accommoder, vous pouvez lui rappeler </w:t>
      </w:r>
      <w:r w:rsidRPr="001E5A0E">
        <w:rPr>
          <w:rFonts w:cs="Utsaah"/>
          <w:lang w:val="fr-CA"/>
        </w:rPr>
        <w:t>poliment que vous avez le droit de recevoir un service de niveau égal à autrui et qu’il a une obligation légale d’accommoder raisonnablement vos besoins pour que vous receviez un tel niveau de service</w:t>
      </w:r>
      <w:r w:rsidRPr="001E5A0E">
        <w:rPr>
          <w:lang w:val="fr-CA"/>
        </w:rPr>
        <w:t>.</w:t>
      </w:r>
    </w:p>
    <w:p w14:paraId="3AFF5621" w14:textId="77777777" w:rsidR="007E2F13" w:rsidRPr="001E5A0E" w:rsidRDefault="007E2F13" w:rsidP="001E5A0E">
      <w:pPr>
        <w:rPr>
          <w:rFonts w:cs="Utsaah"/>
          <w:lang w:val="fr-CA"/>
        </w:rPr>
      </w:pPr>
      <w:r w:rsidRPr="001E5A0E">
        <w:rPr>
          <w:rFonts w:cs="Utsaah"/>
          <w:lang w:val="fr-CA"/>
        </w:rPr>
        <w:t>Si cela ne donne rien, vous pouvez, par exemple, vous adresser au supérieur ou au supérieur du représentant en question, puis procéder au dépôt d’une plainte officielle si rien ne change par la suite.</w:t>
      </w:r>
    </w:p>
    <w:p w14:paraId="7097FA2A" w14:textId="77777777" w:rsidR="007E2F13" w:rsidRPr="001E5A0E" w:rsidRDefault="007E2F13" w:rsidP="001E5A0E">
      <w:pPr>
        <w:rPr>
          <w:rFonts w:cs="Utsaah"/>
          <w:lang w:val="fr-CA"/>
        </w:rPr>
      </w:pPr>
      <w:r w:rsidRPr="001E5A0E">
        <w:rPr>
          <w:lang w:val="fr-CA"/>
        </w:rPr>
        <w:t>Si on ne répond toujours pas à vos préoccupations, vous devriez envisager de consulter un avocat spécialisé en droits de la personne pour vous faire expliquer les options qui s’offrent à vous.</w:t>
      </w:r>
    </w:p>
    <w:p w14:paraId="116516B8" w14:textId="77777777" w:rsidR="007E2F13" w:rsidRPr="009C7735" w:rsidRDefault="007E2F13" w:rsidP="005E08F2">
      <w:pPr>
        <w:pStyle w:val="Heading2"/>
        <w:rPr>
          <w:lang w:val="fr-CA"/>
        </w:rPr>
      </w:pPr>
      <w:bookmarkStart w:id="47" w:name="_Toc22283050"/>
      <w:bookmarkStart w:id="48" w:name="_Toc26265279"/>
      <w:r w:rsidRPr="009C7735">
        <w:rPr>
          <w:lang w:val="fr-CA"/>
        </w:rPr>
        <w:t>Chiens-guides</w:t>
      </w:r>
      <w:bookmarkEnd w:id="47"/>
      <w:bookmarkEnd w:id="48"/>
    </w:p>
    <w:p w14:paraId="6E255540" w14:textId="77777777" w:rsidR="007E2F13" w:rsidRPr="001E5A0E" w:rsidRDefault="007E2F13" w:rsidP="001E5A0E">
      <w:pPr>
        <w:keepNext/>
        <w:keepLines/>
        <w:spacing w:before="480"/>
        <w:outlineLvl w:val="3"/>
        <w:rPr>
          <w:rFonts w:eastAsiaTheme="majorEastAsia" w:cstheme="majorBidi"/>
          <w:b/>
          <w:bCs/>
          <w:lang w:val="fr-CA" w:eastAsia="en-CA"/>
        </w:rPr>
      </w:pPr>
      <w:bookmarkStart w:id="49" w:name="_Hlk9847687"/>
      <w:bookmarkStart w:id="50" w:name="_Toc22283051"/>
      <w:bookmarkStart w:id="51" w:name="_Toc26265280"/>
      <w:r w:rsidRPr="001E5A0E">
        <w:rPr>
          <w:rFonts w:eastAsiaTheme="majorEastAsia" w:cstheme="majorBidi"/>
          <w:b/>
          <w:bCs/>
          <w:lang w:val="fr-CA" w:eastAsia="en-CA"/>
        </w:rPr>
        <w:t>Q : On m’a refusé l’accès à un restaurant ou un magasin parce que j’étais accompagné(e) par mon chien-guide. Que puis-je faire?</w:t>
      </w:r>
      <w:bookmarkEnd w:id="49"/>
      <w:bookmarkEnd w:id="50"/>
      <w:bookmarkEnd w:id="51"/>
    </w:p>
    <w:p w14:paraId="2944723C" w14:textId="77777777" w:rsidR="007E2F13" w:rsidRPr="001E5A0E" w:rsidRDefault="007E2F13" w:rsidP="001E5A0E">
      <w:pPr>
        <w:rPr>
          <w:lang w:val="fr-CA"/>
        </w:rPr>
      </w:pPr>
      <w:r w:rsidRPr="001E5A0E">
        <w:rPr>
          <w:rFonts w:eastAsia="Times New Roman" w:cs="Segoe UI"/>
          <w:b/>
          <w:lang w:val="fr-CA" w:eastAsia="en-CA"/>
        </w:rPr>
        <w:t>R :</w:t>
      </w:r>
      <w:r w:rsidRPr="001E5A0E">
        <w:rPr>
          <w:lang w:val="fr-CA"/>
        </w:rPr>
        <w:t xml:space="preserve"> En vertu de la </w:t>
      </w:r>
      <w:r w:rsidRPr="001E5A0E">
        <w:rPr>
          <w:b/>
          <w:i/>
          <w:lang w:val="fr-CA"/>
        </w:rPr>
        <w:t xml:space="preserve">Loi sur les droits des </w:t>
      </w:r>
      <w:proofErr w:type="gramStart"/>
      <w:r w:rsidRPr="001E5A0E">
        <w:rPr>
          <w:b/>
          <w:i/>
          <w:lang w:val="fr-CA"/>
        </w:rPr>
        <w:t>aveugles</w:t>
      </w:r>
      <w:proofErr w:type="gramEnd"/>
      <w:r w:rsidRPr="001E5A0E">
        <w:rPr>
          <w:lang w:val="fr-CA"/>
        </w:rPr>
        <w:t>, on ne peut pas vous refuser un service ou l’accès à un lieu qui est normalement accessible au public simplement en raison du fait qu’un chien-guide vous accompagne.</w:t>
      </w:r>
    </w:p>
    <w:p w14:paraId="41DF368C" w14:textId="77777777" w:rsidR="007E2F13" w:rsidRPr="001E5A0E" w:rsidRDefault="007E2F13" w:rsidP="001E5A0E">
      <w:pPr>
        <w:rPr>
          <w:lang w:val="fr-CA"/>
        </w:rPr>
      </w:pPr>
      <w:r w:rsidRPr="001E5A0E">
        <w:rPr>
          <w:lang w:val="fr-CA"/>
        </w:rPr>
        <w:t xml:space="preserve">Si cela vous arrive, demandez à parler immédiatement avec le gérant ou le propriétaire du commerce. </w:t>
      </w:r>
    </w:p>
    <w:p w14:paraId="2B3C6F07" w14:textId="77777777" w:rsidR="007E2F13" w:rsidRPr="001E5A0E" w:rsidRDefault="007E2F13" w:rsidP="001E5A0E">
      <w:pPr>
        <w:rPr>
          <w:lang w:val="fr-CA"/>
        </w:rPr>
      </w:pPr>
      <w:r w:rsidRPr="001E5A0E">
        <w:rPr>
          <w:lang w:val="fr-CA"/>
        </w:rPr>
        <w:t>Lorsque vous vous adressez au gérant ou au propriétaire, expliquez-lui que vous ne lui demandez que de se conformer à la loi et qu’il s’expose à des sanctions s’il enfreint la loi. S’il persiste à vous refuser l’accès, plusieurs options s’offrent à vous. Vous pourriez communiquer avec :</w:t>
      </w:r>
    </w:p>
    <w:p w14:paraId="487C3509" w14:textId="77777777" w:rsidR="007E2F13" w:rsidRPr="001E5A0E" w:rsidRDefault="007E2F13" w:rsidP="001E5A0E">
      <w:pPr>
        <w:pStyle w:val="ListParagraph"/>
        <w:numPr>
          <w:ilvl w:val="0"/>
          <w:numId w:val="24"/>
        </w:numPr>
        <w:suppressAutoHyphens w:val="0"/>
        <w:autoSpaceDN/>
        <w:spacing w:before="240" w:after="240"/>
        <w:contextualSpacing/>
        <w:textAlignment w:val="auto"/>
        <w:rPr>
          <w:lang w:val="fr-CA"/>
        </w:rPr>
      </w:pPr>
      <w:proofErr w:type="gramStart"/>
      <w:r w:rsidRPr="001E5A0E">
        <w:rPr>
          <w:lang w:val="fr-CA"/>
        </w:rPr>
        <w:t>un</w:t>
      </w:r>
      <w:proofErr w:type="gramEnd"/>
      <w:r w:rsidRPr="001E5A0E">
        <w:rPr>
          <w:lang w:val="fr-CA"/>
        </w:rPr>
        <w:t xml:space="preserve"> agent chargé de l’application des règlements municipaux, selon le type de commerce;</w:t>
      </w:r>
    </w:p>
    <w:p w14:paraId="600B7DC6" w14:textId="77777777" w:rsidR="007E2F13" w:rsidRPr="001E5A0E" w:rsidRDefault="007E2F13" w:rsidP="001E5A0E">
      <w:pPr>
        <w:pStyle w:val="ListParagraph"/>
        <w:numPr>
          <w:ilvl w:val="0"/>
          <w:numId w:val="24"/>
        </w:numPr>
        <w:suppressAutoHyphens w:val="0"/>
        <w:autoSpaceDN/>
        <w:spacing w:before="240" w:after="240"/>
        <w:contextualSpacing/>
        <w:textAlignment w:val="auto"/>
        <w:rPr>
          <w:lang w:val="fr-CA"/>
        </w:rPr>
      </w:pPr>
      <w:proofErr w:type="gramStart"/>
      <w:r w:rsidRPr="001E5A0E">
        <w:rPr>
          <w:lang w:val="fr-CA"/>
        </w:rPr>
        <w:lastRenderedPageBreak/>
        <w:t>la</w:t>
      </w:r>
      <w:proofErr w:type="gramEnd"/>
      <w:r w:rsidRPr="001E5A0E">
        <w:rPr>
          <w:lang w:val="fr-CA"/>
        </w:rPr>
        <w:t xml:space="preserve"> police (sans toutefois composer le 9-1-1), qui a le pouvoir d’enquêter et de donner des amendes en cas de violation de la </w:t>
      </w:r>
      <w:r w:rsidRPr="001E5A0E">
        <w:rPr>
          <w:b/>
          <w:i/>
          <w:lang w:val="fr-CA"/>
        </w:rPr>
        <w:t>Loi sur les droits des aveugles</w:t>
      </w:r>
      <w:r w:rsidRPr="001E5A0E">
        <w:rPr>
          <w:lang w:val="fr-CA"/>
        </w:rPr>
        <w:t>;</w:t>
      </w:r>
    </w:p>
    <w:p w14:paraId="33E4F729" w14:textId="77777777" w:rsidR="007E2F13" w:rsidRPr="001E5A0E" w:rsidRDefault="007E2F13" w:rsidP="001E5A0E">
      <w:pPr>
        <w:pStyle w:val="ListParagraph"/>
        <w:numPr>
          <w:ilvl w:val="0"/>
          <w:numId w:val="24"/>
        </w:numPr>
        <w:suppressAutoHyphens w:val="0"/>
        <w:autoSpaceDN/>
        <w:spacing w:before="240" w:after="240"/>
        <w:contextualSpacing/>
        <w:textAlignment w:val="auto"/>
        <w:rPr>
          <w:lang w:val="fr-CA"/>
        </w:rPr>
      </w:pPr>
      <w:proofErr w:type="gramStart"/>
      <w:r w:rsidRPr="001E5A0E">
        <w:rPr>
          <w:lang w:val="fr-CA"/>
        </w:rPr>
        <w:t>des</w:t>
      </w:r>
      <w:proofErr w:type="gramEnd"/>
      <w:r w:rsidRPr="001E5A0E">
        <w:rPr>
          <w:lang w:val="fr-CA"/>
        </w:rPr>
        <w:t xml:space="preserve"> organismes communautaires, comme INCA, qui peuvent vous soutenir dans votre démarche;</w:t>
      </w:r>
    </w:p>
    <w:p w14:paraId="71EABEC0" w14:textId="77777777" w:rsidR="007E2F13" w:rsidRPr="001E5A0E" w:rsidRDefault="007E2F13" w:rsidP="001E5A0E">
      <w:pPr>
        <w:pStyle w:val="ListParagraph"/>
        <w:numPr>
          <w:ilvl w:val="0"/>
          <w:numId w:val="24"/>
        </w:numPr>
        <w:suppressAutoHyphens w:val="0"/>
        <w:autoSpaceDN/>
        <w:spacing w:before="240" w:after="240"/>
        <w:contextualSpacing/>
        <w:textAlignment w:val="auto"/>
        <w:rPr>
          <w:lang w:val="fr-CA"/>
        </w:rPr>
      </w:pPr>
      <w:proofErr w:type="gramStart"/>
      <w:r w:rsidRPr="001E5A0E">
        <w:rPr>
          <w:lang w:val="fr-CA"/>
        </w:rPr>
        <w:t>un</w:t>
      </w:r>
      <w:proofErr w:type="gramEnd"/>
      <w:r w:rsidRPr="001E5A0E">
        <w:rPr>
          <w:lang w:val="fr-CA"/>
        </w:rPr>
        <w:t xml:space="preserve"> avocat spécialisé en droits de la personne pour vous informer si d’autres options s’offrent à vous</w:t>
      </w:r>
      <w:bookmarkStart w:id="52" w:name="_Hlk9847703"/>
      <w:r w:rsidRPr="001E5A0E">
        <w:rPr>
          <w:lang w:val="fr-CA"/>
        </w:rPr>
        <w:t>.</w:t>
      </w:r>
    </w:p>
    <w:p w14:paraId="55A4CA4E" w14:textId="77777777" w:rsidR="007E2F13" w:rsidRPr="001E5A0E" w:rsidRDefault="007E2F13" w:rsidP="001E5A0E">
      <w:pPr>
        <w:keepNext/>
        <w:keepLines/>
        <w:spacing w:before="480"/>
        <w:outlineLvl w:val="3"/>
        <w:rPr>
          <w:rFonts w:eastAsiaTheme="majorEastAsia" w:cstheme="majorBidi"/>
          <w:b/>
          <w:bCs/>
          <w:lang w:val="fr-CA"/>
        </w:rPr>
      </w:pPr>
      <w:bookmarkStart w:id="53" w:name="_Toc22283052"/>
      <w:bookmarkStart w:id="54" w:name="_Toc26265281"/>
      <w:r w:rsidRPr="001E5A0E">
        <w:rPr>
          <w:rFonts w:eastAsiaTheme="majorEastAsia" w:cstheme="majorBidi"/>
          <w:b/>
          <w:bCs/>
          <w:lang w:val="fr-CA"/>
        </w:rPr>
        <w:t>Q : Avant d’accepter de me servir, un employé ou le propriétaire du commerce m’a demandé de présenter une pièce d’identité officielle pour mon chien-guide. Est-ce une pratique autorisée?</w:t>
      </w:r>
      <w:bookmarkEnd w:id="53"/>
      <w:bookmarkEnd w:id="54"/>
    </w:p>
    <w:p w14:paraId="2DF1E43C" w14:textId="77777777" w:rsidR="007E2F13" w:rsidRPr="001E5A0E" w:rsidRDefault="007E2F13" w:rsidP="001E5A0E">
      <w:pPr>
        <w:rPr>
          <w:rFonts w:cs="Segoe UI"/>
          <w:lang w:val="fr-CA"/>
        </w:rPr>
      </w:pPr>
      <w:r w:rsidRPr="001E5A0E">
        <w:rPr>
          <w:rFonts w:cs="Segoe UI"/>
          <w:b/>
          <w:bCs/>
          <w:lang w:val="fr-CA"/>
        </w:rPr>
        <w:t>R :</w:t>
      </w:r>
      <w:r w:rsidRPr="001E5A0E">
        <w:rPr>
          <w:rFonts w:cs="Segoe UI"/>
          <w:bCs/>
          <w:lang w:val="fr-CA"/>
        </w:rPr>
        <w:t xml:space="preserve"> En règle générale, un commerce est légalement autorisé à demander au propriétaire d’un animal d’assistance de présenter de la documentation officielle – par exemple, une carte de chien-guide ou une lettre d’un professionnel de la santé – afin de démontrer qu’il s’agit bel et bien d’un animal d’assistance</w:t>
      </w:r>
      <w:r w:rsidRPr="001E5A0E">
        <w:rPr>
          <w:rFonts w:cs="Segoe UI"/>
          <w:lang w:val="fr-CA"/>
        </w:rPr>
        <w:t>.</w:t>
      </w:r>
    </w:p>
    <w:p w14:paraId="33CD99BB" w14:textId="77777777" w:rsidR="007E2F13" w:rsidRPr="001E5A0E" w:rsidRDefault="007E2F13" w:rsidP="001E5A0E">
      <w:pPr>
        <w:rPr>
          <w:rFonts w:cs="Segoe UI"/>
          <w:lang w:val="fr-CA"/>
        </w:rPr>
      </w:pPr>
      <w:r w:rsidRPr="001E5A0E">
        <w:rPr>
          <w:rFonts w:cs="Segoe UI"/>
          <w:lang w:val="fr-CA"/>
        </w:rPr>
        <w:t xml:space="preserve">Cependant, cela va habituellement de soi que si quelqu’un est accompagné d’un chien-guide, c’est parce qu’il a une perte de vision. Des tribunaux ontariens ont déterminé que, comme il est habituellement évident d’établir si un chien-guide est légitime ou non, un commerce qui demande une pièce d’identité officielle pour un chien-guide fait habituellement preuve de discrimination illégale en vertu du </w:t>
      </w:r>
      <w:r w:rsidRPr="001E5A0E">
        <w:rPr>
          <w:rFonts w:cs="Segoe UI"/>
          <w:b/>
          <w:i/>
          <w:lang w:val="fr-CA"/>
        </w:rPr>
        <w:t>Code des droits de la personne</w:t>
      </w:r>
      <w:r w:rsidRPr="001E5A0E">
        <w:rPr>
          <w:rFonts w:cs="Segoe UI"/>
          <w:lang w:val="fr-CA"/>
        </w:rPr>
        <w:t xml:space="preserve"> de l’Ontario.</w:t>
      </w:r>
    </w:p>
    <w:p w14:paraId="718F5CCB" w14:textId="77777777" w:rsidR="007E2F13" w:rsidRPr="001E5A0E" w:rsidRDefault="007E2F13" w:rsidP="001E5A0E">
      <w:pPr>
        <w:rPr>
          <w:rFonts w:cs="Segoe UI"/>
          <w:lang w:val="fr-CA"/>
        </w:rPr>
      </w:pPr>
      <w:r w:rsidRPr="001E5A0E">
        <w:rPr>
          <w:rFonts w:cs="Segoe UI"/>
          <w:lang w:val="fr-CA"/>
        </w:rPr>
        <w:t xml:space="preserve">Cependant, nombre de clients d’INCA nous ont dit qu’ils sont à l’aise de se déplacer avec leur carte de chien-guide et de la présenter sur demande à des fins d’identification officielle. Ces clients sont d’avis que la plupart des employés et des propriétaires de commerces qui demandent une identification officielle le font de bonne foi. Ils font valoir qu’il existe aujourd’hui de nombreux autres types d’animaux d’assistance légitimes – par exemple, des chiens d’assistance pour autistes, des chiens d’assistance psychiatrique et des chiens entraînés en cas de crise d’épilepsie entre autres. Et, malheureusement, il existe aujourd’hui de nombreux incidents de fraude impliquant des animaux d’assistance, à des niveaux « épidémiques » à la fois au </w:t>
      </w:r>
      <w:hyperlink r:id="rId18" w:history="1">
        <w:r w:rsidRPr="001E5A0E">
          <w:rPr>
            <w:rStyle w:val="Hyperlink"/>
            <w:rFonts w:cs="Segoe UI"/>
            <w:lang w:val="fr-CA"/>
          </w:rPr>
          <w:t>Canada</w:t>
        </w:r>
      </w:hyperlink>
      <w:r w:rsidRPr="001E5A0E">
        <w:rPr>
          <w:rFonts w:cs="Segoe UI"/>
          <w:lang w:val="fr-CA"/>
        </w:rPr>
        <w:t xml:space="preserve"> et à </w:t>
      </w:r>
      <w:hyperlink r:id="rId19" w:history="1">
        <w:r w:rsidRPr="001E5A0E">
          <w:rPr>
            <w:rStyle w:val="Hyperlink"/>
            <w:rFonts w:cs="Segoe UI"/>
            <w:lang w:val="fr-CA"/>
          </w:rPr>
          <w:t>l’étranger</w:t>
        </w:r>
      </w:hyperlink>
      <w:r w:rsidRPr="001E5A0E">
        <w:rPr>
          <w:rFonts w:cs="Segoe UI"/>
          <w:lang w:val="fr-CA"/>
        </w:rPr>
        <w:t>.</w:t>
      </w:r>
    </w:p>
    <w:p w14:paraId="23E7CAFD" w14:textId="77777777" w:rsidR="007E2F13" w:rsidRPr="001E5A0E" w:rsidRDefault="007E2F13" w:rsidP="001E5A0E">
      <w:pPr>
        <w:rPr>
          <w:rFonts w:cs="Segoe UI"/>
          <w:lang w:val="fr-CA"/>
        </w:rPr>
      </w:pPr>
      <w:r w:rsidRPr="001E5A0E">
        <w:rPr>
          <w:rFonts w:cs="Segoe UI"/>
          <w:lang w:val="fr-CA"/>
        </w:rPr>
        <w:t xml:space="preserve">Au bout du compte, c’est à vous de décider si vous allez garder une pièce d’identité pour votre chien-guide sur vous afin de pouvoir la présenter si un commerce vous la demande. </w:t>
      </w:r>
    </w:p>
    <w:p w14:paraId="0E630D7A" w14:textId="77777777" w:rsidR="007E2F13" w:rsidRPr="001E5A0E" w:rsidRDefault="007E2F13" w:rsidP="001E5A0E">
      <w:pPr>
        <w:rPr>
          <w:rFonts w:cs="Segoe UI"/>
          <w:lang w:val="fr-CA"/>
        </w:rPr>
      </w:pPr>
      <w:r w:rsidRPr="001E5A0E">
        <w:rPr>
          <w:rFonts w:cs="Segoe UI"/>
          <w:lang w:val="fr-CA"/>
        </w:rPr>
        <w:lastRenderedPageBreak/>
        <w:t>Si un différend survient et vous souhaitez intenter une poursuite, nous vous recommandons de consulter un avocat spécialisé en droits de la personne pour connaître les options qui s’offrent à vous</w:t>
      </w:r>
      <w:bookmarkEnd w:id="52"/>
      <w:r w:rsidRPr="001E5A0E">
        <w:rPr>
          <w:rFonts w:cs="Segoe UI"/>
          <w:lang w:val="fr-CA"/>
        </w:rPr>
        <w:t>.</w:t>
      </w:r>
    </w:p>
    <w:p w14:paraId="0908B254" w14:textId="77777777" w:rsidR="007E2F13" w:rsidRPr="001E5A0E" w:rsidRDefault="007E2F13" w:rsidP="005E08F2">
      <w:pPr>
        <w:pStyle w:val="Heading1"/>
      </w:pPr>
      <w:bookmarkStart w:id="55" w:name="_Toc22283053"/>
      <w:bookmarkStart w:id="56" w:name="_Toc26265282"/>
      <w:proofErr w:type="spellStart"/>
      <w:r w:rsidRPr="001E5A0E">
        <w:t>Obtenir</w:t>
      </w:r>
      <w:proofErr w:type="spellEnd"/>
      <w:r w:rsidRPr="001E5A0E">
        <w:t xml:space="preserve"> de </w:t>
      </w:r>
      <w:proofErr w:type="spellStart"/>
      <w:r w:rsidRPr="001E5A0E">
        <w:t>l’aide</w:t>
      </w:r>
      <w:bookmarkEnd w:id="55"/>
      <w:bookmarkEnd w:id="56"/>
      <w:proofErr w:type="spellEnd"/>
    </w:p>
    <w:p w14:paraId="2DADEC0D" w14:textId="77777777" w:rsidR="007E2F13" w:rsidRPr="001E5A0E" w:rsidRDefault="007E2F13" w:rsidP="005E08F2">
      <w:pPr>
        <w:pStyle w:val="Heading2"/>
      </w:pPr>
      <w:bookmarkStart w:id="57" w:name="_Toc22283054"/>
      <w:bookmarkStart w:id="58" w:name="_Toc26265283"/>
      <w:r w:rsidRPr="001E5A0E">
        <w:t xml:space="preserve">Services </w:t>
      </w:r>
      <w:proofErr w:type="spellStart"/>
      <w:r w:rsidRPr="001E5A0E">
        <w:t>d’INCA</w:t>
      </w:r>
      <w:bookmarkEnd w:id="57"/>
      <w:bookmarkEnd w:id="58"/>
      <w:proofErr w:type="spellEnd"/>
    </w:p>
    <w:p w14:paraId="044576A8" w14:textId="77777777" w:rsidR="007E2F13" w:rsidRPr="001E5A0E" w:rsidRDefault="007E2F13" w:rsidP="001E5A0E">
      <w:pPr>
        <w:numPr>
          <w:ilvl w:val="0"/>
          <w:numId w:val="6"/>
        </w:numPr>
        <w:ind w:left="720"/>
        <w:contextualSpacing/>
        <w:rPr>
          <w:rFonts w:eastAsia="Times New Roman" w:cs="Arial"/>
          <w:color w:val="0F0F0F"/>
          <w:lang w:val="fr-CA" w:eastAsia="en-CA"/>
        </w:rPr>
      </w:pPr>
      <w:r w:rsidRPr="001E5A0E">
        <w:rPr>
          <w:lang w:val="fr-CA"/>
        </w:rPr>
        <w:t xml:space="preserve">INCA offre le service de </w:t>
      </w:r>
      <w:hyperlink r:id="rId20" w:history="1">
        <w:r w:rsidRPr="001E5A0E">
          <w:rPr>
            <w:rStyle w:val="Hyperlink"/>
            <w:lang w:val="fr-CA"/>
          </w:rPr>
          <w:t>carte INCA</w:t>
        </w:r>
      </w:hyperlink>
      <w:r w:rsidRPr="001E5A0E">
        <w:rPr>
          <w:lang w:val="fr-CA"/>
        </w:rPr>
        <w:t xml:space="preserve"> aux personnes légalement aveugles. La carte INCA vous donne accès à des services à moindre coût et peut être présentée comme preuve d’invalidité aux fins de certains programmes gouvernementaux. </w:t>
      </w:r>
    </w:p>
    <w:p w14:paraId="77E5CCE4" w14:textId="77777777" w:rsidR="007E2F13" w:rsidRPr="001E5A0E" w:rsidRDefault="007E2F13" w:rsidP="001E5A0E">
      <w:pPr>
        <w:pStyle w:val="ListParagraph"/>
        <w:numPr>
          <w:ilvl w:val="0"/>
          <w:numId w:val="6"/>
        </w:numPr>
        <w:suppressAutoHyphens w:val="0"/>
        <w:autoSpaceDN/>
        <w:spacing w:before="100" w:beforeAutospacing="1" w:after="100" w:afterAutospacing="1"/>
        <w:ind w:left="720"/>
        <w:contextualSpacing/>
        <w:rPr>
          <w:rFonts w:eastAsia="Times New Roman" w:cs="Arial"/>
          <w:color w:val="0F0F0F"/>
          <w:lang w:val="fr-CA" w:eastAsia="en-CA"/>
        </w:rPr>
      </w:pPr>
      <w:r w:rsidRPr="001E5A0E">
        <w:rPr>
          <w:lang w:val="fr-CA"/>
        </w:rPr>
        <w:t>L’</w:t>
      </w:r>
      <w:hyperlink r:id="rId21" w:history="1">
        <w:r w:rsidRPr="001E5A0E">
          <w:rPr>
            <w:rStyle w:val="Hyperlink"/>
            <w:rFonts w:eastAsiaTheme="majorEastAsia"/>
            <w:shd w:val="clear" w:color="auto" w:fill="FFFFFF"/>
            <w:lang w:val="fr-CA"/>
          </w:rPr>
          <w:t>équipe de défense des droits d’INCA</w:t>
        </w:r>
      </w:hyperlink>
      <w:r w:rsidRPr="001E5A0E">
        <w:rPr>
          <w:rFonts w:eastAsiaTheme="majorEastAsia"/>
          <w:color w:val="4472C4" w:themeColor="accent1"/>
          <w:shd w:val="clear" w:color="auto" w:fill="FFFFFF"/>
          <w:lang w:val="fr-CA"/>
        </w:rPr>
        <w:t xml:space="preserve"> </w:t>
      </w:r>
      <w:r w:rsidRPr="001E5A0E">
        <w:rPr>
          <w:lang w:val="fr-CA"/>
        </w:rPr>
        <w:t>peut aider des clients à se défendre et à comprendre leurs droits en matière de services gouvernementaux en Ontario. Les membres de cette équipe peuvent aussi offrir de la formation aux entreprises et aux organismes gouvernementaux sur les droits des personnes vivant une perte de vision, l’étiquette et l’obligation d’accommodement</w:t>
      </w:r>
      <w:r w:rsidRPr="001E5A0E">
        <w:rPr>
          <w:rFonts w:eastAsia="Times New Roman" w:cs="Arial"/>
          <w:color w:val="0F0F0F"/>
          <w:lang w:val="fr-CA" w:eastAsia="en-CA"/>
        </w:rPr>
        <w:t>.</w:t>
      </w:r>
    </w:p>
    <w:p w14:paraId="45F23A11" w14:textId="77777777" w:rsidR="007E2F13" w:rsidRPr="001E5A0E" w:rsidRDefault="007E2F13" w:rsidP="001E5A0E">
      <w:pPr>
        <w:pStyle w:val="ListParagraph"/>
        <w:numPr>
          <w:ilvl w:val="0"/>
          <w:numId w:val="6"/>
        </w:numPr>
        <w:suppressAutoHyphens w:val="0"/>
        <w:autoSpaceDN/>
        <w:spacing w:before="100" w:beforeAutospacing="1" w:after="100" w:afterAutospacing="1"/>
        <w:ind w:left="720"/>
        <w:contextualSpacing/>
        <w:rPr>
          <w:rFonts w:eastAsia="Times New Roman" w:cs="Arial"/>
          <w:color w:val="0F0F0F"/>
          <w:lang w:val="fr-CA" w:eastAsia="en-CA"/>
        </w:rPr>
      </w:pPr>
      <w:r w:rsidRPr="001E5A0E">
        <w:rPr>
          <w:lang w:val="fr-CA"/>
        </w:rPr>
        <w:t xml:space="preserve">Le </w:t>
      </w:r>
      <w:hyperlink r:id="rId22" w:history="1">
        <w:r w:rsidRPr="001E5A0E">
          <w:rPr>
            <w:rStyle w:val="Hyperlink"/>
            <w:lang w:val="fr-CA"/>
          </w:rPr>
          <w:t>programme de chiens-guides d’INCA</w:t>
        </w:r>
      </w:hyperlink>
      <w:r w:rsidRPr="001E5A0E">
        <w:rPr>
          <w:lang w:val="fr-CA"/>
        </w:rPr>
        <w:t xml:space="preserve"> peut aider les maîtres à se défendre et à comprendre leurs droits en matière de logement. Le programme peut aussi servir à des fins de sensibilisation auprès d’entreprises et d’organismes, etc. En effet, le programme compte des ambassadeurs des chiens-guides pouvant prendre la parole dans le cadre de diverses activités.</w:t>
      </w:r>
    </w:p>
    <w:p w14:paraId="78AA8619" w14:textId="77777777" w:rsidR="007E2F13" w:rsidRPr="001E5A0E" w:rsidRDefault="007E2F13" w:rsidP="001E5A0E">
      <w:pPr>
        <w:pStyle w:val="ListParagraph"/>
        <w:numPr>
          <w:ilvl w:val="0"/>
          <w:numId w:val="25"/>
        </w:numPr>
        <w:suppressAutoHyphens w:val="0"/>
        <w:autoSpaceDN/>
        <w:textAlignment w:val="auto"/>
        <w:rPr>
          <w:rFonts w:eastAsia="Times New Roman" w:cs="Arial"/>
          <w:color w:val="0F0F0F"/>
          <w:bdr w:val="none" w:sz="0" w:space="0" w:color="auto" w:frame="1"/>
          <w:lang w:val="fr-CA" w:eastAsia="en-CA"/>
        </w:rPr>
      </w:pPr>
      <w:r w:rsidRPr="001E5A0E">
        <w:rPr>
          <w:lang w:val="fr-CA"/>
        </w:rPr>
        <w:t xml:space="preserve">Les </w:t>
      </w:r>
      <w:hyperlink r:id="rId23" w:history="1">
        <w:r w:rsidRPr="001E5A0E">
          <w:rPr>
            <w:rStyle w:val="Hyperlink"/>
            <w:rFonts w:eastAsia="Times New Roman" w:cs="Arial"/>
            <w:lang w:val="fr-CA" w:eastAsia="en-CA"/>
          </w:rPr>
          <w:t>programmes de formation sur divers appareils d’INCA</w:t>
        </w:r>
      </w:hyperlink>
      <w:r w:rsidRPr="001E5A0E">
        <w:rPr>
          <w:rFonts w:cs="Arial"/>
          <w:bdr w:val="none" w:sz="0" w:space="0" w:color="auto" w:frame="1"/>
          <w:lang w:val="fr-CA"/>
        </w:rPr>
        <w:t xml:space="preserve"> </w:t>
      </w:r>
      <w:r w:rsidRPr="001E5A0E">
        <w:rPr>
          <w:rFonts w:eastAsia="Times New Roman" w:cs="Arial"/>
          <w:color w:val="0F0F0F"/>
          <w:bdr w:val="none" w:sz="0" w:space="0" w:color="auto" w:frame="1"/>
          <w:lang w:val="fr-CA" w:eastAsia="en-CA"/>
        </w:rPr>
        <w:t>portent notamment sur les nouvelles fonctions technologiques accessibles d’appareils existants, comme les applications pour téléphones intelligents, et sur les appareils les plus récents pour les personnes vivant avec divers degrés de perte de vision. L’apprentissage, le partage et la résolution de problèmes en groupe ou individuellement sont au rendez-vous.</w:t>
      </w:r>
    </w:p>
    <w:p w14:paraId="40E76AD0" w14:textId="77777777" w:rsidR="007E2F13" w:rsidRPr="009C7735" w:rsidRDefault="007E2F13" w:rsidP="005E08F2">
      <w:pPr>
        <w:pStyle w:val="Heading2"/>
        <w:rPr>
          <w:rFonts w:eastAsia="Times New Roman"/>
          <w:lang w:val="fr-CA" w:eastAsia="en-CA"/>
        </w:rPr>
      </w:pPr>
      <w:bookmarkStart w:id="59" w:name="_Toc22283055"/>
      <w:bookmarkStart w:id="60" w:name="_Toc26265284"/>
      <w:r w:rsidRPr="009C7735">
        <w:rPr>
          <w:rFonts w:eastAsia="Times New Roman"/>
          <w:lang w:val="fr-CA" w:eastAsia="en-CA"/>
        </w:rPr>
        <w:lastRenderedPageBreak/>
        <w:t>Services juridiques</w:t>
      </w:r>
      <w:bookmarkEnd w:id="59"/>
      <w:bookmarkEnd w:id="60"/>
    </w:p>
    <w:p w14:paraId="1CC8A78A" w14:textId="77777777" w:rsidR="00F9555A" w:rsidRPr="001E5A0E" w:rsidRDefault="00F9555A" w:rsidP="001E5A0E">
      <w:pPr>
        <w:pStyle w:val="Heading4"/>
        <w:rPr>
          <w:shd w:val="clear" w:color="auto" w:fill="FFFFFF"/>
          <w:lang w:val="fr-CA"/>
        </w:rPr>
      </w:pPr>
      <w:bookmarkStart w:id="61" w:name="_Toc26261351"/>
      <w:bookmarkStart w:id="62" w:name="_Toc26265285"/>
      <w:bookmarkStart w:id="63" w:name="_Toc20911778"/>
      <w:bookmarkStart w:id="64" w:name="_Toc22283056"/>
      <w:r w:rsidRPr="001E5A0E">
        <w:rPr>
          <w:shd w:val="clear" w:color="auto" w:fill="FFFFFF"/>
          <w:lang w:val="fr-CA"/>
        </w:rPr>
        <w:t>Aide juridique Ontario</w:t>
      </w:r>
      <w:bookmarkEnd w:id="61"/>
      <w:bookmarkEnd w:id="62"/>
    </w:p>
    <w:p w14:paraId="58D02004" w14:textId="77777777" w:rsidR="00F9555A" w:rsidRPr="001E5A0E" w:rsidRDefault="00F9555A" w:rsidP="001E5A0E">
      <w:pPr>
        <w:rPr>
          <w:shd w:val="clear" w:color="auto" w:fill="FFFFFF"/>
          <w:lang w:val="fr-CA"/>
        </w:rPr>
      </w:pPr>
      <w:r w:rsidRPr="001E5A0E">
        <w:rPr>
          <w:shd w:val="clear" w:color="auto" w:fill="FFFFFF"/>
          <w:lang w:val="fr-CA"/>
        </w:rPr>
        <w:t>Aide juridique Ontario fournit des services juridiques aux Ontariens à faible revenu. Pour être admissible à recevoir des services d’Aide juridique Ontario :</w:t>
      </w:r>
    </w:p>
    <w:p w14:paraId="43690CD9" w14:textId="77777777" w:rsidR="00F9555A" w:rsidRPr="001E5A0E" w:rsidRDefault="00F9555A" w:rsidP="001E5A0E">
      <w:pPr>
        <w:pStyle w:val="ListParagraph"/>
        <w:numPr>
          <w:ilvl w:val="0"/>
          <w:numId w:val="19"/>
        </w:numPr>
        <w:rPr>
          <w:shd w:val="clear" w:color="auto" w:fill="FFFFFF"/>
          <w:lang w:val="fr-CA"/>
        </w:rPr>
      </w:pPr>
      <w:proofErr w:type="gramStart"/>
      <w:r w:rsidRPr="001E5A0E">
        <w:rPr>
          <w:shd w:val="clear" w:color="auto" w:fill="FFFFFF"/>
          <w:lang w:val="fr-CA"/>
        </w:rPr>
        <w:t>vous</w:t>
      </w:r>
      <w:proofErr w:type="gramEnd"/>
      <w:r w:rsidRPr="001E5A0E">
        <w:rPr>
          <w:shd w:val="clear" w:color="auto" w:fill="FFFFFF"/>
          <w:lang w:val="fr-CA"/>
        </w:rPr>
        <w:t xml:space="preserve"> devez respecter les </w:t>
      </w:r>
      <w:hyperlink r:id="rId24" w:history="1">
        <w:r w:rsidRPr="001E5A0E">
          <w:rPr>
            <w:rStyle w:val="Hyperlink"/>
            <w:rFonts w:cs="Arial"/>
            <w:shd w:val="clear" w:color="auto" w:fill="FFFFFF"/>
            <w:lang w:val="fr-CA"/>
          </w:rPr>
          <w:t>critères d’admissibilité financière</w:t>
        </w:r>
      </w:hyperlink>
      <w:r w:rsidRPr="001E5A0E">
        <w:rPr>
          <w:shd w:val="clear" w:color="auto" w:fill="FFFFFF"/>
          <w:lang w:val="fr-CA"/>
        </w:rPr>
        <w:t>;</w:t>
      </w:r>
    </w:p>
    <w:p w14:paraId="301EC10B" w14:textId="77777777" w:rsidR="00F9555A" w:rsidRPr="001E5A0E" w:rsidRDefault="00F9555A" w:rsidP="001E5A0E">
      <w:pPr>
        <w:pStyle w:val="ListParagraph"/>
        <w:numPr>
          <w:ilvl w:val="0"/>
          <w:numId w:val="19"/>
        </w:numPr>
        <w:rPr>
          <w:shd w:val="clear" w:color="auto" w:fill="FFFFFF"/>
          <w:lang w:val="fr-CA"/>
        </w:rPr>
      </w:pPr>
      <w:proofErr w:type="gramStart"/>
      <w:r w:rsidRPr="001E5A0E">
        <w:rPr>
          <w:shd w:val="clear" w:color="auto" w:fill="FFFFFF"/>
          <w:lang w:val="fr-CA"/>
        </w:rPr>
        <w:t>votre</w:t>
      </w:r>
      <w:proofErr w:type="gramEnd"/>
      <w:r w:rsidRPr="001E5A0E">
        <w:rPr>
          <w:shd w:val="clear" w:color="auto" w:fill="FFFFFF"/>
          <w:lang w:val="fr-CA"/>
        </w:rPr>
        <w:t xml:space="preserve"> problème doit relever d’un des champs suivants : violence familiale, droit de la famille, droit de l’immigration et du statut de réfugié, droit criminel, droit des pauvres.</w:t>
      </w:r>
    </w:p>
    <w:p w14:paraId="26E07F2A" w14:textId="77777777" w:rsidR="00F9555A" w:rsidRPr="001E5A0E" w:rsidRDefault="00F9555A" w:rsidP="001E5A0E">
      <w:pPr>
        <w:rPr>
          <w:lang w:val="fr-CA"/>
        </w:rPr>
      </w:pPr>
      <w:r w:rsidRPr="001E5A0E">
        <w:rPr>
          <w:lang w:val="fr-CA"/>
        </w:rPr>
        <w:t xml:space="preserve">Même si vous ne respectez pas ces deux exigences, vous pouvez </w:t>
      </w:r>
      <w:hyperlink r:id="rId25" w:history="1">
        <w:r w:rsidRPr="001E5A0E">
          <w:rPr>
            <w:rStyle w:val="Hyperlink"/>
            <w:rFonts w:cs="Arial"/>
            <w:lang w:val="fr-CA"/>
          </w:rPr>
          <w:t>téléphoner sans frais</w:t>
        </w:r>
      </w:hyperlink>
      <w:r w:rsidRPr="001E5A0E">
        <w:rPr>
          <w:lang w:val="fr-CA"/>
        </w:rPr>
        <w:t xml:space="preserve"> à Aide juridique Ontario et un représentant pourra </w:t>
      </w:r>
      <w:hyperlink r:id="rId26" w:history="1">
        <w:r w:rsidRPr="001E5A0E">
          <w:rPr>
            <w:rStyle w:val="Hyperlink"/>
            <w:rFonts w:cs="Arial"/>
            <w:lang w:val="fr-CA"/>
          </w:rPr>
          <w:t>vous rediriger</w:t>
        </w:r>
      </w:hyperlink>
      <w:r w:rsidRPr="001E5A0E">
        <w:rPr>
          <w:lang w:val="fr-CA"/>
        </w:rPr>
        <w:t xml:space="preserve"> vers d’autres organisations ou organismes pouvant vous aider à régler votre problème juridique.</w:t>
      </w:r>
    </w:p>
    <w:p w14:paraId="0D7B42A1" w14:textId="77777777" w:rsidR="00F9555A" w:rsidRPr="001E5A0E" w:rsidRDefault="00F9555A" w:rsidP="001E5A0E">
      <w:pPr>
        <w:pStyle w:val="Heading4"/>
        <w:rPr>
          <w:shd w:val="clear" w:color="auto" w:fill="FFFFFF"/>
          <w:lang w:val="fr-CA"/>
        </w:rPr>
      </w:pPr>
      <w:bookmarkStart w:id="65" w:name="_Toc21002997"/>
      <w:bookmarkStart w:id="66" w:name="_Toc26261352"/>
      <w:bookmarkStart w:id="67" w:name="_Toc26265286"/>
      <w:r w:rsidRPr="001E5A0E">
        <w:rPr>
          <w:shd w:val="clear" w:color="auto" w:fill="FFFFFF"/>
          <w:lang w:val="fr-CA"/>
        </w:rPr>
        <w:t>Cliniques d’aide juridique communautaires de l’Ontario</w:t>
      </w:r>
      <w:bookmarkEnd w:id="65"/>
      <w:bookmarkEnd w:id="66"/>
      <w:bookmarkEnd w:id="67"/>
    </w:p>
    <w:p w14:paraId="4CB7E232" w14:textId="77777777" w:rsidR="00F9555A" w:rsidRPr="001E5A0E" w:rsidRDefault="00F9555A" w:rsidP="001E5A0E">
      <w:pPr>
        <w:rPr>
          <w:shd w:val="clear" w:color="auto" w:fill="FFFFFF"/>
          <w:lang w:val="fr-CA"/>
        </w:rPr>
      </w:pPr>
      <w:r w:rsidRPr="001E5A0E">
        <w:rPr>
          <w:shd w:val="clear" w:color="auto" w:fill="FFFFFF"/>
          <w:lang w:val="fr-CA"/>
        </w:rPr>
        <w:t xml:space="preserve">En Ontario, de l’aide juridique est offerte aux personnes à faible revenu par l’entremise de 73 cliniques d’aide juridique communautaires indépendantes, dont 13 </w:t>
      </w:r>
      <w:hyperlink r:id="rId27" w:history="1">
        <w:r w:rsidRPr="001E5A0E">
          <w:rPr>
            <w:rStyle w:val="Hyperlink"/>
            <w:rFonts w:cs="Arial"/>
            <w:shd w:val="clear" w:color="auto" w:fill="FFFFFF"/>
            <w:lang w:val="fr-CA"/>
          </w:rPr>
          <w:t>cliniques spécialisées</w:t>
        </w:r>
      </w:hyperlink>
      <w:r w:rsidRPr="001E5A0E">
        <w:rPr>
          <w:shd w:val="clear" w:color="auto" w:fill="FFFFFF"/>
          <w:lang w:val="fr-CA"/>
        </w:rPr>
        <w:t xml:space="preserve">. Pour obtenir les coordonnées de la clinique communautaire de votre région, consultez </w:t>
      </w:r>
      <w:hyperlink r:id="rId28" w:history="1">
        <w:r w:rsidRPr="001E5A0E">
          <w:rPr>
            <w:rStyle w:val="Hyperlink"/>
            <w:rFonts w:cs="Arial"/>
            <w:shd w:val="clear" w:color="auto" w:fill="FFFFFF"/>
            <w:lang w:val="fr-CA"/>
          </w:rPr>
          <w:t>ce site Web</w:t>
        </w:r>
      </w:hyperlink>
      <w:r w:rsidRPr="001E5A0E">
        <w:rPr>
          <w:shd w:val="clear" w:color="auto" w:fill="FFFFFF"/>
          <w:lang w:val="fr-CA"/>
        </w:rPr>
        <w:t xml:space="preserve">. </w:t>
      </w:r>
    </w:p>
    <w:p w14:paraId="456D6B7C" w14:textId="77777777" w:rsidR="00F9555A" w:rsidRPr="001E5A0E" w:rsidRDefault="00F9555A" w:rsidP="001E5A0E">
      <w:pPr>
        <w:pStyle w:val="Heading4"/>
        <w:rPr>
          <w:shd w:val="clear" w:color="auto" w:fill="FFFFFF"/>
          <w:lang w:val="fr-CA"/>
        </w:rPr>
      </w:pPr>
      <w:bookmarkStart w:id="68" w:name="_Toc21002998"/>
      <w:bookmarkStart w:id="69" w:name="_Toc26261353"/>
      <w:bookmarkStart w:id="70" w:name="_Toc26265287"/>
      <w:r w:rsidRPr="001E5A0E">
        <w:rPr>
          <w:shd w:val="clear" w:color="auto" w:fill="FFFFFF"/>
          <w:lang w:val="fr-CA"/>
        </w:rPr>
        <w:t>Pro Bono Ontario</w:t>
      </w:r>
      <w:bookmarkEnd w:id="68"/>
      <w:bookmarkEnd w:id="69"/>
      <w:bookmarkEnd w:id="70"/>
    </w:p>
    <w:p w14:paraId="11C14D4A" w14:textId="77777777" w:rsidR="00F9555A" w:rsidRPr="001E5A0E" w:rsidRDefault="00F9555A" w:rsidP="001E5A0E">
      <w:pPr>
        <w:rPr>
          <w:lang w:val="fr-CA" w:eastAsia="en-CA"/>
        </w:rPr>
      </w:pPr>
      <w:r w:rsidRPr="001E5A0E">
        <w:rPr>
          <w:lang w:val="fr-CA" w:eastAsia="en-CA"/>
        </w:rPr>
        <w:t xml:space="preserve">Pro Bono Ontario est un organisme sans but lucratif qui donne accès à une ligne d’assistance juridique pour aider des personnes à répondre à leurs besoins juridiques. En </w:t>
      </w:r>
      <w:hyperlink r:id="rId29" w:history="1">
        <w:r w:rsidRPr="001E5A0E">
          <w:rPr>
            <w:rStyle w:val="Hyperlink"/>
            <w:rFonts w:eastAsia="Times New Roman" w:cs="Arial"/>
            <w:lang w:val="fr-CA" w:eastAsia="en-CA"/>
          </w:rPr>
          <w:t>communiquant avec cette ligne d’assistance</w:t>
        </w:r>
      </w:hyperlink>
      <w:r w:rsidRPr="001E5A0E">
        <w:rPr>
          <w:lang w:val="fr-CA" w:eastAsia="en-CA"/>
        </w:rPr>
        <w:t>, vous pourrez vous entretenir avec un avocat pendant 30 minutes sur une question de droit civil (aucun conseil n’est offert en matière de droit de la famille ou de droit criminel).</w:t>
      </w:r>
    </w:p>
    <w:p w14:paraId="3FBED02C" w14:textId="77777777" w:rsidR="00F9555A" w:rsidRPr="001E5A0E" w:rsidRDefault="00F9555A" w:rsidP="001E5A0E">
      <w:pPr>
        <w:pStyle w:val="Heading4"/>
        <w:rPr>
          <w:rFonts w:eastAsia="Times New Roman"/>
          <w:color w:val="666666"/>
          <w:lang w:val="fr-CA" w:eastAsia="en-CA"/>
        </w:rPr>
      </w:pPr>
      <w:bookmarkStart w:id="71" w:name="_Toc21002999"/>
      <w:bookmarkStart w:id="72" w:name="_Toc26261354"/>
      <w:bookmarkStart w:id="73" w:name="_Toc26265288"/>
      <w:r w:rsidRPr="001E5A0E">
        <w:rPr>
          <w:lang w:val="fr-CA"/>
        </w:rPr>
        <w:t>Centre d’assistance juridique en matière de droits de la personne</w:t>
      </w:r>
      <w:bookmarkEnd w:id="71"/>
      <w:bookmarkEnd w:id="72"/>
      <w:bookmarkEnd w:id="73"/>
    </w:p>
    <w:p w14:paraId="1644FBFB" w14:textId="77777777" w:rsidR="00F9555A" w:rsidRPr="001E5A0E" w:rsidRDefault="00F9555A" w:rsidP="001E5A0E">
      <w:pPr>
        <w:rPr>
          <w:lang w:val="fr-CA"/>
        </w:rPr>
      </w:pPr>
      <w:r w:rsidRPr="001E5A0E">
        <w:rPr>
          <w:lang w:val="fr-CA"/>
        </w:rPr>
        <w:t xml:space="preserve">Le Centre d’assistance juridique en matière de droits de la personne (le CAJDP) est un organisme indépendant financé par le gouvernement de l’Ontario. Il fournit des services juridiques aux personnes victimes de discrimination. Composez sa </w:t>
      </w:r>
      <w:hyperlink r:id="rId30" w:history="1">
        <w:r w:rsidRPr="001E5A0E">
          <w:rPr>
            <w:rStyle w:val="Hyperlink"/>
            <w:rFonts w:cs="Arial"/>
            <w:lang w:val="fr-CA"/>
          </w:rPr>
          <w:t>ligne d’assistance sans frais</w:t>
        </w:r>
      </w:hyperlink>
      <w:r w:rsidRPr="001E5A0E">
        <w:rPr>
          <w:lang w:val="fr-CA"/>
        </w:rPr>
        <w:t xml:space="preserve"> pour obtenir : </w:t>
      </w:r>
    </w:p>
    <w:p w14:paraId="6F839769" w14:textId="77777777" w:rsidR="00F9555A" w:rsidRPr="001E5A0E" w:rsidRDefault="00F9555A" w:rsidP="001E5A0E">
      <w:pPr>
        <w:pStyle w:val="ListParagraph"/>
        <w:numPr>
          <w:ilvl w:val="0"/>
          <w:numId w:val="20"/>
        </w:numPr>
        <w:rPr>
          <w:rFonts w:eastAsia="Times New Roman"/>
          <w:color w:val="000000"/>
          <w:lang w:val="fr-CA" w:eastAsia="en-CA"/>
        </w:rPr>
      </w:pPr>
      <w:proofErr w:type="gramStart"/>
      <w:r w:rsidRPr="001E5A0E">
        <w:rPr>
          <w:lang w:val="fr-CA"/>
        </w:rPr>
        <w:lastRenderedPageBreak/>
        <w:t>de</w:t>
      </w:r>
      <w:proofErr w:type="gramEnd"/>
      <w:r w:rsidRPr="001E5A0E">
        <w:rPr>
          <w:lang w:val="fr-CA"/>
        </w:rPr>
        <w:t xml:space="preserve"> l’aide juridique pour le dépôt d’une requête auprès du Tribunal des droits de la personne de l’Ontario;</w:t>
      </w:r>
    </w:p>
    <w:p w14:paraId="26547F12" w14:textId="77777777" w:rsidR="00F9555A" w:rsidRPr="001E5A0E" w:rsidRDefault="00F9555A" w:rsidP="001E5A0E">
      <w:pPr>
        <w:pStyle w:val="ListParagraph"/>
        <w:numPr>
          <w:ilvl w:val="0"/>
          <w:numId w:val="20"/>
        </w:numPr>
        <w:rPr>
          <w:rFonts w:eastAsia="Times New Roman"/>
          <w:color w:val="000000"/>
          <w:lang w:val="fr-CA" w:eastAsia="en-CA"/>
        </w:rPr>
      </w:pPr>
      <w:proofErr w:type="gramStart"/>
      <w:r w:rsidRPr="001E5A0E">
        <w:rPr>
          <w:lang w:val="fr-CA"/>
        </w:rPr>
        <w:t>des</w:t>
      </w:r>
      <w:proofErr w:type="gramEnd"/>
      <w:r w:rsidRPr="001E5A0E">
        <w:rPr>
          <w:lang w:val="fr-CA"/>
        </w:rPr>
        <w:t xml:space="preserve"> conseils juridiques sur les moyens de remédier à la discrimination dont vous avez été victime.</w:t>
      </w:r>
    </w:p>
    <w:p w14:paraId="129BACFC" w14:textId="77777777" w:rsidR="00F9555A" w:rsidRPr="001E5A0E" w:rsidRDefault="00F9555A" w:rsidP="001E5A0E">
      <w:pPr>
        <w:pStyle w:val="Heading4"/>
        <w:rPr>
          <w:color w:val="000000"/>
          <w:shd w:val="clear" w:color="auto" w:fill="FFFFFF"/>
          <w:lang w:val="fr-CA"/>
        </w:rPr>
      </w:pPr>
      <w:bookmarkStart w:id="74" w:name="_Toc26261355"/>
      <w:bookmarkStart w:id="75" w:name="_Toc26265289"/>
      <w:r w:rsidRPr="001E5A0E">
        <w:rPr>
          <w:lang w:val="fr-CA"/>
        </w:rPr>
        <w:t>ARCH Centre du droit des personnes handicapées</w:t>
      </w:r>
      <w:bookmarkEnd w:id="74"/>
      <w:bookmarkEnd w:id="75"/>
    </w:p>
    <w:p w14:paraId="7947F20C" w14:textId="77777777" w:rsidR="00F9555A" w:rsidRPr="001E5A0E" w:rsidRDefault="00F9555A" w:rsidP="001E5A0E">
      <w:pPr>
        <w:rPr>
          <w:color w:val="000000"/>
          <w:shd w:val="clear" w:color="auto" w:fill="FFFFFF"/>
          <w:lang w:val="fr-CA"/>
        </w:rPr>
      </w:pPr>
      <w:r w:rsidRPr="001E5A0E">
        <w:rPr>
          <w:lang w:val="fr-CA"/>
        </w:rPr>
        <w:t xml:space="preserve">ARCH Centre du droit des personnes handicapées </w:t>
      </w:r>
      <w:r w:rsidRPr="001E5A0E">
        <w:rPr>
          <w:color w:val="000000"/>
          <w:shd w:val="clear" w:color="auto" w:fill="FFFFFF"/>
          <w:lang w:val="fr-CA"/>
        </w:rPr>
        <w:t xml:space="preserve">(ou simplement ARCH) est une </w:t>
      </w:r>
      <w:r w:rsidRPr="001E5A0E">
        <w:rPr>
          <w:lang w:val="fr-CA"/>
        </w:rPr>
        <w:t>clinique juridique spécialisée qui pratique exclusivement dans le domaine des droits des personnes ayant un handicap</w:t>
      </w:r>
      <w:r w:rsidRPr="001E5A0E">
        <w:rPr>
          <w:color w:val="000000"/>
          <w:shd w:val="clear" w:color="auto" w:fill="FFFFFF"/>
          <w:lang w:val="fr-CA"/>
        </w:rPr>
        <w:t xml:space="preserve">. ARCH offre une </w:t>
      </w:r>
      <w:hyperlink r:id="rId31" w:history="1">
        <w:r w:rsidRPr="001E5A0E">
          <w:rPr>
            <w:rStyle w:val="Hyperlink"/>
            <w:rFonts w:cs="Arial"/>
            <w:shd w:val="clear" w:color="auto" w:fill="FFFFFF"/>
            <w:lang w:val="fr-CA"/>
          </w:rPr>
          <w:t>ligne d’assistance sans frais</w:t>
        </w:r>
      </w:hyperlink>
      <w:r w:rsidRPr="001E5A0E">
        <w:rPr>
          <w:color w:val="000000"/>
          <w:shd w:val="clear" w:color="auto" w:fill="FFFFFF"/>
          <w:lang w:val="fr-CA"/>
        </w:rPr>
        <w:t xml:space="preserve"> vous permettant d’obtenir :</w:t>
      </w:r>
    </w:p>
    <w:p w14:paraId="581DA088" w14:textId="77777777" w:rsidR="00F9555A" w:rsidRPr="001E5A0E" w:rsidRDefault="00F9555A" w:rsidP="001E5A0E">
      <w:pPr>
        <w:pStyle w:val="ListParagraph"/>
        <w:rPr>
          <w:shd w:val="clear" w:color="auto" w:fill="FFFFFF"/>
          <w:lang w:val="fr-CA"/>
        </w:rPr>
      </w:pPr>
      <w:proofErr w:type="gramStart"/>
      <w:r w:rsidRPr="001E5A0E">
        <w:rPr>
          <w:shd w:val="clear" w:color="auto" w:fill="FFFFFF"/>
          <w:lang w:val="fr-CA"/>
        </w:rPr>
        <w:t>jusqu’à</w:t>
      </w:r>
      <w:proofErr w:type="gramEnd"/>
      <w:r w:rsidRPr="001E5A0E">
        <w:rPr>
          <w:shd w:val="clear" w:color="auto" w:fill="FFFFFF"/>
          <w:lang w:val="fr-CA"/>
        </w:rPr>
        <w:t xml:space="preserve"> 30 minutes de conseils juridiques confidentiels gratuits;</w:t>
      </w:r>
    </w:p>
    <w:p w14:paraId="03A46A16" w14:textId="77777777" w:rsidR="00F9555A" w:rsidRPr="001E5A0E" w:rsidRDefault="00F9555A" w:rsidP="001E5A0E">
      <w:pPr>
        <w:pStyle w:val="ListParagraph"/>
        <w:rPr>
          <w:shd w:val="clear" w:color="auto" w:fill="FFFFFF"/>
          <w:lang w:val="fr-CA"/>
        </w:rPr>
      </w:pPr>
      <w:proofErr w:type="gramStart"/>
      <w:r w:rsidRPr="001E5A0E">
        <w:rPr>
          <w:shd w:val="clear" w:color="auto" w:fill="FFFFFF"/>
          <w:lang w:val="fr-CA"/>
        </w:rPr>
        <w:t>des</w:t>
      </w:r>
      <w:proofErr w:type="gramEnd"/>
      <w:r w:rsidRPr="001E5A0E">
        <w:rPr>
          <w:shd w:val="clear" w:color="auto" w:fill="FFFFFF"/>
          <w:lang w:val="fr-CA"/>
        </w:rPr>
        <w:t xml:space="preserve"> recommandations d’organismes pouvant vous fournir davantage d’aide.</w:t>
      </w:r>
    </w:p>
    <w:p w14:paraId="558677F3" w14:textId="77777777" w:rsidR="00F9555A" w:rsidRPr="001E5A0E" w:rsidRDefault="00F9555A" w:rsidP="001E5A0E">
      <w:pPr>
        <w:rPr>
          <w:rFonts w:eastAsia="Times New Roman"/>
          <w:color w:val="000000"/>
          <w:lang w:val="fr-CA" w:eastAsia="en-CA"/>
        </w:rPr>
      </w:pPr>
      <w:r w:rsidRPr="001E5A0E">
        <w:rPr>
          <w:rFonts w:eastAsia="Times New Roman"/>
          <w:color w:val="000000"/>
          <w:lang w:val="fr-CA" w:eastAsia="en-CA"/>
        </w:rPr>
        <w:t>Si vous respectez certains critères d’admissibilité, ARCH peut vous offrir d’autres services juridiques.</w:t>
      </w:r>
    </w:p>
    <w:p w14:paraId="66A1598A" w14:textId="77777777" w:rsidR="007E2F13" w:rsidRPr="009C7735" w:rsidRDefault="007E2F13" w:rsidP="005E08F2">
      <w:pPr>
        <w:pStyle w:val="Heading2"/>
        <w:rPr>
          <w:rFonts w:eastAsia="Times New Roman"/>
          <w:lang w:val="fr-CA" w:eastAsia="en-CA"/>
        </w:rPr>
      </w:pPr>
      <w:bookmarkStart w:id="76" w:name="_Toc26265290"/>
      <w:bookmarkEnd w:id="63"/>
      <w:r w:rsidRPr="009C7735">
        <w:rPr>
          <w:rFonts w:eastAsia="Times New Roman"/>
          <w:lang w:val="fr-CA" w:eastAsia="en-CA"/>
        </w:rPr>
        <w:t>Information juridique</w:t>
      </w:r>
      <w:bookmarkEnd w:id="64"/>
      <w:bookmarkEnd w:id="76"/>
    </w:p>
    <w:p w14:paraId="56F4E31D" w14:textId="77777777" w:rsidR="007E2F13" w:rsidRPr="001E5A0E" w:rsidRDefault="00904009" w:rsidP="001E5A0E">
      <w:pPr>
        <w:rPr>
          <w:lang w:val="fr-CA"/>
        </w:rPr>
      </w:pPr>
      <w:r>
        <w:fldChar w:fldCharType="begin"/>
      </w:r>
      <w:r w:rsidRPr="009C7735">
        <w:rPr>
          <w:lang w:val="fr-CA"/>
        </w:rPr>
        <w:instrText xml:space="preserve"> HYPERLINK "https://www.ontario.ca/fr/page/protection-du-consommateur-de-lontario" </w:instrText>
      </w:r>
      <w:r>
        <w:fldChar w:fldCharType="separate"/>
      </w:r>
      <w:r w:rsidR="007E2F13" w:rsidRPr="001E5A0E">
        <w:rPr>
          <w:rStyle w:val="Hyperlink"/>
          <w:lang w:val="fr-CA"/>
        </w:rPr>
        <w:t>Protection du consommateur de l’Ontario</w:t>
      </w:r>
      <w:r>
        <w:rPr>
          <w:rStyle w:val="Hyperlink"/>
          <w:lang w:val="fr-CA"/>
        </w:rPr>
        <w:fldChar w:fldCharType="end"/>
      </w:r>
      <w:r w:rsidR="007E2F13" w:rsidRPr="001E5A0E">
        <w:rPr>
          <w:lang w:val="fr-CA"/>
        </w:rPr>
        <w:t xml:space="preserve"> est une excellente ressource pour vous informer de vos droits légaux avant, pendant ou après que vous faites un achat</w:t>
      </w:r>
      <w:r w:rsidR="007E2F13" w:rsidRPr="001E5A0E">
        <w:rPr>
          <w:shd w:val="clear" w:color="auto" w:fill="FFFFFF"/>
          <w:lang w:val="fr-CA"/>
        </w:rPr>
        <w:t>. Son site Web et son numéro de téléphone sans frais vous donnent accès à l’information dont vous avez besoin pour vous protéger.</w:t>
      </w:r>
    </w:p>
    <w:p w14:paraId="0BB9C387" w14:textId="77777777" w:rsidR="007E2F13" w:rsidRPr="001E5A0E" w:rsidRDefault="007E2F13" w:rsidP="001E5A0E">
      <w:pPr>
        <w:rPr>
          <w:lang w:val="fr-CA"/>
        </w:rPr>
      </w:pPr>
      <w:r w:rsidRPr="001E5A0E">
        <w:rPr>
          <w:lang w:val="fr-CA"/>
        </w:rPr>
        <w:t xml:space="preserve">Le </w:t>
      </w:r>
      <w:hyperlink r:id="rId32" w:history="1">
        <w:r w:rsidRPr="001E5A0E">
          <w:rPr>
            <w:rStyle w:val="Hyperlink"/>
            <w:lang w:val="fr-CA"/>
          </w:rPr>
          <w:t>ministère des Services gouvernementaux et des Services aux consommateurs</w:t>
        </w:r>
      </w:hyperlink>
      <w:r w:rsidRPr="001E5A0E">
        <w:rPr>
          <w:lang w:val="fr-CA"/>
        </w:rPr>
        <w:t xml:space="preserve"> fournit de l’information détaillée à propos de comment et quand porter plainte contre un commerce ayant violé vos droits comme consommateur. </w:t>
      </w:r>
    </w:p>
    <w:p w14:paraId="708ECC69" w14:textId="77777777" w:rsidR="007E2F13" w:rsidRPr="001E5A0E" w:rsidRDefault="007E2F13" w:rsidP="001E5A0E">
      <w:pPr>
        <w:rPr>
          <w:lang w:val="fr-CA"/>
        </w:rPr>
      </w:pPr>
      <w:r w:rsidRPr="001E5A0E">
        <w:rPr>
          <w:b/>
          <w:lang w:val="fr-CA"/>
        </w:rPr>
        <w:t>Justice pas-à-pas</w:t>
      </w:r>
    </w:p>
    <w:p w14:paraId="3144C517" w14:textId="7408293A" w:rsidR="007E2F13" w:rsidRPr="001E5A0E" w:rsidRDefault="007E2F13" w:rsidP="001E5A0E">
      <w:pPr>
        <w:rPr>
          <w:lang w:val="fr-CA"/>
        </w:rPr>
      </w:pPr>
      <w:r w:rsidRPr="001E5A0E">
        <w:rPr>
          <w:lang w:val="fr-CA"/>
        </w:rPr>
        <w:t xml:space="preserve">Justice pas-à-pas est une ressource qui fournit de l’information pratique sur des questions juridiques courantes, concernant notamment </w:t>
      </w:r>
      <w:hyperlink r:id="rId33" w:history="1">
        <w:r w:rsidRPr="001E5A0E">
          <w:rPr>
            <w:rStyle w:val="Hyperlink"/>
            <w:lang w:val="fr-CA"/>
          </w:rPr>
          <w:t>la protection des consommateurs</w:t>
        </w:r>
      </w:hyperlink>
      <w:r w:rsidRPr="001E5A0E">
        <w:rPr>
          <w:lang w:val="fr-CA"/>
        </w:rPr>
        <w:t>. Vous y trouverez des réponses détaillées aux questions suivantes entre autres:</w:t>
      </w:r>
    </w:p>
    <w:p w14:paraId="3649E164" w14:textId="77777777" w:rsidR="007E2F13" w:rsidRPr="001E5A0E" w:rsidRDefault="007E2F13" w:rsidP="001E5A0E">
      <w:pPr>
        <w:pStyle w:val="ListParagraph"/>
        <w:numPr>
          <w:ilvl w:val="0"/>
          <w:numId w:val="25"/>
        </w:numPr>
        <w:suppressAutoHyphens w:val="0"/>
        <w:autoSpaceDN/>
        <w:textAlignment w:val="auto"/>
        <w:rPr>
          <w:lang w:val="fr-CA"/>
        </w:rPr>
      </w:pPr>
      <w:r w:rsidRPr="001E5A0E">
        <w:rPr>
          <w:lang w:val="fr-CA"/>
        </w:rPr>
        <w:t>Prêts sur salaire</w:t>
      </w:r>
    </w:p>
    <w:p w14:paraId="4B589198" w14:textId="77777777" w:rsidR="007E2F13" w:rsidRPr="001E5A0E" w:rsidRDefault="007E2F13" w:rsidP="001E5A0E">
      <w:pPr>
        <w:pStyle w:val="ListParagraph"/>
        <w:numPr>
          <w:ilvl w:val="0"/>
          <w:numId w:val="25"/>
        </w:numPr>
        <w:suppressAutoHyphens w:val="0"/>
        <w:autoSpaceDN/>
        <w:textAlignment w:val="auto"/>
        <w:rPr>
          <w:lang w:val="fr-CA"/>
        </w:rPr>
      </w:pPr>
      <w:r w:rsidRPr="001E5A0E">
        <w:rPr>
          <w:lang w:val="fr-CA"/>
        </w:rPr>
        <w:t>Vol d’identité</w:t>
      </w:r>
    </w:p>
    <w:p w14:paraId="1FD64D03" w14:textId="77777777" w:rsidR="007E2F13" w:rsidRPr="001E5A0E" w:rsidRDefault="007E2F13" w:rsidP="001E5A0E">
      <w:pPr>
        <w:pStyle w:val="ListParagraph"/>
        <w:numPr>
          <w:ilvl w:val="0"/>
          <w:numId w:val="25"/>
        </w:numPr>
        <w:suppressAutoHyphens w:val="0"/>
        <w:autoSpaceDN/>
        <w:textAlignment w:val="auto"/>
        <w:rPr>
          <w:lang w:val="fr-CA"/>
        </w:rPr>
      </w:pPr>
      <w:r w:rsidRPr="001E5A0E">
        <w:rPr>
          <w:lang w:val="fr-CA"/>
        </w:rPr>
        <w:lastRenderedPageBreak/>
        <w:t>Achat de biens et de services</w:t>
      </w:r>
    </w:p>
    <w:p w14:paraId="7B5528EE" w14:textId="77777777" w:rsidR="007E2F13" w:rsidRPr="001E5A0E" w:rsidRDefault="007E2F13" w:rsidP="001E5A0E">
      <w:pPr>
        <w:pStyle w:val="ListParagraph"/>
        <w:numPr>
          <w:ilvl w:val="0"/>
          <w:numId w:val="25"/>
        </w:numPr>
        <w:suppressAutoHyphens w:val="0"/>
        <w:autoSpaceDN/>
        <w:textAlignment w:val="auto"/>
        <w:rPr>
          <w:lang w:val="fr-CA"/>
        </w:rPr>
      </w:pPr>
      <w:r w:rsidRPr="001E5A0E">
        <w:rPr>
          <w:lang w:val="fr-CA"/>
        </w:rPr>
        <w:t>Sollicitation à domicile</w:t>
      </w:r>
    </w:p>
    <w:p w14:paraId="0D101F2F" w14:textId="462D52E9" w:rsidR="007E2F13" w:rsidRPr="001E5A0E" w:rsidRDefault="007E2F13" w:rsidP="001E5A0E">
      <w:pPr>
        <w:rPr>
          <w:lang w:val="fr-CA"/>
        </w:rPr>
      </w:pPr>
      <w:r w:rsidRPr="001E5A0E">
        <w:rPr>
          <w:rFonts w:cs="Arial"/>
          <w:color w:val="333333"/>
          <w:shd w:val="clear" w:color="auto" w:fill="FFFFFF"/>
          <w:lang w:val="fr-CA"/>
        </w:rPr>
        <w:t xml:space="preserve">L’Ombudsman de l’Ontario surveille plus de 1000 organismes du gouvernement provincial et du secteur parapublic. Vous trouverez sur son </w:t>
      </w:r>
      <w:r w:rsidR="009C7735">
        <w:rPr>
          <w:b/>
          <w:lang w:val="fr-CA"/>
        </w:rPr>
        <w:fldChar w:fldCharType="begin"/>
      </w:r>
      <w:r w:rsidR="009C7735">
        <w:rPr>
          <w:b/>
          <w:lang w:val="fr-CA"/>
        </w:rPr>
        <w:instrText xml:space="preserve"> HYPERLINK "https://www.ombudsman.on.ca/portez-plainte" </w:instrText>
      </w:r>
      <w:r w:rsidR="009C7735">
        <w:rPr>
          <w:b/>
          <w:lang w:val="fr-CA"/>
        </w:rPr>
      </w:r>
      <w:r w:rsidR="009C7735">
        <w:rPr>
          <w:b/>
          <w:lang w:val="fr-CA"/>
        </w:rPr>
        <w:fldChar w:fldCharType="separate"/>
      </w:r>
      <w:r w:rsidRPr="009C7735">
        <w:rPr>
          <w:rStyle w:val="Hyperlink"/>
          <w:lang w:val="fr-CA"/>
        </w:rPr>
        <w:t>site Web de l’information sur la procédure à suivre pour porter plainte</w:t>
      </w:r>
      <w:r w:rsidR="009C7735">
        <w:rPr>
          <w:b/>
          <w:lang w:val="fr-CA"/>
        </w:rPr>
        <w:fldChar w:fldCharType="end"/>
      </w:r>
      <w:bookmarkStart w:id="77" w:name="_GoBack"/>
      <w:bookmarkEnd w:id="77"/>
      <w:r w:rsidR="009C7735">
        <w:rPr>
          <w:b/>
          <w:lang w:val="fr-CA"/>
        </w:rPr>
        <w:t>.</w:t>
      </w:r>
    </w:p>
    <w:p w14:paraId="3E891721" w14:textId="77777777" w:rsidR="007E2F13" w:rsidRPr="001E5A0E" w:rsidRDefault="007E2F13" w:rsidP="005E08F2">
      <w:pPr>
        <w:pStyle w:val="Heading2"/>
      </w:pPr>
      <w:bookmarkStart w:id="78" w:name="_Toc22283057"/>
      <w:bookmarkStart w:id="79" w:name="_Toc26265291"/>
      <w:proofErr w:type="spellStart"/>
      <w:r w:rsidRPr="001E5A0E">
        <w:t>En</w:t>
      </w:r>
      <w:proofErr w:type="spellEnd"/>
      <w:r w:rsidRPr="001E5A0E">
        <w:t xml:space="preserve"> savoir plus</w:t>
      </w:r>
      <w:bookmarkEnd w:id="78"/>
      <w:bookmarkEnd w:id="79"/>
    </w:p>
    <w:p w14:paraId="2C492AA6" w14:textId="77777777" w:rsidR="007E2F13" w:rsidRPr="001E5A0E" w:rsidRDefault="007E2F13" w:rsidP="001E5A0E">
      <w:pPr>
        <w:pStyle w:val="Heading4"/>
        <w:rPr>
          <w:lang w:val="fr-CA"/>
        </w:rPr>
      </w:pPr>
      <w:bookmarkStart w:id="80" w:name="_Toc22283058"/>
      <w:bookmarkStart w:id="81" w:name="_Toc26265292"/>
      <w:r w:rsidRPr="001E5A0E">
        <w:rPr>
          <w:lang w:val="fr-CA"/>
        </w:rPr>
        <w:t>Identification</w:t>
      </w:r>
      <w:bookmarkEnd w:id="80"/>
      <w:bookmarkEnd w:id="81"/>
    </w:p>
    <w:p w14:paraId="0DF5FE18" w14:textId="77777777" w:rsidR="007E2F13" w:rsidRPr="001E5A0E" w:rsidRDefault="00904009" w:rsidP="001E5A0E">
      <w:pPr>
        <w:pStyle w:val="ListParagraph"/>
        <w:numPr>
          <w:ilvl w:val="0"/>
          <w:numId w:val="1"/>
        </w:numPr>
        <w:suppressAutoHyphens w:val="0"/>
        <w:autoSpaceDN/>
        <w:ind w:left="1080"/>
        <w:textAlignment w:val="auto"/>
        <w:rPr>
          <w:lang w:val="fr-CA"/>
        </w:rPr>
      </w:pPr>
      <w:hyperlink r:id="rId34" w:history="1">
        <w:r w:rsidR="007E2F13" w:rsidRPr="001E5A0E">
          <w:rPr>
            <w:rStyle w:val="Hyperlink"/>
            <w:rFonts w:cs="Utsaah"/>
            <w:lang w:val="fr-CA"/>
          </w:rPr>
          <w:t>Carte-photo de l’Ontario</w:t>
        </w:r>
      </w:hyperlink>
      <w:r w:rsidR="007E2F13" w:rsidRPr="001E5A0E">
        <w:rPr>
          <w:lang w:val="fr-CA"/>
        </w:rPr>
        <w:t> : Information sur les avantages de la carte-photo de l’Ontario et sur la procédure pour vous la procurer</w:t>
      </w:r>
    </w:p>
    <w:p w14:paraId="3121A5C1" w14:textId="77777777" w:rsidR="007E2F13" w:rsidRPr="001E5A0E" w:rsidRDefault="00904009" w:rsidP="001E5A0E">
      <w:pPr>
        <w:pStyle w:val="ListParagraph"/>
        <w:numPr>
          <w:ilvl w:val="0"/>
          <w:numId w:val="1"/>
        </w:numPr>
        <w:suppressAutoHyphens w:val="0"/>
        <w:autoSpaceDN/>
        <w:ind w:left="1080"/>
        <w:textAlignment w:val="auto"/>
        <w:rPr>
          <w:lang w:val="fr-CA"/>
        </w:rPr>
      </w:pPr>
      <w:hyperlink r:id="rId35" w:history="1">
        <w:r w:rsidR="007E2F13" w:rsidRPr="001E5A0E">
          <w:rPr>
            <w:rStyle w:val="Hyperlink"/>
            <w:rFonts w:cs="Utsaah"/>
            <w:lang w:val="fr-CA"/>
          </w:rPr>
          <w:t>Passeport canadien</w:t>
        </w:r>
      </w:hyperlink>
      <w:r w:rsidR="007E2F13" w:rsidRPr="001E5A0E">
        <w:rPr>
          <w:lang w:val="fr-CA"/>
        </w:rPr>
        <w:t> : Information et conseils utiles en matière de dépôt d’une demande de passeport canadien</w:t>
      </w:r>
    </w:p>
    <w:p w14:paraId="72E09814" w14:textId="77777777" w:rsidR="007E2F13" w:rsidRPr="001E5A0E" w:rsidRDefault="007E2F13" w:rsidP="001E5A0E">
      <w:pPr>
        <w:pStyle w:val="Heading4"/>
        <w:rPr>
          <w:lang w:val="fr-CA"/>
        </w:rPr>
      </w:pPr>
      <w:bookmarkStart w:id="82" w:name="_Orientation"/>
      <w:bookmarkStart w:id="83" w:name="_Toc22283059"/>
      <w:bookmarkStart w:id="84" w:name="_Toc26265293"/>
      <w:bookmarkEnd w:id="82"/>
      <w:r w:rsidRPr="001E5A0E">
        <w:rPr>
          <w:lang w:val="fr-CA"/>
        </w:rPr>
        <w:t>Orientation</w:t>
      </w:r>
      <w:bookmarkEnd w:id="83"/>
      <w:bookmarkEnd w:id="84"/>
    </w:p>
    <w:p w14:paraId="2D373599" w14:textId="77777777" w:rsidR="007E2F13" w:rsidRPr="001E5A0E" w:rsidRDefault="007E2F13" w:rsidP="001E5A0E">
      <w:pPr>
        <w:rPr>
          <w:rFonts w:cs="Utsaah"/>
          <w:u w:val="single"/>
          <w:lang w:val="fr-CA"/>
        </w:rPr>
      </w:pPr>
      <w:r w:rsidRPr="001E5A0E">
        <w:rPr>
          <w:rFonts w:cs="Utsaah"/>
          <w:lang w:val="fr-CA"/>
        </w:rPr>
        <w:t>Outils technologiques qui facilitent les déplacements et le sens de l’orientation :</w:t>
      </w:r>
    </w:p>
    <w:p w14:paraId="3A0FEBA6" w14:textId="77777777" w:rsidR="007E2F13" w:rsidRPr="001E5A0E" w:rsidRDefault="00904009" w:rsidP="001E5A0E">
      <w:pPr>
        <w:pStyle w:val="ListParagraph"/>
        <w:numPr>
          <w:ilvl w:val="0"/>
          <w:numId w:val="1"/>
        </w:numPr>
        <w:suppressAutoHyphens w:val="0"/>
        <w:autoSpaceDN/>
        <w:ind w:left="1080"/>
        <w:textAlignment w:val="auto"/>
        <w:rPr>
          <w:lang w:val="fr-CA"/>
        </w:rPr>
      </w:pPr>
      <w:hyperlink r:id="rId36" w:history="1">
        <w:r w:rsidR="007E2F13" w:rsidRPr="001E5A0E">
          <w:rPr>
            <w:rStyle w:val="Hyperlink"/>
            <w:rFonts w:cs="Utsaah"/>
            <w:lang w:val="fr-CA"/>
          </w:rPr>
          <w:t>Blind Square</w:t>
        </w:r>
      </w:hyperlink>
      <w:r w:rsidR="007E2F13" w:rsidRPr="001E5A0E">
        <w:rPr>
          <w:lang w:val="fr-CA"/>
        </w:rPr>
        <w:t xml:space="preserve"> est une application GPS mise au point pour les personnes ayant une perte de vision. Elle décrit l’environnement et annonce les points d’intérêt ainsi que les intersections de rues.</w:t>
      </w:r>
    </w:p>
    <w:p w14:paraId="0FD01A92" w14:textId="77777777" w:rsidR="007E2F13" w:rsidRPr="001E5A0E" w:rsidRDefault="00904009" w:rsidP="001E5A0E">
      <w:pPr>
        <w:pStyle w:val="ListParagraph"/>
        <w:numPr>
          <w:ilvl w:val="0"/>
          <w:numId w:val="1"/>
        </w:numPr>
        <w:suppressAutoHyphens w:val="0"/>
        <w:autoSpaceDN/>
        <w:ind w:left="1080"/>
        <w:textAlignment w:val="auto"/>
        <w:rPr>
          <w:lang w:val="fr-CA"/>
        </w:rPr>
      </w:pPr>
      <w:hyperlink r:id="rId37" w:history="1">
        <w:r w:rsidR="007E2F13" w:rsidRPr="001E5A0E">
          <w:rPr>
            <w:rStyle w:val="Hyperlink"/>
            <w:rFonts w:cs="Utsaah"/>
            <w:lang w:val="fr-CA"/>
          </w:rPr>
          <w:t>Key 2 Access</w:t>
        </w:r>
      </w:hyperlink>
      <w:r w:rsidR="007E2F13" w:rsidRPr="001E5A0E">
        <w:rPr>
          <w:lang w:val="fr-CA"/>
        </w:rPr>
        <w:t xml:space="preserve"> est une application de mobilité piétonne sans fil qui permet aux utilisateurs de demander la permission de traverser une intersection sans devoir repérer </w:t>
      </w:r>
      <w:proofErr w:type="gramStart"/>
      <w:r w:rsidR="007E2F13" w:rsidRPr="001E5A0E">
        <w:rPr>
          <w:lang w:val="fr-CA"/>
        </w:rPr>
        <w:t>le</w:t>
      </w:r>
      <w:proofErr w:type="gramEnd"/>
      <w:r w:rsidR="007E2F13" w:rsidRPr="001E5A0E">
        <w:rPr>
          <w:lang w:val="fr-CA"/>
        </w:rPr>
        <w:t xml:space="preserve"> bouton sur le poteau. Il permet aussi à ses utilisateurs de commander sans fil l’ouverture de portes et d’obtenir des renseignements sur des espaces intérieurs.</w:t>
      </w:r>
    </w:p>
    <w:p w14:paraId="3D980FA8" w14:textId="77777777" w:rsidR="007E2F13" w:rsidRPr="001E5A0E" w:rsidRDefault="00904009" w:rsidP="001E5A0E">
      <w:pPr>
        <w:pStyle w:val="ListParagraph"/>
        <w:numPr>
          <w:ilvl w:val="0"/>
          <w:numId w:val="1"/>
        </w:numPr>
        <w:suppressAutoHyphens w:val="0"/>
        <w:autoSpaceDN/>
        <w:ind w:left="1080"/>
        <w:textAlignment w:val="auto"/>
        <w:rPr>
          <w:lang w:val="fr-CA"/>
        </w:rPr>
      </w:pPr>
      <w:hyperlink r:id="rId38" w:history="1">
        <w:r w:rsidR="007E2F13" w:rsidRPr="001E5A0E">
          <w:rPr>
            <w:rStyle w:val="Hyperlink"/>
            <w:rFonts w:cs="Utsaah"/>
            <w:lang w:val="fr-CA"/>
          </w:rPr>
          <w:t xml:space="preserve">Access </w:t>
        </w:r>
        <w:proofErr w:type="spellStart"/>
        <w:r w:rsidR="007E2F13" w:rsidRPr="001E5A0E">
          <w:rPr>
            <w:rStyle w:val="Hyperlink"/>
            <w:rFonts w:cs="Utsaah"/>
            <w:lang w:val="fr-CA"/>
          </w:rPr>
          <w:t>Now</w:t>
        </w:r>
        <w:proofErr w:type="spellEnd"/>
      </w:hyperlink>
      <w:r w:rsidR="007E2F13" w:rsidRPr="001E5A0E">
        <w:rPr>
          <w:lang w:val="fr-CA"/>
        </w:rPr>
        <w:t xml:space="preserve"> est une application cartographique qui partage des données en matière d’accessibilité d’emplacements en fonction de la rétroaction fournie par ses utilisateurs.</w:t>
      </w:r>
    </w:p>
    <w:p w14:paraId="0D9D77DA" w14:textId="77777777" w:rsidR="007E2F13" w:rsidRPr="001E5A0E" w:rsidRDefault="00904009" w:rsidP="001E5A0E">
      <w:pPr>
        <w:pStyle w:val="ListParagraph"/>
        <w:numPr>
          <w:ilvl w:val="0"/>
          <w:numId w:val="2"/>
        </w:numPr>
        <w:suppressAutoHyphens w:val="0"/>
        <w:autoSpaceDN/>
        <w:textAlignment w:val="auto"/>
        <w:rPr>
          <w:u w:val="single"/>
          <w:lang w:val="fr-CA"/>
        </w:rPr>
      </w:pPr>
      <w:hyperlink r:id="rId39" w:history="1">
        <w:r w:rsidR="007E2F13" w:rsidRPr="001E5A0E">
          <w:rPr>
            <w:rStyle w:val="Hyperlink"/>
            <w:rFonts w:cs="Utsaah"/>
            <w:lang w:val="fr-CA"/>
          </w:rPr>
          <w:t xml:space="preserve">Be </w:t>
        </w:r>
        <w:proofErr w:type="spellStart"/>
        <w:r w:rsidR="007E2F13" w:rsidRPr="001E5A0E">
          <w:rPr>
            <w:rStyle w:val="Hyperlink"/>
            <w:rFonts w:cs="Utsaah"/>
            <w:lang w:val="fr-CA"/>
          </w:rPr>
          <w:t>My</w:t>
        </w:r>
        <w:proofErr w:type="spellEnd"/>
        <w:r w:rsidR="007E2F13" w:rsidRPr="001E5A0E">
          <w:rPr>
            <w:rStyle w:val="Hyperlink"/>
            <w:rFonts w:cs="Utsaah"/>
            <w:lang w:val="fr-CA"/>
          </w:rPr>
          <w:t xml:space="preserve"> </w:t>
        </w:r>
        <w:proofErr w:type="spellStart"/>
        <w:r w:rsidR="007E2F13" w:rsidRPr="001E5A0E">
          <w:rPr>
            <w:rStyle w:val="Hyperlink"/>
            <w:rFonts w:cs="Utsaah"/>
            <w:lang w:val="fr-CA"/>
          </w:rPr>
          <w:t>Eyes</w:t>
        </w:r>
        <w:proofErr w:type="spellEnd"/>
      </w:hyperlink>
      <w:r w:rsidR="007E2F13" w:rsidRPr="001E5A0E">
        <w:rPr>
          <w:lang w:val="fr-CA"/>
        </w:rPr>
        <w:t xml:space="preserve"> est une application alimentée par des bénévoles qui permet à des personnes ayant une perte de vision d’entrer en communication avec des bénévoles voyants pouvant les aider avec des tâches comme la vérification de dates d’expiration, la </w:t>
      </w:r>
      <w:r w:rsidR="007E2F13" w:rsidRPr="001E5A0E">
        <w:rPr>
          <w:lang w:val="fr-CA"/>
        </w:rPr>
        <w:lastRenderedPageBreak/>
        <w:t>différenciation de couleurs, la lecture d’instructions ou la navigation dans un nouvel environnement.</w:t>
      </w:r>
    </w:p>
    <w:p w14:paraId="6D0B952C" w14:textId="77777777" w:rsidR="007E2F13" w:rsidRPr="001E5A0E" w:rsidRDefault="007E2F13" w:rsidP="001E5A0E">
      <w:pPr>
        <w:pStyle w:val="ListParagraph"/>
        <w:numPr>
          <w:ilvl w:val="0"/>
          <w:numId w:val="2"/>
        </w:numPr>
        <w:suppressAutoHyphens w:val="0"/>
        <w:autoSpaceDN/>
        <w:textAlignment w:val="auto"/>
        <w:rPr>
          <w:u w:val="single"/>
          <w:lang w:val="fr-CA"/>
        </w:rPr>
      </w:pPr>
      <w:bookmarkStart w:id="85" w:name="_Hlk14772979"/>
      <w:r w:rsidRPr="001E5A0E">
        <w:rPr>
          <w:lang w:val="fr-CA"/>
        </w:rPr>
        <w:t>L’</w:t>
      </w:r>
      <w:hyperlink r:id="rId40" w:history="1">
        <w:r w:rsidRPr="001E5A0E">
          <w:rPr>
            <w:rStyle w:val="Hyperlink"/>
            <w:rFonts w:cs="Utsaah"/>
            <w:lang w:val="fr-CA"/>
          </w:rPr>
          <w:t xml:space="preserve">American </w:t>
        </w:r>
        <w:proofErr w:type="spellStart"/>
        <w:r w:rsidRPr="001E5A0E">
          <w:rPr>
            <w:rStyle w:val="Hyperlink"/>
            <w:rFonts w:cs="Utsaah"/>
            <w:lang w:val="fr-CA"/>
          </w:rPr>
          <w:t>Foundation</w:t>
        </w:r>
        <w:proofErr w:type="spellEnd"/>
        <w:r w:rsidRPr="001E5A0E">
          <w:rPr>
            <w:rStyle w:val="Hyperlink"/>
            <w:rFonts w:cs="Utsaah"/>
            <w:lang w:val="fr-CA"/>
          </w:rPr>
          <w:t xml:space="preserve"> for the Blind</w:t>
        </w:r>
      </w:hyperlink>
      <w:r w:rsidRPr="001E5A0E">
        <w:rPr>
          <w:lang w:val="fr-CA"/>
        </w:rPr>
        <w:t xml:space="preserve"> présente un survol des applications existantes qui aident les consommateurs à lire des étiquettes de produits, des menus, etc.</w:t>
      </w:r>
      <w:bookmarkEnd w:id="85"/>
    </w:p>
    <w:p w14:paraId="7066B4EA" w14:textId="77777777" w:rsidR="007E2F13" w:rsidRPr="001E5A0E" w:rsidRDefault="007E2F13" w:rsidP="001E5A0E">
      <w:pPr>
        <w:pStyle w:val="Heading4"/>
        <w:rPr>
          <w:lang w:val="fr-CA"/>
        </w:rPr>
      </w:pPr>
      <w:bookmarkStart w:id="86" w:name="_Toc22283060"/>
      <w:bookmarkStart w:id="87" w:name="_Toc26265294"/>
      <w:r w:rsidRPr="001E5A0E">
        <w:rPr>
          <w:lang w:val="fr-CA"/>
        </w:rPr>
        <w:t>Prestations gouvernementales</w:t>
      </w:r>
      <w:bookmarkEnd w:id="86"/>
      <w:bookmarkEnd w:id="87"/>
    </w:p>
    <w:p w14:paraId="2F375FA2" w14:textId="77777777" w:rsidR="007E2F13" w:rsidRPr="001E5A0E" w:rsidRDefault="007E2F13" w:rsidP="001E5A0E">
      <w:pPr>
        <w:rPr>
          <w:rFonts w:cs="Utsaah"/>
          <w:lang w:val="fr-CA"/>
        </w:rPr>
      </w:pPr>
      <w:r w:rsidRPr="001E5A0E">
        <w:rPr>
          <w:rFonts w:cs="Utsaah"/>
          <w:lang w:val="fr-CA"/>
        </w:rPr>
        <w:t>Le site Web du gouvernement du Canada fournit de l’information et des ressources pour aider les Canadiens handicapés, notamment :</w:t>
      </w:r>
    </w:p>
    <w:p w14:paraId="7A5C8F9B" w14:textId="77777777" w:rsidR="007E2F13" w:rsidRPr="001E5A0E" w:rsidRDefault="007E2F13" w:rsidP="001E5A0E">
      <w:pPr>
        <w:pStyle w:val="ListParagraph"/>
        <w:numPr>
          <w:ilvl w:val="0"/>
          <w:numId w:val="1"/>
        </w:numPr>
        <w:suppressAutoHyphens w:val="0"/>
        <w:autoSpaceDN/>
        <w:textAlignment w:val="auto"/>
        <w:rPr>
          <w:rFonts w:cs="Utsaah"/>
          <w:lang w:val="fr-CA"/>
        </w:rPr>
      </w:pPr>
      <w:r w:rsidRPr="001E5A0E">
        <w:rPr>
          <w:lang w:val="fr-CA"/>
        </w:rPr>
        <w:t xml:space="preserve">l’outil </w:t>
      </w:r>
      <w:hyperlink r:id="rId41" w:history="1">
        <w:r w:rsidRPr="001E5A0E">
          <w:rPr>
            <w:rStyle w:val="Hyperlink"/>
            <w:rFonts w:cs="Utsaah"/>
            <w:lang w:val="fr-CA"/>
          </w:rPr>
          <w:t>Chercheur de prestations</w:t>
        </w:r>
      </w:hyperlink>
      <w:r w:rsidRPr="001E5A0E">
        <w:rPr>
          <w:rFonts w:cs="Utsaah"/>
          <w:lang w:val="fr-CA"/>
        </w:rPr>
        <w:t xml:space="preserve"> aide les résidents du Canada à déterminer les prestations gouvernementales auxquelles ils sont admissibles;</w:t>
      </w:r>
    </w:p>
    <w:p w14:paraId="4BFE31A2" w14:textId="77777777" w:rsidR="007E2F13" w:rsidRPr="001E5A0E" w:rsidRDefault="007E2F13" w:rsidP="001E5A0E">
      <w:pPr>
        <w:pStyle w:val="ListParagraph"/>
        <w:numPr>
          <w:ilvl w:val="0"/>
          <w:numId w:val="1"/>
        </w:numPr>
        <w:suppressAutoHyphens w:val="0"/>
        <w:autoSpaceDN/>
        <w:textAlignment w:val="auto"/>
        <w:rPr>
          <w:rFonts w:cs="Utsaah"/>
          <w:lang w:val="fr-CA"/>
        </w:rPr>
      </w:pPr>
      <w:r w:rsidRPr="001E5A0E">
        <w:rPr>
          <w:rFonts w:cs="Utsaah"/>
          <w:lang w:val="fr-CA"/>
        </w:rPr>
        <w:t xml:space="preserve">des survols des prestations fédérales offertes aux </w:t>
      </w:r>
      <w:hyperlink r:id="rId42" w:history="1">
        <w:r w:rsidRPr="001E5A0E">
          <w:rPr>
            <w:rStyle w:val="Hyperlink"/>
            <w:rFonts w:cs="Utsaah"/>
            <w:lang w:val="fr-CA"/>
          </w:rPr>
          <w:t>personnes handicapées</w:t>
        </w:r>
      </w:hyperlink>
      <w:r w:rsidRPr="001E5A0E">
        <w:rPr>
          <w:rFonts w:cs="Utsaah"/>
          <w:lang w:val="fr-CA"/>
        </w:rPr>
        <w:t xml:space="preserve"> et aux parents d’</w:t>
      </w:r>
      <w:hyperlink r:id="rId43" w:history="1">
        <w:r w:rsidRPr="001E5A0E">
          <w:rPr>
            <w:rStyle w:val="Hyperlink"/>
            <w:rFonts w:cs="Utsaah"/>
            <w:lang w:val="fr-CA"/>
          </w:rPr>
          <w:t>enfants handicapés</w:t>
        </w:r>
      </w:hyperlink>
      <w:r w:rsidRPr="001E5A0E">
        <w:rPr>
          <w:rFonts w:cs="Utsaah"/>
          <w:lang w:val="fr-CA"/>
        </w:rPr>
        <w:t>;</w:t>
      </w:r>
    </w:p>
    <w:p w14:paraId="71C2E54C" w14:textId="77777777" w:rsidR="007E2F13" w:rsidRPr="001E5A0E" w:rsidRDefault="007E2F13" w:rsidP="001E5A0E">
      <w:pPr>
        <w:pStyle w:val="ListParagraph"/>
        <w:numPr>
          <w:ilvl w:val="0"/>
          <w:numId w:val="1"/>
        </w:numPr>
        <w:suppressAutoHyphens w:val="0"/>
        <w:autoSpaceDN/>
        <w:textAlignment w:val="auto"/>
        <w:rPr>
          <w:rFonts w:cs="Utsaah"/>
          <w:lang w:val="fr-CA"/>
        </w:rPr>
      </w:pPr>
      <w:r w:rsidRPr="001E5A0E">
        <w:rPr>
          <w:rFonts w:cs="Utsaah"/>
          <w:lang w:val="fr-CA"/>
        </w:rPr>
        <w:t xml:space="preserve">de l’information sur le </w:t>
      </w:r>
      <w:hyperlink r:id="rId44" w:history="1">
        <w:r w:rsidRPr="001E5A0E">
          <w:rPr>
            <w:rStyle w:val="Hyperlink"/>
            <w:rFonts w:cs="Utsaah"/>
            <w:lang w:val="fr-CA"/>
          </w:rPr>
          <w:t>Crédit d’impôt pour personnes handicapées</w:t>
        </w:r>
      </w:hyperlink>
      <w:r w:rsidRPr="001E5A0E">
        <w:rPr>
          <w:rFonts w:cs="Utsaah"/>
          <w:lang w:val="fr-CA"/>
        </w:rPr>
        <w:t xml:space="preserve"> (et sur comment le demander) et d’autres crédits d’impôt connexes.</w:t>
      </w:r>
      <w:bookmarkStart w:id="88" w:name="_Hlk14776953"/>
    </w:p>
    <w:bookmarkEnd w:id="88"/>
    <w:p w14:paraId="5CE37F75" w14:textId="77777777" w:rsidR="007E2F13" w:rsidRPr="001E5A0E" w:rsidRDefault="007E2F13" w:rsidP="001E5A0E">
      <w:pPr>
        <w:rPr>
          <w:b/>
          <w:bCs/>
          <w:lang w:val="fr-CA"/>
        </w:rPr>
      </w:pPr>
      <w:r w:rsidRPr="001E5A0E">
        <w:rPr>
          <w:rFonts w:cs="Utsaah"/>
          <w:lang w:val="fr-CA"/>
        </w:rPr>
        <w:t xml:space="preserve">Le site Web du gouvernement de l’Ontario présente de l’information sur les prestations gouvernementales, les crédits d’impôt et les programmes à l’intention des </w:t>
      </w:r>
      <w:hyperlink r:id="rId45" w:anchor="section-2" w:history="1">
        <w:r w:rsidRPr="001E5A0E">
          <w:rPr>
            <w:rStyle w:val="Hyperlink"/>
            <w:rFonts w:cs="Utsaah"/>
            <w:lang w:val="fr-CA"/>
          </w:rPr>
          <w:t>personnes atteintes d’un handicap en Ontario</w:t>
        </w:r>
      </w:hyperlink>
      <w:r w:rsidRPr="001E5A0E">
        <w:rPr>
          <w:rFonts w:cs="Utsaah"/>
          <w:lang w:val="fr-CA"/>
        </w:rPr>
        <w:t>.</w:t>
      </w:r>
    </w:p>
    <w:p w14:paraId="0845926E" w14:textId="77777777" w:rsidR="00412228" w:rsidRPr="001E5A0E" w:rsidRDefault="00412228" w:rsidP="001E5A0E">
      <w:pPr>
        <w:spacing w:before="0" w:after="160" w:line="259" w:lineRule="auto"/>
        <w:rPr>
          <w:rFonts w:eastAsiaTheme="majorEastAsia" w:cstheme="majorBidi"/>
          <w:b/>
          <w:lang w:val="fr-CA"/>
        </w:rPr>
      </w:pPr>
    </w:p>
    <w:p w14:paraId="40116593" w14:textId="77777777" w:rsidR="00412228" w:rsidRPr="001E5A0E" w:rsidRDefault="00412228" w:rsidP="001E5A0E">
      <w:pPr>
        <w:rPr>
          <w:lang w:val="fr-CA"/>
        </w:rPr>
      </w:pPr>
    </w:p>
    <w:p w14:paraId="30894C47" w14:textId="249536C0" w:rsidR="00EA2A5B" w:rsidRPr="001E5A0E" w:rsidRDefault="00B72C4D" w:rsidP="001E5A0E">
      <w:pPr>
        <w:pStyle w:val="NoSpacing"/>
        <w:rPr>
          <w:rFonts w:cs="Arial"/>
          <w:lang w:val="fr-CA"/>
        </w:rPr>
      </w:pPr>
      <w:r w:rsidRPr="001E5A0E">
        <w:rPr>
          <w:lang w:val="fr-CA"/>
        </w:rPr>
        <w:br w:type="page"/>
      </w:r>
    </w:p>
    <w:p w14:paraId="6CA4732E" w14:textId="4385B96E" w:rsidR="005D19B0" w:rsidRPr="001E5A0E" w:rsidRDefault="005D19B0" w:rsidP="001E5A0E">
      <w:pPr>
        <w:pStyle w:val="NoSpacing"/>
        <w:rPr>
          <w:rFonts w:cs="Arial"/>
          <w:b/>
          <w:sz w:val="28"/>
          <w:szCs w:val="28"/>
          <w:lang w:val="fr-CA"/>
        </w:rPr>
      </w:pPr>
    </w:p>
    <w:p w14:paraId="7BE3A0AC" w14:textId="41540D6F" w:rsidR="005D19B0" w:rsidRPr="001E5A0E" w:rsidRDefault="00BB4054" w:rsidP="001E5A0E">
      <w:pPr>
        <w:pStyle w:val="NoSpacing"/>
        <w:rPr>
          <w:rFonts w:cs="Arial"/>
          <w:b/>
          <w:sz w:val="32"/>
          <w:szCs w:val="28"/>
          <w:lang w:val="fr-CA"/>
        </w:rPr>
      </w:pPr>
      <w:r w:rsidRPr="001E5A0E">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46">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1E5A0E" w:rsidRDefault="005D19B0" w:rsidP="001E5A0E">
      <w:pPr>
        <w:ind w:right="86"/>
        <w:jc w:val="right"/>
        <w:rPr>
          <w:rFonts w:cs="Arial"/>
          <w:b/>
          <w:sz w:val="32"/>
          <w:szCs w:val="28"/>
          <w:lang w:val="fr-CA"/>
        </w:rPr>
      </w:pPr>
    </w:p>
    <w:p w14:paraId="5E5C9077" w14:textId="77777777" w:rsidR="00BB4054" w:rsidRPr="001E5A0E" w:rsidRDefault="00BB4054" w:rsidP="001E5A0E">
      <w:pPr>
        <w:pStyle w:val="NoSpacing"/>
        <w:spacing w:line="480" w:lineRule="auto"/>
        <w:jc w:val="right"/>
        <w:rPr>
          <w:b/>
          <w:bCs/>
          <w:sz w:val="36"/>
          <w:szCs w:val="36"/>
          <w:lang w:val="fr-CA"/>
        </w:rPr>
      </w:pPr>
    </w:p>
    <w:p w14:paraId="602F0714" w14:textId="77777777" w:rsidR="00BB4054" w:rsidRPr="001E5A0E" w:rsidRDefault="00BB4054" w:rsidP="001E5A0E">
      <w:pPr>
        <w:pStyle w:val="NoSpacing"/>
        <w:spacing w:line="480" w:lineRule="auto"/>
        <w:jc w:val="right"/>
        <w:rPr>
          <w:b/>
          <w:bCs/>
          <w:sz w:val="36"/>
          <w:szCs w:val="36"/>
          <w:lang w:val="fr-CA"/>
        </w:rPr>
      </w:pPr>
    </w:p>
    <w:p w14:paraId="45309728" w14:textId="77777777" w:rsidR="00BB4054" w:rsidRPr="001E5A0E" w:rsidRDefault="00BB4054" w:rsidP="001E5A0E">
      <w:pPr>
        <w:pStyle w:val="NoSpacing"/>
        <w:spacing w:line="480" w:lineRule="auto"/>
        <w:jc w:val="right"/>
        <w:rPr>
          <w:b/>
          <w:bCs/>
          <w:sz w:val="36"/>
          <w:szCs w:val="36"/>
          <w:lang w:val="fr-CA"/>
        </w:rPr>
      </w:pPr>
    </w:p>
    <w:p w14:paraId="16019394" w14:textId="77777777" w:rsidR="00BB4054" w:rsidRPr="001E5A0E" w:rsidRDefault="00BB4054" w:rsidP="001E5A0E">
      <w:pPr>
        <w:pStyle w:val="NoSpacing"/>
        <w:spacing w:line="480" w:lineRule="auto"/>
        <w:jc w:val="right"/>
        <w:rPr>
          <w:b/>
          <w:bCs/>
          <w:sz w:val="36"/>
          <w:szCs w:val="36"/>
          <w:lang w:val="fr-CA"/>
        </w:rPr>
      </w:pPr>
    </w:p>
    <w:p w14:paraId="434434AD" w14:textId="77777777" w:rsidR="00BB4054" w:rsidRPr="001E5A0E" w:rsidRDefault="00BB4054" w:rsidP="001E5A0E">
      <w:pPr>
        <w:pStyle w:val="NoSpacing"/>
        <w:spacing w:line="480" w:lineRule="auto"/>
        <w:jc w:val="right"/>
        <w:rPr>
          <w:b/>
          <w:bCs/>
          <w:sz w:val="36"/>
          <w:szCs w:val="36"/>
          <w:lang w:val="fr-CA"/>
        </w:rPr>
      </w:pPr>
    </w:p>
    <w:p w14:paraId="3121AD25" w14:textId="77777777" w:rsidR="00BB4054" w:rsidRPr="001E5A0E" w:rsidRDefault="00BB4054" w:rsidP="001E5A0E">
      <w:pPr>
        <w:pStyle w:val="NoSpacing"/>
        <w:spacing w:line="480" w:lineRule="auto"/>
        <w:jc w:val="right"/>
        <w:rPr>
          <w:b/>
          <w:bCs/>
          <w:sz w:val="36"/>
          <w:szCs w:val="36"/>
          <w:lang w:val="fr-CA"/>
        </w:rPr>
      </w:pPr>
    </w:p>
    <w:p w14:paraId="2CBABB2D" w14:textId="77777777" w:rsidR="00BB4054" w:rsidRPr="001E5A0E" w:rsidRDefault="00BB4054" w:rsidP="001E5A0E">
      <w:pPr>
        <w:pStyle w:val="NoSpacing"/>
        <w:spacing w:line="480" w:lineRule="auto"/>
        <w:jc w:val="right"/>
        <w:rPr>
          <w:b/>
          <w:bCs/>
          <w:sz w:val="36"/>
          <w:szCs w:val="36"/>
          <w:lang w:val="fr-CA"/>
        </w:rPr>
      </w:pPr>
    </w:p>
    <w:p w14:paraId="59B30B01" w14:textId="77777777" w:rsidR="00BB4054" w:rsidRPr="001E5A0E" w:rsidRDefault="00BB4054" w:rsidP="001E5A0E">
      <w:pPr>
        <w:pStyle w:val="NoSpacing"/>
        <w:spacing w:line="480" w:lineRule="auto"/>
        <w:jc w:val="right"/>
        <w:rPr>
          <w:b/>
          <w:bCs/>
          <w:sz w:val="36"/>
          <w:szCs w:val="36"/>
          <w:lang w:val="fr-CA"/>
        </w:rPr>
      </w:pPr>
    </w:p>
    <w:p w14:paraId="22380A51" w14:textId="77777777" w:rsidR="00BB4054" w:rsidRPr="001E5A0E" w:rsidRDefault="00BB4054" w:rsidP="001E5A0E">
      <w:pPr>
        <w:pStyle w:val="NoSpacing"/>
        <w:spacing w:line="480" w:lineRule="auto"/>
        <w:rPr>
          <w:b/>
          <w:bCs/>
          <w:sz w:val="36"/>
          <w:szCs w:val="36"/>
          <w:lang w:val="fr-CA"/>
        </w:rPr>
      </w:pPr>
    </w:p>
    <w:p w14:paraId="69D91DF2" w14:textId="624C3FCA" w:rsidR="005D19B0" w:rsidRPr="001E5A0E" w:rsidRDefault="005D19B0" w:rsidP="001E5A0E">
      <w:pPr>
        <w:pStyle w:val="NoSpacing"/>
        <w:spacing w:line="480" w:lineRule="auto"/>
        <w:jc w:val="right"/>
        <w:rPr>
          <w:b/>
          <w:bCs/>
          <w:sz w:val="36"/>
          <w:szCs w:val="36"/>
        </w:rPr>
      </w:pPr>
      <w:r w:rsidRPr="001E5A0E">
        <w:rPr>
          <w:b/>
          <w:bCs/>
          <w:sz w:val="36"/>
          <w:szCs w:val="36"/>
        </w:rPr>
        <w:t xml:space="preserve">Web / Site </w:t>
      </w:r>
      <w:proofErr w:type="gramStart"/>
      <w:r w:rsidRPr="001E5A0E">
        <w:rPr>
          <w:b/>
          <w:bCs/>
          <w:sz w:val="36"/>
          <w:szCs w:val="36"/>
        </w:rPr>
        <w:t>Web :</w:t>
      </w:r>
      <w:proofErr w:type="gramEnd"/>
      <w:r w:rsidRPr="001E5A0E">
        <w:rPr>
          <w:b/>
          <w:bCs/>
          <w:sz w:val="36"/>
          <w:szCs w:val="36"/>
        </w:rPr>
        <w:t xml:space="preserve"> cnib.ca / inca.ca</w:t>
      </w:r>
    </w:p>
    <w:p w14:paraId="495EB284" w14:textId="77777777" w:rsidR="005D19B0" w:rsidRPr="001E5A0E" w:rsidRDefault="005D19B0" w:rsidP="001E5A0E">
      <w:pPr>
        <w:pStyle w:val="NoSpacing"/>
        <w:spacing w:line="480" w:lineRule="auto"/>
        <w:jc w:val="right"/>
        <w:rPr>
          <w:b/>
          <w:bCs/>
          <w:sz w:val="36"/>
          <w:szCs w:val="36"/>
          <w:lang w:val="fr-CA"/>
        </w:rPr>
      </w:pPr>
      <w:r w:rsidRPr="001E5A0E">
        <w:rPr>
          <w:b/>
          <w:bCs/>
          <w:sz w:val="36"/>
          <w:szCs w:val="36"/>
          <w:lang w:val="fr-CA"/>
        </w:rPr>
        <w:t>Email / Courriel : info@cnib.ca / info@inca.ca</w:t>
      </w:r>
    </w:p>
    <w:p w14:paraId="690556C7" w14:textId="66495709" w:rsidR="00B10D60" w:rsidRPr="00BB4054" w:rsidRDefault="005D19B0" w:rsidP="001E5A0E">
      <w:pPr>
        <w:pStyle w:val="NoSpacing"/>
        <w:spacing w:line="480" w:lineRule="auto"/>
        <w:jc w:val="right"/>
        <w:rPr>
          <w:b/>
          <w:bCs/>
          <w:sz w:val="36"/>
          <w:szCs w:val="36"/>
        </w:rPr>
      </w:pPr>
      <w:r w:rsidRPr="001E5A0E">
        <w:rPr>
          <w:b/>
          <w:bCs/>
          <w:sz w:val="36"/>
          <w:szCs w:val="36"/>
        </w:rPr>
        <w:t xml:space="preserve">Toll Free / Sans </w:t>
      </w:r>
      <w:proofErr w:type="gramStart"/>
      <w:r w:rsidRPr="001E5A0E">
        <w:rPr>
          <w:b/>
          <w:bCs/>
          <w:sz w:val="36"/>
          <w:szCs w:val="36"/>
        </w:rPr>
        <w:t>frais :</w:t>
      </w:r>
      <w:proofErr w:type="gramEnd"/>
      <w:r w:rsidRPr="001E5A0E">
        <w:rPr>
          <w:b/>
          <w:bCs/>
          <w:sz w:val="36"/>
          <w:szCs w:val="36"/>
        </w:rPr>
        <w:t xml:space="preserve"> 1-800-563-2624</w:t>
      </w:r>
    </w:p>
    <w:sectPr w:rsidR="00B10D60" w:rsidRPr="00BB4054" w:rsidSect="00B72C4D">
      <w:headerReference w:type="default" r:id="rId47"/>
      <w:footerReference w:type="default" r:id="rId48"/>
      <w:headerReference w:type="first" r:id="rId49"/>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F96F8" w14:textId="77777777" w:rsidR="0074201E" w:rsidRDefault="0074201E" w:rsidP="00257838">
      <w:r>
        <w:separator/>
      </w:r>
    </w:p>
  </w:endnote>
  <w:endnote w:type="continuationSeparator" w:id="0">
    <w:p w14:paraId="13CB84BB" w14:textId="77777777" w:rsidR="0074201E" w:rsidRDefault="0074201E"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r w:rsidR="00904009">
              <w:fldChar w:fldCharType="begin"/>
            </w:r>
            <w:r w:rsidR="00904009">
              <w:instrText xml:space="preserve"> NUMPAGES  </w:instrText>
            </w:r>
            <w:r w:rsidR="00904009">
              <w:fldChar w:fldCharType="separate"/>
            </w:r>
            <w:r>
              <w:rPr>
                <w:noProof/>
              </w:rPr>
              <w:t>2</w:t>
            </w:r>
            <w:r w:rsidR="00904009">
              <w:rPr>
                <w:noProof/>
              </w:rPr>
              <w:fldChar w:fldCharType="end"/>
            </w:r>
          </w:p>
          <w:p w14:paraId="2493D86E" w14:textId="24026DD6" w:rsidR="00227352" w:rsidRDefault="00904009"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E137B" w14:textId="77777777" w:rsidR="0074201E" w:rsidRDefault="0074201E" w:rsidP="00257838">
      <w:r>
        <w:separator/>
      </w:r>
    </w:p>
  </w:footnote>
  <w:footnote w:type="continuationSeparator" w:id="0">
    <w:p w14:paraId="6CF1FD9A" w14:textId="77777777" w:rsidR="0074201E" w:rsidRDefault="0074201E"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58BF"/>
    <w:multiLevelType w:val="hybridMultilevel"/>
    <w:tmpl w:val="E9108B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5"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F0B0E3F"/>
    <w:multiLevelType w:val="hybridMultilevel"/>
    <w:tmpl w:val="2098C17C"/>
    <w:lvl w:ilvl="0" w:tplc="32CE6F1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4"/>
  </w:num>
  <w:num w:numId="2">
    <w:abstractNumId w:val="14"/>
  </w:num>
  <w:num w:numId="3">
    <w:abstractNumId w:val="19"/>
  </w:num>
  <w:num w:numId="4">
    <w:abstractNumId w:val="13"/>
  </w:num>
  <w:num w:numId="5">
    <w:abstractNumId w:val="6"/>
  </w:num>
  <w:num w:numId="6">
    <w:abstractNumId w:val="12"/>
  </w:num>
  <w:num w:numId="7">
    <w:abstractNumId w:val="2"/>
  </w:num>
  <w:num w:numId="8">
    <w:abstractNumId w:val="3"/>
  </w:num>
  <w:num w:numId="9">
    <w:abstractNumId w:val="11"/>
  </w:num>
  <w:num w:numId="10">
    <w:abstractNumId w:val="21"/>
  </w:num>
  <w:num w:numId="11">
    <w:abstractNumId w:val="7"/>
  </w:num>
  <w:num w:numId="12">
    <w:abstractNumId w:val="9"/>
  </w:num>
  <w:num w:numId="13">
    <w:abstractNumId w:val="4"/>
  </w:num>
  <w:num w:numId="14">
    <w:abstractNumId w:val="16"/>
  </w:num>
  <w:num w:numId="15">
    <w:abstractNumId w:val="15"/>
  </w:num>
  <w:num w:numId="16">
    <w:abstractNumId w:val="20"/>
  </w:num>
  <w:num w:numId="17">
    <w:abstractNumId w:val="1"/>
  </w:num>
  <w:num w:numId="18">
    <w:abstractNumId w:val="18"/>
  </w:num>
  <w:num w:numId="19">
    <w:abstractNumId w:val="5"/>
  </w:num>
  <w:num w:numId="20">
    <w:abstractNumId w:val="23"/>
  </w:num>
  <w:num w:numId="21">
    <w:abstractNumId w:val="8"/>
  </w:num>
  <w:num w:numId="22">
    <w:abstractNumId w:val="22"/>
  </w:num>
  <w:num w:numId="23">
    <w:abstractNumId w:val="10"/>
  </w:num>
  <w:num w:numId="24">
    <w:abstractNumId w:val="17"/>
  </w:num>
  <w:num w:numId="2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6773"/>
    <w:rsid w:val="00007982"/>
    <w:rsid w:val="000146FA"/>
    <w:rsid w:val="000204FE"/>
    <w:rsid w:val="00021B82"/>
    <w:rsid w:val="00021E6F"/>
    <w:rsid w:val="00022264"/>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73C2D"/>
    <w:rsid w:val="0007524E"/>
    <w:rsid w:val="00075D92"/>
    <w:rsid w:val="000813F5"/>
    <w:rsid w:val="000814C5"/>
    <w:rsid w:val="00081B12"/>
    <w:rsid w:val="00086123"/>
    <w:rsid w:val="00086DF7"/>
    <w:rsid w:val="00091DB7"/>
    <w:rsid w:val="0009408A"/>
    <w:rsid w:val="00096AC2"/>
    <w:rsid w:val="000A1BFC"/>
    <w:rsid w:val="000A25CC"/>
    <w:rsid w:val="000B0037"/>
    <w:rsid w:val="000B46A6"/>
    <w:rsid w:val="000C4F44"/>
    <w:rsid w:val="000C55D3"/>
    <w:rsid w:val="000D5FC2"/>
    <w:rsid w:val="000E2045"/>
    <w:rsid w:val="000E3296"/>
    <w:rsid w:val="000F175E"/>
    <w:rsid w:val="000F58CF"/>
    <w:rsid w:val="000F6F58"/>
    <w:rsid w:val="000F7605"/>
    <w:rsid w:val="00107A30"/>
    <w:rsid w:val="00107FDA"/>
    <w:rsid w:val="00110212"/>
    <w:rsid w:val="00111A27"/>
    <w:rsid w:val="00117581"/>
    <w:rsid w:val="0012221F"/>
    <w:rsid w:val="001228D6"/>
    <w:rsid w:val="0012589F"/>
    <w:rsid w:val="0012738F"/>
    <w:rsid w:val="00127CED"/>
    <w:rsid w:val="00130E92"/>
    <w:rsid w:val="001336C3"/>
    <w:rsid w:val="00144C47"/>
    <w:rsid w:val="00151233"/>
    <w:rsid w:val="00152F2B"/>
    <w:rsid w:val="001538EB"/>
    <w:rsid w:val="00163171"/>
    <w:rsid w:val="0016369D"/>
    <w:rsid w:val="00165911"/>
    <w:rsid w:val="00165A29"/>
    <w:rsid w:val="00166C3E"/>
    <w:rsid w:val="001673BC"/>
    <w:rsid w:val="00167A7F"/>
    <w:rsid w:val="00170264"/>
    <w:rsid w:val="001706DC"/>
    <w:rsid w:val="00170C05"/>
    <w:rsid w:val="0017698B"/>
    <w:rsid w:val="00177E2F"/>
    <w:rsid w:val="00180EA4"/>
    <w:rsid w:val="00183A48"/>
    <w:rsid w:val="00185132"/>
    <w:rsid w:val="0018719B"/>
    <w:rsid w:val="00191B9E"/>
    <w:rsid w:val="001946FE"/>
    <w:rsid w:val="0019682A"/>
    <w:rsid w:val="00197C8E"/>
    <w:rsid w:val="001A06DB"/>
    <w:rsid w:val="001A2DB9"/>
    <w:rsid w:val="001A755A"/>
    <w:rsid w:val="001A7B5A"/>
    <w:rsid w:val="001B066C"/>
    <w:rsid w:val="001B1119"/>
    <w:rsid w:val="001B1DAD"/>
    <w:rsid w:val="001B3739"/>
    <w:rsid w:val="001B742B"/>
    <w:rsid w:val="001C2660"/>
    <w:rsid w:val="001C3E5E"/>
    <w:rsid w:val="001C4576"/>
    <w:rsid w:val="001D0A90"/>
    <w:rsid w:val="001D15B8"/>
    <w:rsid w:val="001D1ADE"/>
    <w:rsid w:val="001D3DED"/>
    <w:rsid w:val="001D4DAF"/>
    <w:rsid w:val="001D552A"/>
    <w:rsid w:val="001E15D4"/>
    <w:rsid w:val="001E22F0"/>
    <w:rsid w:val="001E3BC9"/>
    <w:rsid w:val="001E5A0E"/>
    <w:rsid w:val="001E6815"/>
    <w:rsid w:val="001F08FA"/>
    <w:rsid w:val="001F1E51"/>
    <w:rsid w:val="001F736C"/>
    <w:rsid w:val="00201C61"/>
    <w:rsid w:val="0020380D"/>
    <w:rsid w:val="002045F2"/>
    <w:rsid w:val="00204F52"/>
    <w:rsid w:val="002077DA"/>
    <w:rsid w:val="002116F6"/>
    <w:rsid w:val="00211984"/>
    <w:rsid w:val="00211D20"/>
    <w:rsid w:val="0021217A"/>
    <w:rsid w:val="002133A6"/>
    <w:rsid w:val="0021352C"/>
    <w:rsid w:val="00215AE7"/>
    <w:rsid w:val="00215C68"/>
    <w:rsid w:val="002219BD"/>
    <w:rsid w:val="00221EC4"/>
    <w:rsid w:val="00223F1D"/>
    <w:rsid w:val="00225A81"/>
    <w:rsid w:val="00227352"/>
    <w:rsid w:val="00227586"/>
    <w:rsid w:val="00227C3A"/>
    <w:rsid w:val="002302B7"/>
    <w:rsid w:val="002427B5"/>
    <w:rsid w:val="002450D9"/>
    <w:rsid w:val="002518E4"/>
    <w:rsid w:val="002538C0"/>
    <w:rsid w:val="00256B1B"/>
    <w:rsid w:val="00257573"/>
    <w:rsid w:val="00257838"/>
    <w:rsid w:val="00257C31"/>
    <w:rsid w:val="00261451"/>
    <w:rsid w:val="00261D5E"/>
    <w:rsid w:val="002625AD"/>
    <w:rsid w:val="00263064"/>
    <w:rsid w:val="00263C6C"/>
    <w:rsid w:val="00266617"/>
    <w:rsid w:val="00266668"/>
    <w:rsid w:val="0026672D"/>
    <w:rsid w:val="002710BB"/>
    <w:rsid w:val="00271244"/>
    <w:rsid w:val="002731B4"/>
    <w:rsid w:val="00273498"/>
    <w:rsid w:val="002745F7"/>
    <w:rsid w:val="0028081D"/>
    <w:rsid w:val="00282072"/>
    <w:rsid w:val="0028230E"/>
    <w:rsid w:val="002851A7"/>
    <w:rsid w:val="00286033"/>
    <w:rsid w:val="00287CE0"/>
    <w:rsid w:val="00290546"/>
    <w:rsid w:val="00292DF8"/>
    <w:rsid w:val="0029661A"/>
    <w:rsid w:val="0029664D"/>
    <w:rsid w:val="00296FF4"/>
    <w:rsid w:val="002A290B"/>
    <w:rsid w:val="002A5E47"/>
    <w:rsid w:val="002B26FF"/>
    <w:rsid w:val="002B79B6"/>
    <w:rsid w:val="002C3E00"/>
    <w:rsid w:val="002C77AE"/>
    <w:rsid w:val="002D61E0"/>
    <w:rsid w:val="002E38EB"/>
    <w:rsid w:val="002E47E9"/>
    <w:rsid w:val="002E515D"/>
    <w:rsid w:val="002F360D"/>
    <w:rsid w:val="002F5789"/>
    <w:rsid w:val="0030014B"/>
    <w:rsid w:val="00302228"/>
    <w:rsid w:val="00302A55"/>
    <w:rsid w:val="00303BAB"/>
    <w:rsid w:val="00304EF1"/>
    <w:rsid w:val="003056A6"/>
    <w:rsid w:val="003057B0"/>
    <w:rsid w:val="003162BE"/>
    <w:rsid w:val="0032077B"/>
    <w:rsid w:val="00325AFC"/>
    <w:rsid w:val="00327DCE"/>
    <w:rsid w:val="003305BC"/>
    <w:rsid w:val="00332A4A"/>
    <w:rsid w:val="003350CD"/>
    <w:rsid w:val="003353BA"/>
    <w:rsid w:val="00335C0F"/>
    <w:rsid w:val="00342695"/>
    <w:rsid w:val="00344505"/>
    <w:rsid w:val="00347DF6"/>
    <w:rsid w:val="003512D7"/>
    <w:rsid w:val="00354DC5"/>
    <w:rsid w:val="00356186"/>
    <w:rsid w:val="003635C9"/>
    <w:rsid w:val="0037029D"/>
    <w:rsid w:val="0037398A"/>
    <w:rsid w:val="0037431A"/>
    <w:rsid w:val="00375A76"/>
    <w:rsid w:val="003771AA"/>
    <w:rsid w:val="00382099"/>
    <w:rsid w:val="003840E0"/>
    <w:rsid w:val="003871D1"/>
    <w:rsid w:val="003908E0"/>
    <w:rsid w:val="00392461"/>
    <w:rsid w:val="00392DD3"/>
    <w:rsid w:val="00393CF1"/>
    <w:rsid w:val="00394525"/>
    <w:rsid w:val="0039637C"/>
    <w:rsid w:val="003971D8"/>
    <w:rsid w:val="003A06FF"/>
    <w:rsid w:val="003A2840"/>
    <w:rsid w:val="003A6FEB"/>
    <w:rsid w:val="003A71B8"/>
    <w:rsid w:val="003B0E16"/>
    <w:rsid w:val="003B23AB"/>
    <w:rsid w:val="003B5916"/>
    <w:rsid w:val="003B5A73"/>
    <w:rsid w:val="003C178C"/>
    <w:rsid w:val="003C3970"/>
    <w:rsid w:val="003C78BD"/>
    <w:rsid w:val="003C7D4F"/>
    <w:rsid w:val="003D43A2"/>
    <w:rsid w:val="003D45D2"/>
    <w:rsid w:val="003D508C"/>
    <w:rsid w:val="003D72C8"/>
    <w:rsid w:val="003D7941"/>
    <w:rsid w:val="003E67A7"/>
    <w:rsid w:val="003F22D6"/>
    <w:rsid w:val="003F2D1E"/>
    <w:rsid w:val="004003A0"/>
    <w:rsid w:val="004034D2"/>
    <w:rsid w:val="00404888"/>
    <w:rsid w:val="00407283"/>
    <w:rsid w:val="00407E45"/>
    <w:rsid w:val="00412228"/>
    <w:rsid w:val="00417EAF"/>
    <w:rsid w:val="00417EFC"/>
    <w:rsid w:val="00420AE7"/>
    <w:rsid w:val="00425A01"/>
    <w:rsid w:val="00426D42"/>
    <w:rsid w:val="0042715C"/>
    <w:rsid w:val="004274D3"/>
    <w:rsid w:val="004331E8"/>
    <w:rsid w:val="00433254"/>
    <w:rsid w:val="0043701D"/>
    <w:rsid w:val="00450AB8"/>
    <w:rsid w:val="00450DD8"/>
    <w:rsid w:val="00451C4C"/>
    <w:rsid w:val="00455BE4"/>
    <w:rsid w:val="004635E8"/>
    <w:rsid w:val="00470109"/>
    <w:rsid w:val="00473B2B"/>
    <w:rsid w:val="00473E5D"/>
    <w:rsid w:val="0047631B"/>
    <w:rsid w:val="00476A8B"/>
    <w:rsid w:val="00490874"/>
    <w:rsid w:val="00493770"/>
    <w:rsid w:val="00493F4C"/>
    <w:rsid w:val="004A1090"/>
    <w:rsid w:val="004A15CF"/>
    <w:rsid w:val="004A18E4"/>
    <w:rsid w:val="004A1FD0"/>
    <w:rsid w:val="004A3B17"/>
    <w:rsid w:val="004B1BB6"/>
    <w:rsid w:val="004B6AD8"/>
    <w:rsid w:val="004C2C42"/>
    <w:rsid w:val="004C391B"/>
    <w:rsid w:val="004C607E"/>
    <w:rsid w:val="004C6FBD"/>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6C25"/>
    <w:rsid w:val="00510162"/>
    <w:rsid w:val="005106FC"/>
    <w:rsid w:val="00510C83"/>
    <w:rsid w:val="00514E74"/>
    <w:rsid w:val="0051511C"/>
    <w:rsid w:val="00525BEB"/>
    <w:rsid w:val="00527B9B"/>
    <w:rsid w:val="00533251"/>
    <w:rsid w:val="00533EAF"/>
    <w:rsid w:val="00534AA4"/>
    <w:rsid w:val="0053673C"/>
    <w:rsid w:val="00536C34"/>
    <w:rsid w:val="00541178"/>
    <w:rsid w:val="00542F9E"/>
    <w:rsid w:val="00543E51"/>
    <w:rsid w:val="00545D29"/>
    <w:rsid w:val="0055240A"/>
    <w:rsid w:val="00555511"/>
    <w:rsid w:val="00556875"/>
    <w:rsid w:val="005614AE"/>
    <w:rsid w:val="00563C2E"/>
    <w:rsid w:val="00564B4F"/>
    <w:rsid w:val="0057106A"/>
    <w:rsid w:val="0057140F"/>
    <w:rsid w:val="005740A0"/>
    <w:rsid w:val="00574923"/>
    <w:rsid w:val="00576C02"/>
    <w:rsid w:val="0057713A"/>
    <w:rsid w:val="00580BAE"/>
    <w:rsid w:val="00580BD2"/>
    <w:rsid w:val="005814B8"/>
    <w:rsid w:val="00581992"/>
    <w:rsid w:val="0058281B"/>
    <w:rsid w:val="00584BA1"/>
    <w:rsid w:val="005853C6"/>
    <w:rsid w:val="00585F76"/>
    <w:rsid w:val="00597844"/>
    <w:rsid w:val="005A1262"/>
    <w:rsid w:val="005A6271"/>
    <w:rsid w:val="005A62C7"/>
    <w:rsid w:val="005B12EE"/>
    <w:rsid w:val="005B4152"/>
    <w:rsid w:val="005B7875"/>
    <w:rsid w:val="005C010E"/>
    <w:rsid w:val="005C2178"/>
    <w:rsid w:val="005C6C27"/>
    <w:rsid w:val="005D19B0"/>
    <w:rsid w:val="005D2352"/>
    <w:rsid w:val="005D37DF"/>
    <w:rsid w:val="005D6401"/>
    <w:rsid w:val="005D6E5C"/>
    <w:rsid w:val="005E08F2"/>
    <w:rsid w:val="005E102E"/>
    <w:rsid w:val="005E1ED9"/>
    <w:rsid w:val="005E29FA"/>
    <w:rsid w:val="005E3021"/>
    <w:rsid w:val="005E61D6"/>
    <w:rsid w:val="005E6707"/>
    <w:rsid w:val="005E79AF"/>
    <w:rsid w:val="005F117C"/>
    <w:rsid w:val="005F2D11"/>
    <w:rsid w:val="005F6108"/>
    <w:rsid w:val="00603392"/>
    <w:rsid w:val="00603D71"/>
    <w:rsid w:val="00615F21"/>
    <w:rsid w:val="00621E7E"/>
    <w:rsid w:val="00622000"/>
    <w:rsid w:val="0062413F"/>
    <w:rsid w:val="00632806"/>
    <w:rsid w:val="00634F8B"/>
    <w:rsid w:val="0063696D"/>
    <w:rsid w:val="006374EE"/>
    <w:rsid w:val="00637D17"/>
    <w:rsid w:val="0064341A"/>
    <w:rsid w:val="00645A05"/>
    <w:rsid w:val="00650EED"/>
    <w:rsid w:val="006517F8"/>
    <w:rsid w:val="006525E8"/>
    <w:rsid w:val="00652BAA"/>
    <w:rsid w:val="00652DF6"/>
    <w:rsid w:val="00665354"/>
    <w:rsid w:val="00665EFF"/>
    <w:rsid w:val="006660F0"/>
    <w:rsid w:val="006666F3"/>
    <w:rsid w:val="00666DE4"/>
    <w:rsid w:val="00670835"/>
    <w:rsid w:val="00672591"/>
    <w:rsid w:val="0068189B"/>
    <w:rsid w:val="00681C7A"/>
    <w:rsid w:val="00683E31"/>
    <w:rsid w:val="0069064B"/>
    <w:rsid w:val="006908C2"/>
    <w:rsid w:val="006916AE"/>
    <w:rsid w:val="00696179"/>
    <w:rsid w:val="006A18BC"/>
    <w:rsid w:val="006A316C"/>
    <w:rsid w:val="006A3C2B"/>
    <w:rsid w:val="006A4D62"/>
    <w:rsid w:val="006A630E"/>
    <w:rsid w:val="006B070C"/>
    <w:rsid w:val="006B1DE3"/>
    <w:rsid w:val="006B2F4A"/>
    <w:rsid w:val="006B37A0"/>
    <w:rsid w:val="006B49AB"/>
    <w:rsid w:val="006B6A41"/>
    <w:rsid w:val="006B6BAB"/>
    <w:rsid w:val="006C0F01"/>
    <w:rsid w:val="006C695E"/>
    <w:rsid w:val="006C7650"/>
    <w:rsid w:val="006D3BC0"/>
    <w:rsid w:val="006D486F"/>
    <w:rsid w:val="006E07A7"/>
    <w:rsid w:val="006E20E6"/>
    <w:rsid w:val="006E3CB9"/>
    <w:rsid w:val="006E4AAE"/>
    <w:rsid w:val="006E58AF"/>
    <w:rsid w:val="006E6FD8"/>
    <w:rsid w:val="006F0F6D"/>
    <w:rsid w:val="006F3ECC"/>
    <w:rsid w:val="006F43A0"/>
    <w:rsid w:val="006F61BE"/>
    <w:rsid w:val="006F6E5C"/>
    <w:rsid w:val="006F7F35"/>
    <w:rsid w:val="007040DE"/>
    <w:rsid w:val="00713163"/>
    <w:rsid w:val="00716352"/>
    <w:rsid w:val="00721916"/>
    <w:rsid w:val="00723234"/>
    <w:rsid w:val="00724D45"/>
    <w:rsid w:val="007274D6"/>
    <w:rsid w:val="00734523"/>
    <w:rsid w:val="00734911"/>
    <w:rsid w:val="007359CC"/>
    <w:rsid w:val="00735ADC"/>
    <w:rsid w:val="0073788C"/>
    <w:rsid w:val="00737CA7"/>
    <w:rsid w:val="007409A9"/>
    <w:rsid w:val="0074201E"/>
    <w:rsid w:val="00744F6B"/>
    <w:rsid w:val="00745C95"/>
    <w:rsid w:val="00753717"/>
    <w:rsid w:val="00754D3E"/>
    <w:rsid w:val="00757E4D"/>
    <w:rsid w:val="00763096"/>
    <w:rsid w:val="007633DB"/>
    <w:rsid w:val="007649D6"/>
    <w:rsid w:val="0077551C"/>
    <w:rsid w:val="007771F2"/>
    <w:rsid w:val="00777B93"/>
    <w:rsid w:val="00780E0A"/>
    <w:rsid w:val="00781B6F"/>
    <w:rsid w:val="00781F71"/>
    <w:rsid w:val="00782E9D"/>
    <w:rsid w:val="00795C05"/>
    <w:rsid w:val="00797A0A"/>
    <w:rsid w:val="007A4D1C"/>
    <w:rsid w:val="007B0518"/>
    <w:rsid w:val="007B7D91"/>
    <w:rsid w:val="007C03C9"/>
    <w:rsid w:val="007C4111"/>
    <w:rsid w:val="007D07CE"/>
    <w:rsid w:val="007D28D1"/>
    <w:rsid w:val="007D4AD3"/>
    <w:rsid w:val="007D79F1"/>
    <w:rsid w:val="007D7B1B"/>
    <w:rsid w:val="007E07D4"/>
    <w:rsid w:val="007E16D8"/>
    <w:rsid w:val="007E2F13"/>
    <w:rsid w:val="007E4103"/>
    <w:rsid w:val="007F0B23"/>
    <w:rsid w:val="007F2E57"/>
    <w:rsid w:val="007F4BEC"/>
    <w:rsid w:val="007F6BAA"/>
    <w:rsid w:val="007F7F1A"/>
    <w:rsid w:val="0080023A"/>
    <w:rsid w:val="008039D8"/>
    <w:rsid w:val="00805F09"/>
    <w:rsid w:val="008123F7"/>
    <w:rsid w:val="00812797"/>
    <w:rsid w:val="00820A2A"/>
    <w:rsid w:val="00822356"/>
    <w:rsid w:val="00825003"/>
    <w:rsid w:val="008259D9"/>
    <w:rsid w:val="00832314"/>
    <w:rsid w:val="00832CC6"/>
    <w:rsid w:val="00834D06"/>
    <w:rsid w:val="008374AB"/>
    <w:rsid w:val="00840C0A"/>
    <w:rsid w:val="00843F3E"/>
    <w:rsid w:val="00845760"/>
    <w:rsid w:val="0084650E"/>
    <w:rsid w:val="00856D6F"/>
    <w:rsid w:val="00857854"/>
    <w:rsid w:val="0086365E"/>
    <w:rsid w:val="00864BD1"/>
    <w:rsid w:val="008653CB"/>
    <w:rsid w:val="0086636B"/>
    <w:rsid w:val="0087446D"/>
    <w:rsid w:val="00881A37"/>
    <w:rsid w:val="00883B72"/>
    <w:rsid w:val="00884155"/>
    <w:rsid w:val="008849CC"/>
    <w:rsid w:val="00894E89"/>
    <w:rsid w:val="008965E9"/>
    <w:rsid w:val="008A11E2"/>
    <w:rsid w:val="008A1DEF"/>
    <w:rsid w:val="008A2FAE"/>
    <w:rsid w:val="008A2FC0"/>
    <w:rsid w:val="008A3670"/>
    <w:rsid w:val="008B0640"/>
    <w:rsid w:val="008B09DB"/>
    <w:rsid w:val="008B5808"/>
    <w:rsid w:val="008B5D92"/>
    <w:rsid w:val="008B6C3A"/>
    <w:rsid w:val="008C1279"/>
    <w:rsid w:val="008C1F8A"/>
    <w:rsid w:val="008C3F33"/>
    <w:rsid w:val="008C5B02"/>
    <w:rsid w:val="008C6948"/>
    <w:rsid w:val="008C6956"/>
    <w:rsid w:val="008D2F45"/>
    <w:rsid w:val="008D44C6"/>
    <w:rsid w:val="008D4FF7"/>
    <w:rsid w:val="008E107E"/>
    <w:rsid w:val="008E39FB"/>
    <w:rsid w:val="008F05BE"/>
    <w:rsid w:val="008F194C"/>
    <w:rsid w:val="00900068"/>
    <w:rsid w:val="00901DD2"/>
    <w:rsid w:val="00904009"/>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21B0"/>
    <w:rsid w:val="00937184"/>
    <w:rsid w:val="00937DDC"/>
    <w:rsid w:val="0094117F"/>
    <w:rsid w:val="00942C2E"/>
    <w:rsid w:val="00943B98"/>
    <w:rsid w:val="00944806"/>
    <w:rsid w:val="009518EC"/>
    <w:rsid w:val="00952EB0"/>
    <w:rsid w:val="00954520"/>
    <w:rsid w:val="00955446"/>
    <w:rsid w:val="0095675D"/>
    <w:rsid w:val="009608B8"/>
    <w:rsid w:val="00960A83"/>
    <w:rsid w:val="00961444"/>
    <w:rsid w:val="009614CE"/>
    <w:rsid w:val="00962D94"/>
    <w:rsid w:val="00964BBA"/>
    <w:rsid w:val="00965AF8"/>
    <w:rsid w:val="00965BA9"/>
    <w:rsid w:val="00965F10"/>
    <w:rsid w:val="00977911"/>
    <w:rsid w:val="00983965"/>
    <w:rsid w:val="00990FA3"/>
    <w:rsid w:val="0099115C"/>
    <w:rsid w:val="00995308"/>
    <w:rsid w:val="0099686F"/>
    <w:rsid w:val="009979D5"/>
    <w:rsid w:val="00997BBA"/>
    <w:rsid w:val="009A071E"/>
    <w:rsid w:val="009B7548"/>
    <w:rsid w:val="009B7B4C"/>
    <w:rsid w:val="009C5F8A"/>
    <w:rsid w:val="009C7735"/>
    <w:rsid w:val="009D211E"/>
    <w:rsid w:val="009D24D7"/>
    <w:rsid w:val="009E3279"/>
    <w:rsid w:val="009E3EBE"/>
    <w:rsid w:val="009E71F6"/>
    <w:rsid w:val="009F1083"/>
    <w:rsid w:val="009F5A83"/>
    <w:rsid w:val="00A00BC3"/>
    <w:rsid w:val="00A02512"/>
    <w:rsid w:val="00A0491D"/>
    <w:rsid w:val="00A05115"/>
    <w:rsid w:val="00A11494"/>
    <w:rsid w:val="00A14D07"/>
    <w:rsid w:val="00A23685"/>
    <w:rsid w:val="00A36C51"/>
    <w:rsid w:val="00A41635"/>
    <w:rsid w:val="00A42C1E"/>
    <w:rsid w:val="00A4483D"/>
    <w:rsid w:val="00A5590A"/>
    <w:rsid w:val="00A55C24"/>
    <w:rsid w:val="00A6346A"/>
    <w:rsid w:val="00A661C9"/>
    <w:rsid w:val="00A66A48"/>
    <w:rsid w:val="00A70408"/>
    <w:rsid w:val="00A70AD8"/>
    <w:rsid w:val="00A70FA2"/>
    <w:rsid w:val="00A71666"/>
    <w:rsid w:val="00A71A47"/>
    <w:rsid w:val="00A72477"/>
    <w:rsid w:val="00A7296E"/>
    <w:rsid w:val="00A72BA3"/>
    <w:rsid w:val="00A733C6"/>
    <w:rsid w:val="00A73B4A"/>
    <w:rsid w:val="00A76AEB"/>
    <w:rsid w:val="00A82D75"/>
    <w:rsid w:val="00A8432F"/>
    <w:rsid w:val="00A8554C"/>
    <w:rsid w:val="00A90804"/>
    <w:rsid w:val="00A93659"/>
    <w:rsid w:val="00A963DB"/>
    <w:rsid w:val="00A972D7"/>
    <w:rsid w:val="00A97B57"/>
    <w:rsid w:val="00AA06D4"/>
    <w:rsid w:val="00AA2CB9"/>
    <w:rsid w:val="00AA2ECC"/>
    <w:rsid w:val="00AA6168"/>
    <w:rsid w:val="00AA7227"/>
    <w:rsid w:val="00AB0548"/>
    <w:rsid w:val="00AB139A"/>
    <w:rsid w:val="00AB21C4"/>
    <w:rsid w:val="00AB3707"/>
    <w:rsid w:val="00AB3B60"/>
    <w:rsid w:val="00AC4E35"/>
    <w:rsid w:val="00AC58C5"/>
    <w:rsid w:val="00AC619C"/>
    <w:rsid w:val="00AD1124"/>
    <w:rsid w:val="00AD2E93"/>
    <w:rsid w:val="00AD64AA"/>
    <w:rsid w:val="00AD7C83"/>
    <w:rsid w:val="00AE0DB9"/>
    <w:rsid w:val="00AE2FE4"/>
    <w:rsid w:val="00AE3665"/>
    <w:rsid w:val="00AE3C36"/>
    <w:rsid w:val="00AE3EE4"/>
    <w:rsid w:val="00AE49BB"/>
    <w:rsid w:val="00AE51EE"/>
    <w:rsid w:val="00AE6891"/>
    <w:rsid w:val="00AE6A8D"/>
    <w:rsid w:val="00AF2C3A"/>
    <w:rsid w:val="00AF4C68"/>
    <w:rsid w:val="00AF7A5D"/>
    <w:rsid w:val="00B0073C"/>
    <w:rsid w:val="00B011D8"/>
    <w:rsid w:val="00B016B3"/>
    <w:rsid w:val="00B02C1B"/>
    <w:rsid w:val="00B02ECD"/>
    <w:rsid w:val="00B04877"/>
    <w:rsid w:val="00B10D60"/>
    <w:rsid w:val="00B114DD"/>
    <w:rsid w:val="00B125B2"/>
    <w:rsid w:val="00B12D80"/>
    <w:rsid w:val="00B13ACF"/>
    <w:rsid w:val="00B1412C"/>
    <w:rsid w:val="00B15BEE"/>
    <w:rsid w:val="00B225CA"/>
    <w:rsid w:val="00B22B95"/>
    <w:rsid w:val="00B311E1"/>
    <w:rsid w:val="00B32D4C"/>
    <w:rsid w:val="00B34682"/>
    <w:rsid w:val="00B347DF"/>
    <w:rsid w:val="00B35915"/>
    <w:rsid w:val="00B416B3"/>
    <w:rsid w:val="00B4186D"/>
    <w:rsid w:val="00B43836"/>
    <w:rsid w:val="00B47F8F"/>
    <w:rsid w:val="00B5276D"/>
    <w:rsid w:val="00B56A8B"/>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B6C"/>
    <w:rsid w:val="00B913BE"/>
    <w:rsid w:val="00B920B9"/>
    <w:rsid w:val="00B963E9"/>
    <w:rsid w:val="00BA0A1E"/>
    <w:rsid w:val="00BA1570"/>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12D2F"/>
    <w:rsid w:val="00C13113"/>
    <w:rsid w:val="00C15D65"/>
    <w:rsid w:val="00C16D86"/>
    <w:rsid w:val="00C227FF"/>
    <w:rsid w:val="00C24ABF"/>
    <w:rsid w:val="00C25B58"/>
    <w:rsid w:val="00C25F55"/>
    <w:rsid w:val="00C27A1A"/>
    <w:rsid w:val="00C303BE"/>
    <w:rsid w:val="00C32154"/>
    <w:rsid w:val="00C33651"/>
    <w:rsid w:val="00C33EBE"/>
    <w:rsid w:val="00C34B17"/>
    <w:rsid w:val="00C34F6D"/>
    <w:rsid w:val="00C367C2"/>
    <w:rsid w:val="00C428D6"/>
    <w:rsid w:val="00C445BC"/>
    <w:rsid w:val="00C46592"/>
    <w:rsid w:val="00C471D2"/>
    <w:rsid w:val="00C4786C"/>
    <w:rsid w:val="00C5037C"/>
    <w:rsid w:val="00C506E1"/>
    <w:rsid w:val="00C507B1"/>
    <w:rsid w:val="00C528B2"/>
    <w:rsid w:val="00C60087"/>
    <w:rsid w:val="00C60EE4"/>
    <w:rsid w:val="00C65655"/>
    <w:rsid w:val="00C65702"/>
    <w:rsid w:val="00C65779"/>
    <w:rsid w:val="00C660A0"/>
    <w:rsid w:val="00C67C6B"/>
    <w:rsid w:val="00C72DB5"/>
    <w:rsid w:val="00C80922"/>
    <w:rsid w:val="00C8267A"/>
    <w:rsid w:val="00C850B5"/>
    <w:rsid w:val="00C8635D"/>
    <w:rsid w:val="00C90766"/>
    <w:rsid w:val="00C91D4C"/>
    <w:rsid w:val="00C95D45"/>
    <w:rsid w:val="00CA1605"/>
    <w:rsid w:val="00CA3C55"/>
    <w:rsid w:val="00CA4EA1"/>
    <w:rsid w:val="00CB5145"/>
    <w:rsid w:val="00CC0871"/>
    <w:rsid w:val="00CC1510"/>
    <w:rsid w:val="00CC21AF"/>
    <w:rsid w:val="00CC4350"/>
    <w:rsid w:val="00CC7938"/>
    <w:rsid w:val="00CD4905"/>
    <w:rsid w:val="00CD529E"/>
    <w:rsid w:val="00CD7227"/>
    <w:rsid w:val="00CE3F4A"/>
    <w:rsid w:val="00CE4C93"/>
    <w:rsid w:val="00CE6521"/>
    <w:rsid w:val="00CE6A5A"/>
    <w:rsid w:val="00CF32CD"/>
    <w:rsid w:val="00CF4B15"/>
    <w:rsid w:val="00CF7F42"/>
    <w:rsid w:val="00D0537D"/>
    <w:rsid w:val="00D11ED2"/>
    <w:rsid w:val="00D126E2"/>
    <w:rsid w:val="00D13444"/>
    <w:rsid w:val="00D14458"/>
    <w:rsid w:val="00D155AD"/>
    <w:rsid w:val="00D20536"/>
    <w:rsid w:val="00D22292"/>
    <w:rsid w:val="00D22629"/>
    <w:rsid w:val="00D302C5"/>
    <w:rsid w:val="00D324FF"/>
    <w:rsid w:val="00D32580"/>
    <w:rsid w:val="00D35A02"/>
    <w:rsid w:val="00D37395"/>
    <w:rsid w:val="00D4054C"/>
    <w:rsid w:val="00D418BA"/>
    <w:rsid w:val="00D4350E"/>
    <w:rsid w:val="00D43E01"/>
    <w:rsid w:val="00D46891"/>
    <w:rsid w:val="00D47492"/>
    <w:rsid w:val="00D51727"/>
    <w:rsid w:val="00D5490D"/>
    <w:rsid w:val="00D54A7E"/>
    <w:rsid w:val="00D62D6C"/>
    <w:rsid w:val="00D64772"/>
    <w:rsid w:val="00D649B5"/>
    <w:rsid w:val="00D67E00"/>
    <w:rsid w:val="00D72412"/>
    <w:rsid w:val="00D73804"/>
    <w:rsid w:val="00D77E11"/>
    <w:rsid w:val="00D81D5E"/>
    <w:rsid w:val="00D82085"/>
    <w:rsid w:val="00D82511"/>
    <w:rsid w:val="00D82689"/>
    <w:rsid w:val="00D8473F"/>
    <w:rsid w:val="00D86F7B"/>
    <w:rsid w:val="00D9085B"/>
    <w:rsid w:val="00D90AA7"/>
    <w:rsid w:val="00D92388"/>
    <w:rsid w:val="00D9692F"/>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3454"/>
    <w:rsid w:val="00DD7C2D"/>
    <w:rsid w:val="00DE060D"/>
    <w:rsid w:val="00DE36E4"/>
    <w:rsid w:val="00DE3D37"/>
    <w:rsid w:val="00DF01F8"/>
    <w:rsid w:val="00DF0AB1"/>
    <w:rsid w:val="00DF21F8"/>
    <w:rsid w:val="00DF2C7E"/>
    <w:rsid w:val="00E014F9"/>
    <w:rsid w:val="00E054C2"/>
    <w:rsid w:val="00E0555B"/>
    <w:rsid w:val="00E05F45"/>
    <w:rsid w:val="00E07052"/>
    <w:rsid w:val="00E07DF5"/>
    <w:rsid w:val="00E15B41"/>
    <w:rsid w:val="00E17F57"/>
    <w:rsid w:val="00E227FC"/>
    <w:rsid w:val="00E2288C"/>
    <w:rsid w:val="00E22F37"/>
    <w:rsid w:val="00E245FE"/>
    <w:rsid w:val="00E26BBC"/>
    <w:rsid w:val="00E27130"/>
    <w:rsid w:val="00E271AA"/>
    <w:rsid w:val="00E31CE4"/>
    <w:rsid w:val="00E338B1"/>
    <w:rsid w:val="00E37415"/>
    <w:rsid w:val="00E423A7"/>
    <w:rsid w:val="00E45B58"/>
    <w:rsid w:val="00E46C4C"/>
    <w:rsid w:val="00E51354"/>
    <w:rsid w:val="00E53867"/>
    <w:rsid w:val="00E56EC7"/>
    <w:rsid w:val="00E609DC"/>
    <w:rsid w:val="00E60B4F"/>
    <w:rsid w:val="00E62532"/>
    <w:rsid w:val="00E666DA"/>
    <w:rsid w:val="00E71237"/>
    <w:rsid w:val="00E728B0"/>
    <w:rsid w:val="00E75389"/>
    <w:rsid w:val="00E75B9B"/>
    <w:rsid w:val="00E80BF9"/>
    <w:rsid w:val="00E80C46"/>
    <w:rsid w:val="00E81AAB"/>
    <w:rsid w:val="00E83DC8"/>
    <w:rsid w:val="00E85BC6"/>
    <w:rsid w:val="00E87FB1"/>
    <w:rsid w:val="00E912E2"/>
    <w:rsid w:val="00E92CCA"/>
    <w:rsid w:val="00E96CB9"/>
    <w:rsid w:val="00E97592"/>
    <w:rsid w:val="00E97707"/>
    <w:rsid w:val="00EA2A5B"/>
    <w:rsid w:val="00EA318A"/>
    <w:rsid w:val="00EA38F3"/>
    <w:rsid w:val="00EA74DE"/>
    <w:rsid w:val="00EB013A"/>
    <w:rsid w:val="00EB243C"/>
    <w:rsid w:val="00EB37D6"/>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7361"/>
    <w:rsid w:val="00EF07DB"/>
    <w:rsid w:val="00EF34EC"/>
    <w:rsid w:val="00EF65EE"/>
    <w:rsid w:val="00F0163F"/>
    <w:rsid w:val="00F043DD"/>
    <w:rsid w:val="00F049AB"/>
    <w:rsid w:val="00F04CFB"/>
    <w:rsid w:val="00F10D0C"/>
    <w:rsid w:val="00F11192"/>
    <w:rsid w:val="00F13060"/>
    <w:rsid w:val="00F158E2"/>
    <w:rsid w:val="00F15F22"/>
    <w:rsid w:val="00F16CDE"/>
    <w:rsid w:val="00F22E21"/>
    <w:rsid w:val="00F23569"/>
    <w:rsid w:val="00F23B24"/>
    <w:rsid w:val="00F256DF"/>
    <w:rsid w:val="00F2798C"/>
    <w:rsid w:val="00F27AFC"/>
    <w:rsid w:val="00F35B53"/>
    <w:rsid w:val="00F3693F"/>
    <w:rsid w:val="00F36AB7"/>
    <w:rsid w:val="00F415DF"/>
    <w:rsid w:val="00F43827"/>
    <w:rsid w:val="00F4527C"/>
    <w:rsid w:val="00F463E7"/>
    <w:rsid w:val="00F5418D"/>
    <w:rsid w:val="00F55EA3"/>
    <w:rsid w:val="00F77220"/>
    <w:rsid w:val="00F9555A"/>
    <w:rsid w:val="00F95A48"/>
    <w:rsid w:val="00F96E0A"/>
    <w:rsid w:val="00FA0546"/>
    <w:rsid w:val="00FA56A5"/>
    <w:rsid w:val="00FA679B"/>
    <w:rsid w:val="00FA7897"/>
    <w:rsid w:val="00FB1C4B"/>
    <w:rsid w:val="00FB295C"/>
    <w:rsid w:val="00FB506E"/>
    <w:rsid w:val="00FB5B32"/>
    <w:rsid w:val="00FB6958"/>
    <w:rsid w:val="00FB720E"/>
    <w:rsid w:val="00FC0D20"/>
    <w:rsid w:val="00FC0FB3"/>
    <w:rsid w:val="00FC1B6D"/>
    <w:rsid w:val="00FC2868"/>
    <w:rsid w:val="00FC410F"/>
    <w:rsid w:val="00FD09AD"/>
    <w:rsid w:val="00FD3620"/>
    <w:rsid w:val="00FD5B42"/>
    <w:rsid w:val="00FE06CE"/>
    <w:rsid w:val="00FE36B0"/>
    <w:rsid w:val="00FE6175"/>
    <w:rsid w:val="00FE6292"/>
    <w:rsid w:val="00FF05F7"/>
    <w:rsid w:val="00FF0F0C"/>
    <w:rsid w:val="00FF27C0"/>
    <w:rsid w:val="00FF2E89"/>
    <w:rsid w:val="00FF42E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Heading4"/>
    <w:next w:val="Normal"/>
    <w:link w:val="Heading5Char"/>
    <w:uiPriority w:val="9"/>
    <w:unhideWhenUsed/>
    <w:qFormat/>
    <w:rsid w:val="00021E6F"/>
    <w:pPr>
      <w:outlineLvl w:val="4"/>
    </w:p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21E6F"/>
    <w:rPr>
      <w:rFonts w:ascii="Arial" w:eastAsiaTheme="majorEastAsia" w:hAnsi="Arial" w:cstheme="majorBidi"/>
      <w:b/>
      <w:iCs/>
      <w:lang w:val="en-CA"/>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pPr>
    <w:rPr>
      <w:rFonts w:ascii="Verdana" w:eastAsiaTheme="minorHAnsi" w:hAnsi="Verdana" w:cstheme="minorBidi"/>
      <w:bCs/>
      <w:i/>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tario.ca/fr/page/points-de-service-heures-et-coordonnees-de-serviceontario" TargetMode="External"/><Relationship Id="rId18" Type="http://schemas.openxmlformats.org/officeDocument/2006/relationships/hyperlink" Target="https://www.cbc.ca/news/canada/ottawa/ontario-hotels-fake-service-animal-scam-1.4567432" TargetMode="External"/><Relationship Id="rId26" Type="http://schemas.openxmlformats.org/officeDocument/2006/relationships/hyperlink" Target="https://www.legalaid.on.ca/fr/autres-moyens-dobtenir-de-laide/" TargetMode="External"/><Relationship Id="rId39" Type="http://schemas.openxmlformats.org/officeDocument/2006/relationships/hyperlink" Target="https://www.bemyeyes.com/" TargetMode="External"/><Relationship Id="rId3" Type="http://schemas.openxmlformats.org/officeDocument/2006/relationships/styles" Target="styles.xml"/><Relationship Id="rId21" Type="http://schemas.openxmlformats.org/officeDocument/2006/relationships/hyperlink" Target="https://cnib.ca/fr/soutenir-inca/defense-des-droits?region=qc" TargetMode="External"/><Relationship Id="rId34" Type="http://schemas.openxmlformats.org/officeDocument/2006/relationships/hyperlink" Target="https://www.ontario.ca/fr/page/carte-photo-de-lontario" TargetMode="External"/><Relationship Id="rId42" Type="http://schemas.openxmlformats.org/officeDocument/2006/relationships/hyperlink" Target="https://www.canada.ca/fr/services/prestations/handicap.html"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nib.ca/fr/programmes-et-services/vivre/carte-inca?region=qc" TargetMode="External"/><Relationship Id="rId25" Type="http://schemas.openxmlformats.org/officeDocument/2006/relationships/hyperlink" Target="https://www.legalaid.on.ca/fr/services/comment-faire-une-demande-daide-juridique/" TargetMode="External"/><Relationship Id="rId33" Type="http://schemas.openxmlformats.org/officeDocument/2006/relationships/hyperlink" Target="https://stepstojustice.ca/fr/legal-topic/debt-and-consumer-rights" TargetMode="External"/><Relationship Id="rId38" Type="http://schemas.openxmlformats.org/officeDocument/2006/relationships/hyperlink" Target="http://accessnow.me/" TargetMode="External"/><Relationship Id="rId46"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www.ontario.ca/fr/page/carte-photo-de-lontario" TargetMode="External"/><Relationship Id="rId20" Type="http://schemas.openxmlformats.org/officeDocument/2006/relationships/hyperlink" Target="https://cnib.ca/fr/programmes-et-services/vivre/carte-inca?region=gta" TargetMode="External"/><Relationship Id="rId29" Type="http://schemas.openxmlformats.org/officeDocument/2006/relationships/hyperlink" Target="https://www.probonoontario.org/hotline/" TargetMode="External"/><Relationship Id="rId41" Type="http://schemas.openxmlformats.org/officeDocument/2006/relationships/hyperlink" Target="https://srv138.services.gc.ca/daf/s/2c6a60ba-4d58-4dba-8ff2-067d9f498089?GoCTemplateCulture=fr-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fr/" TargetMode="External"/><Relationship Id="rId24" Type="http://schemas.openxmlformats.org/officeDocument/2006/relationships/hyperlink" Target="https://legalaid.on.ca/en/getting/eligibility.asp" TargetMode="External"/><Relationship Id="rId32" Type="http://schemas.openxmlformats.org/officeDocument/2006/relationships/hyperlink" Target="https://www.ontario.ca/fr/page/deposer-une-plainte-titre-de-consommateur" TargetMode="External"/><Relationship Id="rId37" Type="http://schemas.openxmlformats.org/officeDocument/2006/relationships/hyperlink" Target="https://key2access.com/" TargetMode="External"/><Relationship Id="rId40" Type="http://schemas.openxmlformats.org/officeDocument/2006/relationships/hyperlink" Target="https://www.afb.org/aw/13/4/15820" TargetMode="External"/><Relationship Id="rId45" Type="http://schemas.openxmlformats.org/officeDocument/2006/relationships/hyperlink" Target="https://www.ontario.ca/fr/page/credits-dimpot-et-prestations-pour-les-particuliers" TargetMode="External"/><Relationship Id="rId5" Type="http://schemas.openxmlformats.org/officeDocument/2006/relationships/webSettings" Target="webSettings.xml"/><Relationship Id="rId15" Type="http://schemas.openxmlformats.org/officeDocument/2006/relationships/hyperlink" Target="https://www.canada.ca/fr/agence-revenu/services/formulaires-publications/aide-formulaires-publications/a-propos-formats-alternatifs-substituts.html" TargetMode="External"/><Relationship Id="rId23" Type="http://schemas.openxmlformats.org/officeDocument/2006/relationships/hyperlink" Target="https://cnib.ca/fr/programmes-et-services/techno/programmes-techno?region=on" TargetMode="External"/><Relationship Id="rId28" Type="http://schemas.openxmlformats.org/officeDocument/2006/relationships/hyperlink" Target="https://www.legalaid.on.ca/fr/legal-clinics/" TargetMode="External"/><Relationship Id="rId36" Type="http://schemas.openxmlformats.org/officeDocument/2006/relationships/hyperlink" Target="http://www.blindsquare.com/about/" TargetMode="External"/><Relationship Id="rId49" Type="http://schemas.openxmlformats.org/officeDocument/2006/relationships/header" Target="header2.xml"/><Relationship Id="rId10" Type="http://schemas.openxmlformats.org/officeDocument/2006/relationships/hyperlink" Target="https://cnib.ca/fr/soutenir-inca/defense-des-droits/campagnes-actuelles-menees-en-ontario/connaissez-vos-droits?region=qc" TargetMode="External"/><Relationship Id="rId19" Type="http://schemas.openxmlformats.org/officeDocument/2006/relationships/hyperlink" Target="https://www.theguardian.com/lifeandstyle/2019/aug/12/fake-emotional-support-animals-service-dogs" TargetMode="External"/><Relationship Id="rId31" Type="http://schemas.openxmlformats.org/officeDocument/2006/relationships/hyperlink" Target="https://archdisabilitylaw.ca/services/legal-services/" TargetMode="External"/><Relationship Id="rId44" Type="http://schemas.openxmlformats.org/officeDocument/2006/relationships/hyperlink" Target="https://www.canada.ca/fr/agence-revenu/services/formulaires-publications/publications/rc4064/renseignements-relatifs-personnes-handicapees-2016.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rvicecanada.gc.ca/tbsc-fsco/sc-hme.jsp?lang=fra" TargetMode="External"/><Relationship Id="rId22" Type="http://schemas.openxmlformats.org/officeDocument/2006/relationships/hyperlink" Target="https://cnib.ca/fr/programmes-et-services/vivre/chiens-guides/programme-de-chiens-guides-dinca?region=qc" TargetMode="External"/><Relationship Id="rId27" Type="http://schemas.openxmlformats.org/officeDocument/2006/relationships/hyperlink" Target="https://www.legalaid.on.ca/fr/services/cliniques-juridiques/" TargetMode="External"/><Relationship Id="rId30" Type="http://schemas.openxmlformats.org/officeDocument/2006/relationships/hyperlink" Target="https://www.hrlsc.on.ca/fr/communiquez-avec-le-cajdp/communiquez-avec-le-centre-d%E2%80%99assistance-juridique-en-mati%C3%A8re-de-droits-de" TargetMode="External"/><Relationship Id="rId35" Type="http://schemas.openxmlformats.org/officeDocument/2006/relationships/hyperlink" Target="https://www.canada.ca/fr/immigration-refugies-citoyennete/services/passeports-canadiens/centre-aide/demande.html" TargetMode="External"/><Relationship Id="rId43" Type="http://schemas.openxmlformats.org/officeDocument/2006/relationships/hyperlink" Target="https://www.canada.ca/fr/agence-revenu/services/prestations-enfants-familles/prestation-enfants-handicapes.html" TargetMode="External"/><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0A089-B0E4-4A6F-A899-F690750A1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5392</Words>
  <Characters>30735</Characters>
  <Application>Microsoft Office Word</Application>
  <DocSecurity>0</DocSecurity>
  <Lines>256</Lines>
  <Paragraphs>72</Paragraphs>
  <ScaleCrop>false</ScaleCrop>
  <Company/>
  <LinksUpToDate>false</LinksUpToDate>
  <CharactersWithSpaces>36055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2019-10-04T20:17:00Z</dcterms:created>
  <dcterms:modified xsi:type="dcterms:W3CDTF">2019-12-03T17:42:00Z</dcterms:modified>
</cp:coreProperties>
</file>