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65D3A" w14:textId="77777777" w:rsidR="00985492" w:rsidRPr="00EA4163" w:rsidRDefault="00985492" w:rsidP="00985492">
      <w:pPr>
        <w:pStyle w:val="Title"/>
        <w:rPr>
          <w:rFonts w:ascii="Arial" w:hAnsi="Arial" w:cs="Arial"/>
          <w:b w:val="0"/>
          <w:sz w:val="24"/>
          <w:szCs w:val="24"/>
          <w:lang w:val="en-US"/>
        </w:rPr>
      </w:pPr>
      <w:r w:rsidRPr="00EA4163">
        <w:rPr>
          <w:rFonts w:ascii="Arial" w:hAnsi="Arial" w:cs="Arial"/>
          <w:sz w:val="24"/>
          <w:szCs w:val="24"/>
          <w:lang w:val="en-US"/>
        </w:rPr>
        <w:t>BILL C-49</w:t>
      </w:r>
    </w:p>
    <w:p w14:paraId="497389A2" w14:textId="77777777" w:rsidR="00985492" w:rsidRPr="00306923" w:rsidRDefault="00985492" w:rsidP="00985492">
      <w:pPr>
        <w:rPr>
          <w:rFonts w:cs="Arial"/>
          <w:lang w:val="en-US"/>
        </w:rPr>
      </w:pPr>
      <w:hyperlink r:id="rId7" w:history="1">
        <w:r w:rsidRPr="00306923">
          <w:rPr>
            <w:rStyle w:val="Hyperlink"/>
            <w:rFonts w:cs="Arial"/>
            <w:lang w:val="en-US"/>
          </w:rPr>
          <w:t>TRANSPORTATION MODERNIZATION ACT</w:t>
        </w:r>
      </w:hyperlink>
    </w:p>
    <w:p w14:paraId="7073E696" w14:textId="77777777" w:rsidR="00985492" w:rsidRPr="00306923" w:rsidRDefault="00985492" w:rsidP="00985492">
      <w:pPr>
        <w:rPr>
          <w:rFonts w:cs="Arial"/>
          <w:lang w:val="en-US"/>
        </w:rPr>
      </w:pPr>
      <w:r w:rsidRPr="00306923">
        <w:rPr>
          <w:rFonts w:cs="Arial"/>
          <w:lang w:val="en-US"/>
        </w:rPr>
        <w:t>“PASSENGER BILL OF RIGHTS”</w:t>
      </w:r>
    </w:p>
    <w:p w14:paraId="2962076C" w14:textId="77777777" w:rsidR="00985492" w:rsidRPr="00306923" w:rsidRDefault="00985492" w:rsidP="00985492">
      <w:pPr>
        <w:rPr>
          <w:rFonts w:cs="Arial"/>
          <w:lang w:val="en-US"/>
        </w:rPr>
      </w:pPr>
      <w:r w:rsidRPr="00306923">
        <w:rPr>
          <w:rFonts w:cs="Arial"/>
          <w:lang w:val="en-US"/>
        </w:rPr>
        <w:t>This legislation became law May 23. However, while few of the provisions are directly applicable to CNIB’s advocacy work, there are opportunities to increase accessibility to air travel for persons with sight loss.</w:t>
      </w:r>
    </w:p>
    <w:p w14:paraId="30C388B0" w14:textId="77777777" w:rsidR="00985492" w:rsidRPr="00A036D2" w:rsidRDefault="00985492" w:rsidP="00985492">
      <w:pPr>
        <w:pStyle w:val="Heading1"/>
        <w:rPr>
          <w:rFonts w:ascii="Arial" w:hAnsi="Arial" w:cs="Arial"/>
          <w:b w:val="0"/>
          <w:color w:val="auto"/>
          <w:sz w:val="24"/>
          <w:szCs w:val="24"/>
          <w:lang w:val="en-US"/>
        </w:rPr>
      </w:pPr>
      <w:r w:rsidRPr="00A036D2">
        <w:rPr>
          <w:rFonts w:ascii="Arial" w:hAnsi="Arial" w:cs="Arial"/>
          <w:color w:val="auto"/>
          <w:sz w:val="24"/>
          <w:szCs w:val="24"/>
          <w:lang w:val="en-US"/>
        </w:rPr>
        <w:t>Background:</w:t>
      </w:r>
    </w:p>
    <w:p w14:paraId="585F823B" w14:textId="77777777" w:rsidR="00985492" w:rsidRPr="00306923" w:rsidRDefault="00985492" w:rsidP="00985492">
      <w:pPr>
        <w:rPr>
          <w:rFonts w:cs="Arial"/>
          <w:lang w:val="en-US"/>
        </w:rPr>
      </w:pPr>
      <w:r w:rsidRPr="00306923">
        <w:rPr>
          <w:rFonts w:cs="Arial"/>
          <w:lang w:val="en-US"/>
        </w:rPr>
        <w:t xml:space="preserve">Federally regulated transportation includes air, ferry, rail and interprovincial bus. This industry is regulated by the Canadian Transportation Agency, which has developed several codes of practice relating to accessible transportation. These codes have been in effect for more than 20 years. The codes of practice have been developed through the agencies Accessibility Advisory Committee, on which CNIB </w:t>
      </w:r>
      <w:r>
        <w:rPr>
          <w:rFonts w:cs="Arial"/>
          <w:lang w:val="en-US"/>
        </w:rPr>
        <w:t xml:space="preserve">and other blindness consumer groups </w:t>
      </w:r>
      <w:r w:rsidRPr="00306923">
        <w:rPr>
          <w:rFonts w:cs="Arial"/>
          <w:lang w:val="en-US"/>
        </w:rPr>
        <w:t>ha</w:t>
      </w:r>
      <w:r>
        <w:rPr>
          <w:rFonts w:cs="Arial"/>
          <w:lang w:val="en-US"/>
        </w:rPr>
        <w:t>ve</w:t>
      </w:r>
      <w:r w:rsidRPr="00306923">
        <w:rPr>
          <w:rFonts w:cs="Arial"/>
          <w:lang w:val="en-US"/>
        </w:rPr>
        <w:t xml:space="preserve"> been active participant</w:t>
      </w:r>
      <w:r>
        <w:rPr>
          <w:rFonts w:cs="Arial"/>
          <w:lang w:val="en-US"/>
        </w:rPr>
        <w:t>s</w:t>
      </w:r>
      <w:r w:rsidRPr="00306923">
        <w:rPr>
          <w:rFonts w:cs="Arial"/>
          <w:lang w:val="en-US"/>
        </w:rPr>
        <w:t>. The codes of practice and regulations, which terminal operators and airlines are encouraged to adhere to are as follows:</w:t>
      </w:r>
    </w:p>
    <w:p w14:paraId="6313F769" w14:textId="77777777" w:rsidR="00985492" w:rsidRPr="00AD6AD5" w:rsidRDefault="00985492" w:rsidP="00985492">
      <w:pPr>
        <w:pStyle w:val="ListParagraph"/>
        <w:numPr>
          <w:ilvl w:val="0"/>
          <w:numId w:val="18"/>
        </w:numPr>
        <w:spacing w:after="0" w:line="240" w:lineRule="auto"/>
        <w:ind w:left="360"/>
        <w:rPr>
          <w:rFonts w:cs="Arial"/>
          <w:szCs w:val="24"/>
          <w:lang w:val="en-US"/>
        </w:rPr>
      </w:pPr>
      <w:hyperlink r:id="rId8" w:history="1">
        <w:r w:rsidRPr="00AD6AD5">
          <w:rPr>
            <w:rStyle w:val="Hyperlink"/>
            <w:rFonts w:cs="Arial"/>
            <w:szCs w:val="24"/>
            <w:lang w:val="en-US"/>
          </w:rPr>
          <w:t>Removing Communication Barriers for Travelers with Disabilities</w:t>
        </w:r>
      </w:hyperlink>
      <w:r>
        <w:rPr>
          <w:rStyle w:val="Hyperlink"/>
          <w:rFonts w:cs="Arial"/>
          <w:szCs w:val="24"/>
          <w:lang w:val="en-US"/>
        </w:rPr>
        <w:t>;</w:t>
      </w:r>
    </w:p>
    <w:p w14:paraId="10075927" w14:textId="77777777" w:rsidR="00985492" w:rsidRPr="00AD6AD5" w:rsidRDefault="00985492" w:rsidP="00985492">
      <w:pPr>
        <w:pStyle w:val="ListParagraph"/>
        <w:numPr>
          <w:ilvl w:val="0"/>
          <w:numId w:val="18"/>
        </w:numPr>
        <w:spacing w:after="0" w:line="240" w:lineRule="auto"/>
        <w:ind w:left="360"/>
        <w:rPr>
          <w:rFonts w:cs="Arial"/>
          <w:szCs w:val="24"/>
          <w:lang w:val="en-US"/>
        </w:rPr>
      </w:pPr>
      <w:hyperlink r:id="rId9" w:history="1">
        <w:r w:rsidRPr="00AD6AD5">
          <w:rPr>
            <w:rStyle w:val="Hyperlink"/>
            <w:rFonts w:cs="Arial"/>
            <w:szCs w:val="24"/>
            <w:lang w:val="en-US"/>
          </w:rPr>
          <w:t>Aircraft Accessibility for Persons with Disabilities</w:t>
        </w:r>
      </w:hyperlink>
      <w:r>
        <w:rPr>
          <w:rStyle w:val="Hyperlink"/>
          <w:rFonts w:cs="Arial"/>
          <w:szCs w:val="24"/>
          <w:lang w:val="en-US"/>
        </w:rPr>
        <w:t>;</w:t>
      </w:r>
    </w:p>
    <w:p w14:paraId="04F3F720" w14:textId="77777777" w:rsidR="00985492" w:rsidRPr="00AD6AD5" w:rsidRDefault="00985492" w:rsidP="00985492">
      <w:pPr>
        <w:pStyle w:val="ListParagraph"/>
        <w:numPr>
          <w:ilvl w:val="0"/>
          <w:numId w:val="18"/>
        </w:numPr>
        <w:spacing w:after="0" w:line="240" w:lineRule="auto"/>
        <w:ind w:left="360"/>
        <w:rPr>
          <w:rFonts w:cs="Arial"/>
          <w:szCs w:val="24"/>
          <w:lang w:val="en-US"/>
        </w:rPr>
      </w:pPr>
      <w:hyperlink r:id="rId10" w:history="1">
        <w:r w:rsidRPr="00AD6AD5">
          <w:rPr>
            <w:rStyle w:val="Hyperlink"/>
            <w:rFonts w:cs="Arial"/>
            <w:szCs w:val="24"/>
            <w:lang w:val="en-US"/>
          </w:rPr>
          <w:t>Personnel Training for the Assistance of Persons with Disabilities (Regulations)</w:t>
        </w:r>
      </w:hyperlink>
      <w:r>
        <w:rPr>
          <w:rStyle w:val="Hyperlink"/>
          <w:rFonts w:cs="Arial"/>
          <w:szCs w:val="24"/>
          <w:lang w:val="en-US"/>
        </w:rPr>
        <w:t>;</w:t>
      </w:r>
    </w:p>
    <w:p w14:paraId="1E5C44D1" w14:textId="77777777" w:rsidR="00985492" w:rsidRPr="00AD6AD5" w:rsidRDefault="00985492" w:rsidP="00985492">
      <w:pPr>
        <w:pStyle w:val="ListParagraph"/>
        <w:numPr>
          <w:ilvl w:val="0"/>
          <w:numId w:val="18"/>
        </w:numPr>
        <w:spacing w:after="0" w:line="240" w:lineRule="auto"/>
        <w:ind w:left="360"/>
        <w:rPr>
          <w:rFonts w:cs="Arial"/>
          <w:szCs w:val="24"/>
          <w:lang w:val="en-US"/>
        </w:rPr>
      </w:pPr>
      <w:hyperlink r:id="rId11" w:history="1">
        <w:r w:rsidRPr="00AD6AD5">
          <w:rPr>
            <w:rStyle w:val="Hyperlink"/>
            <w:rFonts w:cs="Arial"/>
            <w:szCs w:val="24"/>
            <w:lang w:val="en-US"/>
          </w:rPr>
          <w:t>Implementation Guide Regarding Automated Self-Service Kiosks</w:t>
        </w:r>
      </w:hyperlink>
      <w:r>
        <w:rPr>
          <w:rStyle w:val="Hyperlink"/>
          <w:rFonts w:cs="Arial"/>
          <w:szCs w:val="24"/>
          <w:lang w:val="en-US"/>
        </w:rPr>
        <w:t>.</w:t>
      </w:r>
    </w:p>
    <w:p w14:paraId="54C8D69F" w14:textId="77777777" w:rsidR="00985492" w:rsidRDefault="00985492" w:rsidP="00985492">
      <w:pPr>
        <w:rPr>
          <w:rFonts w:cs="Arial"/>
          <w:lang w:val="en-US"/>
        </w:rPr>
      </w:pPr>
    </w:p>
    <w:p w14:paraId="37DE83A7" w14:textId="77777777" w:rsidR="00985492" w:rsidRDefault="00985492" w:rsidP="00985492">
      <w:pPr>
        <w:rPr>
          <w:rFonts w:cs="Arial"/>
          <w:lang w:val="en-US"/>
        </w:rPr>
      </w:pPr>
      <w:r>
        <w:rPr>
          <w:rFonts w:cs="Arial"/>
          <w:lang w:val="en-US"/>
        </w:rPr>
        <w:t>At a June 11 meeting of the agencies accessibility advisory committee, we learned that the above codes of practice are being drafted into regulations which should be issued later this year. There may be an opportunity to view the draft regulations, but that window will be short. The agency is hopeful that both the passenger bill of rights and the regulatory modernization initiative of which the above codes of practice have been imbedded will come into law before the federal government prepares for the 2019 election.</w:t>
      </w:r>
    </w:p>
    <w:p w14:paraId="791881B0" w14:textId="77777777" w:rsidR="00985492" w:rsidRPr="00306923" w:rsidRDefault="00985492" w:rsidP="00985492">
      <w:pPr>
        <w:rPr>
          <w:rFonts w:cs="Arial"/>
          <w:lang w:val="en-US"/>
        </w:rPr>
      </w:pPr>
      <w:bookmarkStart w:id="0" w:name="_GoBack"/>
      <w:bookmarkEnd w:id="0"/>
      <w:r w:rsidRPr="00306923">
        <w:rPr>
          <w:rFonts w:cs="Arial"/>
          <w:lang w:val="en-US"/>
        </w:rPr>
        <w:t xml:space="preserve">The </w:t>
      </w:r>
      <w:r>
        <w:rPr>
          <w:rFonts w:cs="Arial"/>
          <w:lang w:val="en-US"/>
        </w:rPr>
        <w:t xml:space="preserve">passenger bill of rights </w:t>
      </w:r>
      <w:r w:rsidRPr="00306923">
        <w:rPr>
          <w:rFonts w:cs="Arial"/>
          <w:lang w:val="en-US"/>
        </w:rPr>
        <w:t xml:space="preserve">will introduce a regime which requires that passengers will have more recourse including financial compensation if </w:t>
      </w:r>
      <w:r w:rsidRPr="00306923">
        <w:rPr>
          <w:rFonts w:cs="Arial"/>
          <w:lang w:val="en-US"/>
        </w:rPr>
        <w:lastRenderedPageBreak/>
        <w:t>flights are delayed due to foreseen circumstances, if luggage is lost or damaged and if planes spend more than 3 hours on the tarmac.</w:t>
      </w:r>
    </w:p>
    <w:p w14:paraId="3C3436D9" w14:textId="77777777" w:rsidR="00985492" w:rsidRPr="00333451" w:rsidRDefault="00985492" w:rsidP="00985492">
      <w:pPr>
        <w:pStyle w:val="Heading1"/>
        <w:rPr>
          <w:color w:val="auto"/>
          <w:sz w:val="24"/>
          <w:szCs w:val="24"/>
          <w:lang w:val="en-US"/>
        </w:rPr>
      </w:pPr>
      <w:r w:rsidRPr="00333451">
        <w:rPr>
          <w:rFonts w:ascii="Arial" w:hAnsi="Arial" w:cs="Arial"/>
          <w:color w:val="auto"/>
          <w:sz w:val="24"/>
          <w:szCs w:val="24"/>
          <w:lang w:val="en-US"/>
        </w:rPr>
        <w:t>Advocacy initiatives:</w:t>
      </w:r>
    </w:p>
    <w:p w14:paraId="3A28EAB0" w14:textId="77777777" w:rsidR="00985492" w:rsidRPr="00333451" w:rsidRDefault="00985492" w:rsidP="00985492">
      <w:pPr>
        <w:rPr>
          <w:lang w:val="en-US"/>
        </w:rPr>
      </w:pPr>
      <w:r w:rsidRPr="00333451">
        <w:rPr>
          <w:lang w:val="en-US"/>
        </w:rPr>
        <w:t>The passenger bill of rights will be introducing regulations in the following areas:</w:t>
      </w:r>
    </w:p>
    <w:p w14:paraId="4EC04332" w14:textId="77777777" w:rsidR="00985492" w:rsidRPr="00333451" w:rsidRDefault="00985492" w:rsidP="00985492">
      <w:pPr>
        <w:numPr>
          <w:ilvl w:val="0"/>
          <w:numId w:val="20"/>
        </w:numPr>
        <w:spacing w:after="0" w:line="240" w:lineRule="auto"/>
        <w:rPr>
          <w:lang w:val="en-US"/>
        </w:rPr>
      </w:pPr>
      <w:r w:rsidRPr="00333451">
        <w:rPr>
          <w:lang w:val="en-US"/>
        </w:rPr>
        <w:t>Airline's Obligation to Communicate Clearly;</w:t>
      </w:r>
    </w:p>
    <w:p w14:paraId="40DEA629" w14:textId="77777777" w:rsidR="00985492" w:rsidRPr="00333451" w:rsidRDefault="00985492" w:rsidP="00985492">
      <w:pPr>
        <w:numPr>
          <w:ilvl w:val="0"/>
          <w:numId w:val="20"/>
        </w:numPr>
        <w:spacing w:after="0" w:line="240" w:lineRule="auto"/>
        <w:rPr>
          <w:lang w:val="en-US"/>
        </w:rPr>
      </w:pPr>
      <w:r w:rsidRPr="00333451">
        <w:rPr>
          <w:lang w:val="en-US"/>
        </w:rPr>
        <w:t>Flight Delay, Cancellation or Denial of Boarding;</w:t>
      </w:r>
    </w:p>
    <w:p w14:paraId="38995A4C" w14:textId="77777777" w:rsidR="00985492" w:rsidRPr="00333451" w:rsidRDefault="00985492" w:rsidP="00985492">
      <w:pPr>
        <w:numPr>
          <w:ilvl w:val="0"/>
          <w:numId w:val="20"/>
        </w:numPr>
        <w:spacing w:after="0" w:line="240" w:lineRule="auto"/>
        <w:rPr>
          <w:lang w:val="en-US"/>
        </w:rPr>
      </w:pPr>
      <w:r w:rsidRPr="00333451">
        <w:rPr>
          <w:lang w:val="en-US"/>
        </w:rPr>
        <w:t>Tarmac Delay;</w:t>
      </w:r>
    </w:p>
    <w:p w14:paraId="6E29E28F" w14:textId="77777777" w:rsidR="00985492" w:rsidRPr="00333451" w:rsidRDefault="00985492" w:rsidP="00985492">
      <w:pPr>
        <w:numPr>
          <w:ilvl w:val="0"/>
          <w:numId w:val="20"/>
        </w:numPr>
        <w:spacing w:after="0" w:line="240" w:lineRule="auto"/>
        <w:rPr>
          <w:lang w:val="en-US"/>
        </w:rPr>
      </w:pPr>
      <w:r w:rsidRPr="00333451">
        <w:rPr>
          <w:lang w:val="en-US"/>
        </w:rPr>
        <w:t>Lost or Damaged Baggage;</w:t>
      </w:r>
    </w:p>
    <w:p w14:paraId="57E576B1" w14:textId="77777777" w:rsidR="00985492" w:rsidRPr="00333451" w:rsidRDefault="00985492" w:rsidP="00985492">
      <w:pPr>
        <w:numPr>
          <w:ilvl w:val="0"/>
          <w:numId w:val="20"/>
        </w:numPr>
        <w:spacing w:after="0" w:line="240" w:lineRule="auto"/>
        <w:rPr>
          <w:lang w:val="en-US"/>
        </w:rPr>
      </w:pPr>
      <w:r w:rsidRPr="00333451">
        <w:rPr>
          <w:lang w:val="en-US"/>
        </w:rPr>
        <w:t>Seating of Children Under the Age of 14 Years;</w:t>
      </w:r>
    </w:p>
    <w:p w14:paraId="19075020" w14:textId="77777777" w:rsidR="00985492" w:rsidRPr="00333451" w:rsidRDefault="00985492" w:rsidP="00985492">
      <w:pPr>
        <w:numPr>
          <w:ilvl w:val="0"/>
          <w:numId w:val="20"/>
        </w:numPr>
        <w:spacing w:after="0" w:line="240" w:lineRule="auto"/>
        <w:rPr>
          <w:lang w:val="en-US"/>
        </w:rPr>
      </w:pPr>
      <w:r w:rsidRPr="00333451">
        <w:rPr>
          <w:lang w:val="en-US"/>
        </w:rPr>
        <w:t>Transport of Musical Instruments;</w:t>
      </w:r>
    </w:p>
    <w:p w14:paraId="48999DB6" w14:textId="77777777" w:rsidR="00985492" w:rsidRPr="00333451" w:rsidRDefault="00985492" w:rsidP="00985492">
      <w:pPr>
        <w:numPr>
          <w:ilvl w:val="0"/>
          <w:numId w:val="20"/>
        </w:numPr>
        <w:spacing w:after="0" w:line="240" w:lineRule="auto"/>
        <w:rPr>
          <w:lang w:val="en-US"/>
        </w:rPr>
      </w:pPr>
      <w:r w:rsidRPr="00333451">
        <w:rPr>
          <w:lang w:val="en-US"/>
        </w:rPr>
        <w:t>Scope of the New Regulations;</w:t>
      </w:r>
    </w:p>
    <w:p w14:paraId="484430E6" w14:textId="77777777" w:rsidR="00985492" w:rsidRPr="00333451" w:rsidRDefault="00985492" w:rsidP="00985492">
      <w:pPr>
        <w:numPr>
          <w:ilvl w:val="0"/>
          <w:numId w:val="20"/>
        </w:numPr>
        <w:spacing w:after="0" w:line="240" w:lineRule="auto"/>
        <w:rPr>
          <w:lang w:val="en-US"/>
        </w:rPr>
      </w:pPr>
      <w:r w:rsidRPr="00333451">
        <w:rPr>
          <w:lang w:val="en-US"/>
        </w:rPr>
        <w:t>Application of the New Regulations when Different Airlines are involved;</w:t>
      </w:r>
    </w:p>
    <w:p w14:paraId="7B14C2F7" w14:textId="77777777" w:rsidR="00985492" w:rsidRPr="00333451" w:rsidRDefault="00985492" w:rsidP="00985492">
      <w:pPr>
        <w:numPr>
          <w:ilvl w:val="0"/>
          <w:numId w:val="20"/>
        </w:numPr>
        <w:spacing w:after="0" w:line="240" w:lineRule="auto"/>
        <w:rPr>
          <w:lang w:val="en-US"/>
        </w:rPr>
      </w:pPr>
      <w:r w:rsidRPr="00333451">
        <w:rPr>
          <w:lang w:val="en-US"/>
        </w:rPr>
        <w:t>Tariff Availability and Filing;</w:t>
      </w:r>
    </w:p>
    <w:p w14:paraId="66886EA5" w14:textId="77777777" w:rsidR="00985492" w:rsidRPr="00333451" w:rsidRDefault="00985492" w:rsidP="00985492">
      <w:pPr>
        <w:numPr>
          <w:ilvl w:val="0"/>
          <w:numId w:val="20"/>
        </w:numPr>
        <w:spacing w:after="0" w:line="240" w:lineRule="auto"/>
        <w:rPr>
          <w:lang w:val="en-US"/>
        </w:rPr>
      </w:pPr>
      <w:r w:rsidRPr="00333451">
        <w:rPr>
          <w:lang w:val="en-US"/>
        </w:rPr>
        <w:t>Complaints and Enforcement.</w:t>
      </w:r>
    </w:p>
    <w:p w14:paraId="1B09A5F5" w14:textId="77777777" w:rsidR="00985492" w:rsidRPr="00333451" w:rsidRDefault="00985492" w:rsidP="00985492">
      <w:pPr>
        <w:rPr>
          <w:lang w:val="en-US"/>
        </w:rPr>
      </w:pPr>
    </w:p>
    <w:p w14:paraId="5C305EB3" w14:textId="77777777" w:rsidR="00985492" w:rsidRPr="00333451" w:rsidRDefault="00985492" w:rsidP="00985492">
      <w:pPr>
        <w:pStyle w:val="Heading1"/>
        <w:rPr>
          <w:rFonts w:ascii="Arial" w:hAnsi="Arial" w:cs="Arial"/>
          <w:b w:val="0"/>
          <w:color w:val="auto"/>
          <w:sz w:val="24"/>
          <w:szCs w:val="24"/>
          <w:lang w:val="en-US"/>
        </w:rPr>
      </w:pPr>
      <w:r w:rsidRPr="00333451">
        <w:rPr>
          <w:rFonts w:ascii="Arial" w:hAnsi="Arial" w:cs="Arial"/>
          <w:color w:val="auto"/>
          <w:sz w:val="24"/>
          <w:szCs w:val="24"/>
          <w:lang w:val="en-US"/>
        </w:rPr>
        <w:t>CNIB messaging:</w:t>
      </w:r>
    </w:p>
    <w:p w14:paraId="46ADE9CB" w14:textId="77777777" w:rsidR="00985492" w:rsidRPr="00333451" w:rsidRDefault="00985492" w:rsidP="00985492">
      <w:pPr>
        <w:rPr>
          <w:lang w:val="en-US"/>
        </w:rPr>
      </w:pPr>
      <w:r w:rsidRPr="00333451">
        <w:rPr>
          <w:lang w:val="en-US"/>
        </w:rPr>
        <w:t>Not all the categories contained within this public consultation are relevant from an advocacy perspective. Below, is messaging which is being provided as possible discussion points for, in person or written submissions which individual advocates may choose to make.</w:t>
      </w:r>
    </w:p>
    <w:p w14:paraId="18EEF8C0" w14:textId="77777777" w:rsidR="00985492" w:rsidRPr="00333451" w:rsidRDefault="00985492" w:rsidP="00985492">
      <w:pPr>
        <w:rPr>
          <w:lang w:val="en-US"/>
        </w:rPr>
      </w:pPr>
    </w:p>
    <w:p w14:paraId="22C995B9" w14:textId="77777777" w:rsidR="00985492" w:rsidRPr="00333451" w:rsidRDefault="00985492" w:rsidP="00985492">
      <w:pPr>
        <w:numPr>
          <w:ilvl w:val="0"/>
          <w:numId w:val="19"/>
        </w:numPr>
        <w:spacing w:after="0"/>
        <w:ind w:left="360"/>
        <w:rPr>
          <w:lang w:val="en-US"/>
        </w:rPr>
      </w:pPr>
      <w:r w:rsidRPr="00333451">
        <w:rPr>
          <w:lang w:val="en-US"/>
        </w:rPr>
        <w:t>Airline's Obligation to Communicate Clearly</w:t>
      </w:r>
    </w:p>
    <w:p w14:paraId="2A81A7FC" w14:textId="77777777" w:rsidR="00985492" w:rsidRPr="00333451" w:rsidRDefault="00985492" w:rsidP="00985492">
      <w:pPr>
        <w:rPr>
          <w:lang w:val="en-US"/>
        </w:rPr>
      </w:pPr>
      <w:r w:rsidRPr="00333451">
        <w:rPr>
          <w:lang w:val="en-US"/>
        </w:rPr>
        <w:t>Regulations should reference the "Removing Communication Barriers for Travelers with Disabilities" existing code of practice, once it is passed into law; hopefully late 2018.</w:t>
      </w:r>
    </w:p>
    <w:p w14:paraId="4B1636DA" w14:textId="77777777" w:rsidR="00985492" w:rsidRPr="00333451" w:rsidRDefault="00985492" w:rsidP="00985492">
      <w:pPr>
        <w:rPr>
          <w:lang w:val="en-US"/>
        </w:rPr>
      </w:pPr>
      <w:r w:rsidRPr="00333451">
        <w:rPr>
          <w:lang w:val="en-US"/>
        </w:rPr>
        <w:t>Specifically, information regarding air carrier obligations must be available in accessible formats, including braille, large print, or electronic text. If carriers elect to provide information using PDF documents, then these documents should be structured in such a manner as to facilitate navigation, searching and access using assistive technology.</w:t>
      </w:r>
    </w:p>
    <w:p w14:paraId="2E432DE6" w14:textId="77777777" w:rsidR="00985492" w:rsidRPr="00333451" w:rsidRDefault="00985492" w:rsidP="00985492">
      <w:pPr>
        <w:rPr>
          <w:lang w:val="en-US"/>
        </w:rPr>
      </w:pPr>
      <w:r w:rsidRPr="00333451">
        <w:rPr>
          <w:lang w:val="en-US"/>
        </w:rPr>
        <w:t>For any information pertaining to the passenger bill of rights available via a carrier's website, then it must be accessible using assistive technology and/or as specified through the code of practice on communications.</w:t>
      </w:r>
    </w:p>
    <w:p w14:paraId="6244AF30" w14:textId="77777777" w:rsidR="00985492" w:rsidRPr="00333451" w:rsidRDefault="00985492" w:rsidP="00985492">
      <w:pPr>
        <w:rPr>
          <w:lang w:val="en-US"/>
        </w:rPr>
      </w:pPr>
    </w:p>
    <w:p w14:paraId="0001AE17" w14:textId="77777777" w:rsidR="00985492" w:rsidRPr="00333451" w:rsidRDefault="00985492" w:rsidP="00985492">
      <w:pPr>
        <w:numPr>
          <w:ilvl w:val="0"/>
          <w:numId w:val="19"/>
        </w:numPr>
        <w:spacing w:after="0"/>
        <w:ind w:left="360"/>
        <w:rPr>
          <w:lang w:val="en-US"/>
        </w:rPr>
      </w:pPr>
      <w:r w:rsidRPr="00333451">
        <w:rPr>
          <w:lang w:val="en-US"/>
        </w:rPr>
        <w:t>Flight Delay, Cancellation or Denial of Boarding</w:t>
      </w:r>
    </w:p>
    <w:p w14:paraId="5B80602D" w14:textId="77777777" w:rsidR="00985492" w:rsidRPr="00333451" w:rsidRDefault="00985492" w:rsidP="00985492">
      <w:pPr>
        <w:rPr>
          <w:lang w:val="en-US"/>
        </w:rPr>
      </w:pPr>
      <w:r w:rsidRPr="00333451">
        <w:rPr>
          <w:lang w:val="en-US"/>
        </w:rPr>
        <w:t>Passengers requiring assistance to administer medications such as insulin, should be provided with adequate, hygiene spaces in which to do so.</w:t>
      </w:r>
    </w:p>
    <w:p w14:paraId="66F6848D" w14:textId="77777777" w:rsidR="00985492" w:rsidRPr="00333451" w:rsidRDefault="00985492" w:rsidP="00985492">
      <w:pPr>
        <w:rPr>
          <w:lang w:val="en-US"/>
        </w:rPr>
      </w:pPr>
      <w:r w:rsidRPr="00333451">
        <w:rPr>
          <w:lang w:val="en-US"/>
        </w:rPr>
        <w:t>Additionally, conditions such as diabetes requires strict compliance to when meals or snacks are taken, passengers caught up in a flight delay, regardless of the cause, should receive assistance from airline staff to acquire appropriate nutrition. This should be provided at the carrier's expense when delays are the result of foreseen situations such as over selling seats.</w:t>
      </w:r>
    </w:p>
    <w:p w14:paraId="1A47F3A3" w14:textId="77777777" w:rsidR="00985492" w:rsidRPr="00333451" w:rsidRDefault="00985492" w:rsidP="00985492">
      <w:pPr>
        <w:rPr>
          <w:lang w:val="en-US"/>
        </w:rPr>
      </w:pPr>
      <w:r w:rsidRPr="00333451">
        <w:rPr>
          <w:lang w:val="en-US"/>
        </w:rPr>
        <w:t>Passengers traveling with a guide dog must be able to access appropriate relieving areas if flights are delayed. When travel arrangements are planned, the needs of a guide dog are planned for and delays can disrupt this planning. Thus, passengers with guide dogs must not be expected to reengage security if flights are delayed; regardless of the reason. Air terminals must facilitate safe and dignified access to appropriate relieving areas. Today, only two Canadian airports provide post security relieving areas.</w:t>
      </w:r>
    </w:p>
    <w:p w14:paraId="555A6298" w14:textId="77777777" w:rsidR="00985492" w:rsidRPr="00333451" w:rsidRDefault="00985492" w:rsidP="00985492">
      <w:pPr>
        <w:rPr>
          <w:lang w:val="en-US"/>
        </w:rPr>
      </w:pPr>
    </w:p>
    <w:p w14:paraId="07854BC5" w14:textId="77777777" w:rsidR="00985492" w:rsidRPr="00333451" w:rsidRDefault="00985492" w:rsidP="00985492">
      <w:pPr>
        <w:numPr>
          <w:ilvl w:val="0"/>
          <w:numId w:val="19"/>
        </w:numPr>
        <w:spacing w:after="0"/>
        <w:ind w:left="360"/>
        <w:rPr>
          <w:lang w:val="en-US"/>
        </w:rPr>
      </w:pPr>
      <w:r w:rsidRPr="00333451">
        <w:rPr>
          <w:lang w:val="en-US"/>
        </w:rPr>
        <w:t>Tarmac Delay</w:t>
      </w:r>
    </w:p>
    <w:p w14:paraId="1FB88349" w14:textId="77777777" w:rsidR="00985492" w:rsidRPr="00333451" w:rsidRDefault="00985492" w:rsidP="00985492">
      <w:pPr>
        <w:rPr>
          <w:lang w:val="en-US"/>
        </w:rPr>
      </w:pPr>
      <w:r w:rsidRPr="00333451">
        <w:rPr>
          <w:lang w:val="en-US"/>
        </w:rPr>
        <w:t xml:space="preserve">Referencing the points above, access to nutritious food must be readily available when air craft are sitting on tarmacs for inordinate periods of time. This will </w:t>
      </w:r>
      <w:proofErr w:type="spellStart"/>
      <w:r w:rsidRPr="00333451">
        <w:rPr>
          <w:lang w:val="en-US"/>
        </w:rPr>
        <w:t>very</w:t>
      </w:r>
      <w:proofErr w:type="spellEnd"/>
      <w:r w:rsidRPr="00333451">
        <w:rPr>
          <w:lang w:val="en-US"/>
        </w:rPr>
        <w:t xml:space="preserve"> from individual to individual and the length of the delay. Regardless, it is unacceptable to expect a diabetic to </w:t>
      </w:r>
      <w:proofErr w:type="spellStart"/>
      <w:r w:rsidRPr="00333451">
        <w:rPr>
          <w:lang w:val="en-US"/>
        </w:rPr>
        <w:t>for go</w:t>
      </w:r>
      <w:proofErr w:type="spellEnd"/>
      <w:r w:rsidRPr="00333451">
        <w:rPr>
          <w:lang w:val="en-US"/>
        </w:rPr>
        <w:t xml:space="preserve"> meals due to any lengthy delay.</w:t>
      </w:r>
    </w:p>
    <w:p w14:paraId="04913C46" w14:textId="77777777" w:rsidR="00985492" w:rsidRPr="00333451" w:rsidRDefault="00985492" w:rsidP="00985492">
      <w:pPr>
        <w:rPr>
          <w:lang w:val="en-US"/>
        </w:rPr>
      </w:pPr>
      <w:r w:rsidRPr="00333451">
        <w:rPr>
          <w:lang w:val="en-US"/>
        </w:rPr>
        <w:t>Additionally, passengers traveling with a guide dog must be given an opportunity to deplane and relieve their animal without having to navigate security checkpoints.</w:t>
      </w:r>
    </w:p>
    <w:p w14:paraId="52C1F81C" w14:textId="77777777" w:rsidR="00985492" w:rsidRPr="00333451" w:rsidRDefault="00985492" w:rsidP="00985492">
      <w:pPr>
        <w:rPr>
          <w:lang w:val="en-US"/>
        </w:rPr>
      </w:pPr>
    </w:p>
    <w:p w14:paraId="76582A3A" w14:textId="77777777" w:rsidR="00985492" w:rsidRPr="00333451" w:rsidRDefault="00985492" w:rsidP="00985492">
      <w:pPr>
        <w:numPr>
          <w:ilvl w:val="0"/>
          <w:numId w:val="19"/>
        </w:numPr>
        <w:spacing w:after="0"/>
        <w:ind w:left="360"/>
        <w:rPr>
          <w:lang w:val="en-US"/>
        </w:rPr>
      </w:pPr>
      <w:r w:rsidRPr="00333451">
        <w:rPr>
          <w:lang w:val="en-US"/>
        </w:rPr>
        <w:t>Lost or Damaged Baggage</w:t>
      </w:r>
    </w:p>
    <w:p w14:paraId="2F58EE07" w14:textId="77777777" w:rsidR="00985492" w:rsidRPr="00333451" w:rsidRDefault="00985492" w:rsidP="00985492">
      <w:pPr>
        <w:rPr>
          <w:lang w:val="en-US"/>
        </w:rPr>
      </w:pPr>
      <w:r w:rsidRPr="00333451">
        <w:rPr>
          <w:lang w:val="en-US"/>
        </w:rPr>
        <w:t>Passengers who are blind may often travel with assistive technology such as reading devices or book players. These devices can be prohibitively costly and if lost, can create untenable situations.</w:t>
      </w:r>
    </w:p>
    <w:p w14:paraId="01B05F3C" w14:textId="77777777" w:rsidR="00985492" w:rsidRPr="00333451" w:rsidRDefault="00985492" w:rsidP="00985492">
      <w:pPr>
        <w:rPr>
          <w:lang w:val="en-US"/>
        </w:rPr>
      </w:pPr>
      <w:r w:rsidRPr="00333451">
        <w:rPr>
          <w:lang w:val="en-US"/>
        </w:rPr>
        <w:lastRenderedPageBreak/>
        <w:t>Should luggage containing assistive devices be lost, then, upon provision of adequate documentation, air lines must assist with the purchase of replacement devices.</w:t>
      </w:r>
    </w:p>
    <w:p w14:paraId="6642285B" w14:textId="77777777" w:rsidR="00985492" w:rsidRPr="00333451" w:rsidRDefault="00985492" w:rsidP="00985492">
      <w:pPr>
        <w:rPr>
          <w:lang w:val="en-US"/>
        </w:rPr>
      </w:pPr>
      <w:r w:rsidRPr="00333451">
        <w:rPr>
          <w:lang w:val="en-US"/>
        </w:rPr>
        <w:t xml:space="preserve"> </w:t>
      </w:r>
    </w:p>
    <w:p w14:paraId="131327AB" w14:textId="77777777" w:rsidR="00985492" w:rsidRPr="00333451" w:rsidRDefault="00985492" w:rsidP="00985492">
      <w:pPr>
        <w:numPr>
          <w:ilvl w:val="0"/>
          <w:numId w:val="19"/>
        </w:numPr>
        <w:spacing w:after="0"/>
        <w:ind w:left="360"/>
        <w:rPr>
          <w:lang w:val="en-US"/>
        </w:rPr>
      </w:pPr>
      <w:r w:rsidRPr="00333451">
        <w:rPr>
          <w:lang w:val="en-US"/>
        </w:rPr>
        <w:t>Scope of the New Regulations</w:t>
      </w:r>
    </w:p>
    <w:p w14:paraId="60E59838" w14:textId="77777777" w:rsidR="00985492" w:rsidRPr="00333451" w:rsidRDefault="00985492" w:rsidP="00985492">
      <w:pPr>
        <w:rPr>
          <w:lang w:val="en-US"/>
        </w:rPr>
      </w:pPr>
      <w:r w:rsidRPr="00333451">
        <w:rPr>
          <w:lang w:val="en-US"/>
        </w:rPr>
        <w:t>The new regulations should be applied universally to any carrier departing or landing in Canada; regardless of where travel is purchased.</w:t>
      </w:r>
    </w:p>
    <w:p w14:paraId="630D9906" w14:textId="77777777" w:rsidR="00985492" w:rsidRPr="00333451" w:rsidRDefault="00985492" w:rsidP="00985492">
      <w:pPr>
        <w:rPr>
          <w:lang w:val="en-US"/>
        </w:rPr>
      </w:pPr>
    </w:p>
    <w:p w14:paraId="1BB45E9D" w14:textId="77777777" w:rsidR="00985492" w:rsidRPr="00333451" w:rsidRDefault="00985492" w:rsidP="00985492">
      <w:pPr>
        <w:numPr>
          <w:ilvl w:val="0"/>
          <w:numId w:val="19"/>
        </w:numPr>
        <w:spacing w:after="0"/>
        <w:ind w:left="360"/>
        <w:rPr>
          <w:lang w:val="en-US"/>
        </w:rPr>
      </w:pPr>
      <w:r w:rsidRPr="00333451">
        <w:rPr>
          <w:lang w:val="en-US"/>
        </w:rPr>
        <w:t>Application of the New Regulations when Different Airlines are involved</w:t>
      </w:r>
    </w:p>
    <w:p w14:paraId="719E61EF" w14:textId="77777777" w:rsidR="00985492" w:rsidRPr="00333451" w:rsidRDefault="00985492" w:rsidP="00985492">
      <w:pPr>
        <w:rPr>
          <w:lang w:val="en-US"/>
        </w:rPr>
      </w:pPr>
      <w:r w:rsidRPr="00333451">
        <w:rPr>
          <w:lang w:val="en-US"/>
        </w:rPr>
        <w:t>When journeys require passengers to be handed off between airlines, the airline with whom any passenger purchases their travel must ensure that accommodation needs are conveyed to and received by partner airlines. When specific disability accommodation requirements cannot be accommodated by partner airlines not covered by Canadian regulations then passengers must receive notification of this well in advance of their trip commencement. Should this lack of accommodation place the passenger with sight loss in an untenable situation, then the carrier must offer a full refund of any funds received.</w:t>
      </w:r>
    </w:p>
    <w:p w14:paraId="641FF0CD" w14:textId="77777777" w:rsidR="00985492" w:rsidRPr="00333451" w:rsidRDefault="00985492" w:rsidP="00985492">
      <w:pPr>
        <w:rPr>
          <w:lang w:val="en-US"/>
        </w:rPr>
      </w:pPr>
    </w:p>
    <w:p w14:paraId="3865E6BA" w14:textId="77777777" w:rsidR="00985492" w:rsidRPr="00333451" w:rsidRDefault="00985492" w:rsidP="00985492">
      <w:pPr>
        <w:numPr>
          <w:ilvl w:val="0"/>
          <w:numId w:val="19"/>
        </w:numPr>
        <w:spacing w:after="0"/>
        <w:ind w:left="360"/>
        <w:rPr>
          <w:lang w:val="en-US"/>
        </w:rPr>
      </w:pPr>
      <w:r w:rsidRPr="00333451">
        <w:rPr>
          <w:lang w:val="en-US"/>
        </w:rPr>
        <w:t>Tariff Availability and Filing</w:t>
      </w:r>
    </w:p>
    <w:p w14:paraId="385149E2" w14:textId="77777777" w:rsidR="00985492" w:rsidRPr="00333451" w:rsidRDefault="00985492" w:rsidP="00985492">
      <w:pPr>
        <w:rPr>
          <w:lang w:val="en-US"/>
        </w:rPr>
      </w:pPr>
      <w:r w:rsidRPr="00333451">
        <w:rPr>
          <w:lang w:val="en-US"/>
        </w:rPr>
        <w:t>As was mentioned earlier, any documents including tariffs must be readily available in an accessible format. If available via a carrier's website, then that website must be accessible using assistive technology.</w:t>
      </w:r>
    </w:p>
    <w:p w14:paraId="218C348D" w14:textId="77777777" w:rsidR="00985492" w:rsidRPr="00333451" w:rsidRDefault="00985492" w:rsidP="00985492">
      <w:pPr>
        <w:rPr>
          <w:lang w:val="en-US"/>
        </w:rPr>
      </w:pPr>
    </w:p>
    <w:p w14:paraId="1AC8C9B6" w14:textId="77777777" w:rsidR="00985492" w:rsidRPr="00333451" w:rsidRDefault="00985492" w:rsidP="00985492">
      <w:pPr>
        <w:numPr>
          <w:ilvl w:val="0"/>
          <w:numId w:val="19"/>
        </w:numPr>
        <w:spacing w:after="0"/>
        <w:ind w:left="360"/>
        <w:rPr>
          <w:lang w:val="en-US"/>
        </w:rPr>
      </w:pPr>
      <w:r w:rsidRPr="00333451">
        <w:rPr>
          <w:lang w:val="en-US"/>
        </w:rPr>
        <w:t>Complaints and Enforcement</w:t>
      </w:r>
    </w:p>
    <w:p w14:paraId="23EEFF58" w14:textId="77777777" w:rsidR="00985492" w:rsidRPr="00333451" w:rsidRDefault="00985492" w:rsidP="00985492">
      <w:pPr>
        <w:rPr>
          <w:lang w:val="en-US"/>
        </w:rPr>
      </w:pPr>
      <w:r w:rsidRPr="00333451">
        <w:rPr>
          <w:lang w:val="en-US"/>
        </w:rPr>
        <w:t>When complaints do arise, a customer centric approach must prevail. The current mechanism through the agency is daunting and can see passengers quickly embroiled in complex legal proceedings. A more streamlined approach is required, and this approach should apply to accessibility complaints against carriers and terminal operators alike.</w:t>
      </w:r>
    </w:p>
    <w:p w14:paraId="22C69D99" w14:textId="77777777" w:rsidR="00985492" w:rsidRPr="00A036D2" w:rsidRDefault="00985492" w:rsidP="00985492">
      <w:pPr>
        <w:pStyle w:val="Heading1"/>
        <w:rPr>
          <w:rFonts w:ascii="Arial" w:hAnsi="Arial" w:cs="Arial"/>
          <w:b w:val="0"/>
          <w:color w:val="auto"/>
          <w:sz w:val="24"/>
          <w:szCs w:val="24"/>
          <w:lang w:val="en-US"/>
        </w:rPr>
      </w:pPr>
      <w:r w:rsidRPr="00A036D2">
        <w:rPr>
          <w:rFonts w:ascii="Arial" w:hAnsi="Arial" w:cs="Arial"/>
          <w:color w:val="auto"/>
          <w:sz w:val="24"/>
          <w:szCs w:val="24"/>
          <w:lang w:val="en-US"/>
        </w:rPr>
        <w:lastRenderedPageBreak/>
        <w:t>Public consultations:</w:t>
      </w:r>
    </w:p>
    <w:p w14:paraId="3898CD20" w14:textId="77777777" w:rsidR="00985492" w:rsidRPr="00306923" w:rsidRDefault="00985492" w:rsidP="00985492">
      <w:pPr>
        <w:rPr>
          <w:rFonts w:cs="Arial"/>
          <w:lang w:val="en-US"/>
        </w:rPr>
      </w:pPr>
      <w:r w:rsidRPr="00306923">
        <w:rPr>
          <w:rFonts w:cs="Arial"/>
          <w:lang w:val="en-US"/>
        </w:rPr>
        <w:t>Starting June 14, the agency is holding a series of public consultation sessions. These will take place across Canada. interested presenters are encouraged to register quickly as space is limited.</w:t>
      </w:r>
    </w:p>
    <w:p w14:paraId="59021698" w14:textId="77777777" w:rsidR="00985492" w:rsidRPr="00306923" w:rsidRDefault="00985492" w:rsidP="00985492">
      <w:pPr>
        <w:rPr>
          <w:rFonts w:cs="Arial"/>
          <w:lang w:val="en-US"/>
        </w:rPr>
      </w:pPr>
      <w:r w:rsidRPr="00306923">
        <w:rPr>
          <w:rFonts w:cs="Arial"/>
          <w:lang w:val="en-US"/>
        </w:rPr>
        <w:t>Sessions will run in both the afternoon and the evening. Participants will be given up to 10 minutes in which to present and answer questions from the agency.</w:t>
      </w:r>
    </w:p>
    <w:p w14:paraId="4029BA7B" w14:textId="77777777" w:rsidR="00985492" w:rsidRPr="00306923" w:rsidRDefault="00985492" w:rsidP="00985492">
      <w:pPr>
        <w:rPr>
          <w:rFonts w:cs="Arial"/>
          <w:lang w:val="en-US"/>
        </w:rPr>
      </w:pPr>
      <w:r w:rsidRPr="00306923">
        <w:rPr>
          <w:rFonts w:cs="Arial"/>
          <w:lang w:val="en-US"/>
        </w:rPr>
        <w:t>Please note: participation requires registration and acceptance is on a first come first served bases.</w:t>
      </w:r>
    </w:p>
    <w:p w14:paraId="1BE3E4CA" w14:textId="77777777" w:rsidR="00985492" w:rsidRPr="00306923" w:rsidRDefault="00985492" w:rsidP="00985492">
      <w:pPr>
        <w:rPr>
          <w:rFonts w:cs="Arial"/>
          <w:lang w:val="en-US"/>
        </w:rPr>
      </w:pPr>
      <w:r w:rsidRPr="00306923">
        <w:rPr>
          <w:rFonts w:cs="Arial"/>
          <w:lang w:val="en-US"/>
        </w:rPr>
        <w:t>Canadians are also invited to provide input into the proposed legislation:</w:t>
      </w:r>
    </w:p>
    <w:p w14:paraId="10CCE6A3" w14:textId="77777777" w:rsidR="00985492" w:rsidRPr="00306923" w:rsidRDefault="00985492" w:rsidP="00985492">
      <w:pPr>
        <w:numPr>
          <w:ilvl w:val="0"/>
          <w:numId w:val="17"/>
        </w:numPr>
        <w:spacing w:after="0" w:line="240" w:lineRule="auto"/>
        <w:rPr>
          <w:rFonts w:cs="Arial"/>
          <w:lang w:val="en-US"/>
        </w:rPr>
      </w:pPr>
      <w:r w:rsidRPr="00306923">
        <w:rPr>
          <w:rFonts w:cs="Arial"/>
          <w:lang w:val="en-US"/>
        </w:rPr>
        <w:t>in writing</w:t>
      </w:r>
    </w:p>
    <w:p w14:paraId="1FB8B91C" w14:textId="77777777" w:rsidR="00985492" w:rsidRPr="00306923" w:rsidRDefault="00985492" w:rsidP="00985492">
      <w:pPr>
        <w:numPr>
          <w:ilvl w:val="0"/>
          <w:numId w:val="17"/>
        </w:numPr>
        <w:spacing w:after="0" w:line="240" w:lineRule="auto"/>
        <w:rPr>
          <w:rFonts w:cs="Arial"/>
          <w:lang w:val="en-US"/>
        </w:rPr>
      </w:pPr>
      <w:r w:rsidRPr="00306923">
        <w:rPr>
          <w:rFonts w:cs="Arial"/>
          <w:lang w:val="en-US"/>
        </w:rPr>
        <w:t>answering an online</w:t>
      </w:r>
      <w:r w:rsidRPr="00306923">
        <w:rPr>
          <w:rFonts w:cs="Arial"/>
        </w:rPr>
        <w:t xml:space="preserve"> questionnaire</w:t>
      </w:r>
      <w:r w:rsidRPr="00306923">
        <w:rPr>
          <w:rFonts w:cs="Arial"/>
          <w:lang w:val="en-US"/>
        </w:rPr>
        <w:t xml:space="preserve"> or</w:t>
      </w:r>
    </w:p>
    <w:p w14:paraId="0CA21C00" w14:textId="77777777" w:rsidR="00985492" w:rsidRPr="00306923" w:rsidRDefault="00985492" w:rsidP="00985492">
      <w:pPr>
        <w:numPr>
          <w:ilvl w:val="0"/>
          <w:numId w:val="17"/>
        </w:numPr>
        <w:spacing w:after="0" w:line="240" w:lineRule="auto"/>
        <w:rPr>
          <w:rFonts w:cs="Arial"/>
          <w:lang w:val="en-US"/>
        </w:rPr>
      </w:pPr>
      <w:r w:rsidRPr="00306923">
        <w:rPr>
          <w:rFonts w:cs="Arial"/>
          <w:lang w:val="en-US"/>
        </w:rPr>
        <w:t>a written submission.</w:t>
      </w:r>
    </w:p>
    <w:p w14:paraId="4218E1A6" w14:textId="77777777" w:rsidR="00985492" w:rsidRPr="00306923" w:rsidRDefault="00985492" w:rsidP="00985492">
      <w:pPr>
        <w:rPr>
          <w:rFonts w:cs="Arial"/>
          <w:lang w:val="en-US"/>
        </w:rPr>
      </w:pPr>
    </w:p>
    <w:p w14:paraId="4F95793E" w14:textId="77777777" w:rsidR="00985492" w:rsidRPr="00306923" w:rsidRDefault="00985492" w:rsidP="00985492">
      <w:pPr>
        <w:rPr>
          <w:rFonts w:cs="Arial"/>
          <w:lang w:val="en-US"/>
        </w:rPr>
      </w:pPr>
      <w:r w:rsidRPr="00306923">
        <w:rPr>
          <w:rFonts w:cs="Arial"/>
          <w:lang w:val="en-US"/>
        </w:rPr>
        <w:t xml:space="preserve">To participate, visit </w:t>
      </w:r>
      <w:hyperlink r:id="rId12" w:history="1">
        <w:r w:rsidRPr="00306923">
          <w:rPr>
            <w:rStyle w:val="Hyperlink"/>
            <w:rFonts w:cs="Arial"/>
            <w:lang w:val="en-US"/>
          </w:rPr>
          <w:t>In-Person and Online Sessions</w:t>
        </w:r>
      </w:hyperlink>
      <w:r w:rsidRPr="00306923">
        <w:rPr>
          <w:rFonts w:cs="Arial"/>
          <w:lang w:val="en-US"/>
        </w:rPr>
        <w:t>.</w:t>
      </w:r>
    </w:p>
    <w:p w14:paraId="3459147E" w14:textId="77777777" w:rsidR="00985492" w:rsidRPr="00306923" w:rsidRDefault="00985492" w:rsidP="00985492">
      <w:pPr>
        <w:rPr>
          <w:rFonts w:cs="Arial"/>
          <w:lang w:val="en-US"/>
        </w:rPr>
      </w:pPr>
      <w:r w:rsidRPr="00306923">
        <w:rPr>
          <w:rFonts w:cs="Arial"/>
          <w:lang w:val="en-US"/>
        </w:rPr>
        <w:t>Sessions are as follows:</w:t>
      </w:r>
    </w:p>
    <w:p w14:paraId="5873FEDD" w14:textId="77777777" w:rsidR="00985492" w:rsidRPr="00306923" w:rsidRDefault="00985492" w:rsidP="00985492">
      <w:pPr>
        <w:pStyle w:val="ListParagraph"/>
        <w:numPr>
          <w:ilvl w:val="0"/>
          <w:numId w:val="16"/>
        </w:numPr>
        <w:spacing w:after="0" w:line="240" w:lineRule="auto"/>
        <w:ind w:left="360"/>
        <w:rPr>
          <w:rFonts w:cs="Arial"/>
          <w:szCs w:val="24"/>
          <w:lang w:val="en-US"/>
        </w:rPr>
      </w:pPr>
      <w:r w:rsidRPr="00306923">
        <w:rPr>
          <w:rFonts w:cs="Arial"/>
          <w:szCs w:val="24"/>
          <w:lang w:val="en-US"/>
        </w:rPr>
        <w:t>Toronto - June 14</w:t>
      </w:r>
    </w:p>
    <w:p w14:paraId="75053CFF" w14:textId="77777777" w:rsidR="00985492" w:rsidRPr="00306923" w:rsidRDefault="00985492" w:rsidP="00985492">
      <w:pPr>
        <w:pStyle w:val="ListParagraph"/>
        <w:numPr>
          <w:ilvl w:val="0"/>
          <w:numId w:val="16"/>
        </w:numPr>
        <w:spacing w:after="0" w:line="240" w:lineRule="auto"/>
        <w:ind w:left="360"/>
        <w:rPr>
          <w:rFonts w:cs="Arial"/>
          <w:szCs w:val="24"/>
          <w:lang w:val="en-US"/>
        </w:rPr>
      </w:pPr>
      <w:r w:rsidRPr="00306923">
        <w:rPr>
          <w:rFonts w:cs="Arial"/>
          <w:szCs w:val="24"/>
          <w:lang w:val="en-US"/>
        </w:rPr>
        <w:t>Vancouver - June 18</w:t>
      </w:r>
    </w:p>
    <w:p w14:paraId="6502053C" w14:textId="77777777" w:rsidR="00985492" w:rsidRPr="00306923" w:rsidRDefault="00985492" w:rsidP="00985492">
      <w:pPr>
        <w:pStyle w:val="ListParagraph"/>
        <w:numPr>
          <w:ilvl w:val="0"/>
          <w:numId w:val="16"/>
        </w:numPr>
        <w:spacing w:after="0" w:line="240" w:lineRule="auto"/>
        <w:ind w:left="360"/>
        <w:rPr>
          <w:rFonts w:cs="Arial"/>
          <w:szCs w:val="24"/>
          <w:lang w:val="en-US"/>
        </w:rPr>
      </w:pPr>
      <w:r w:rsidRPr="00306923">
        <w:rPr>
          <w:rFonts w:cs="Arial"/>
          <w:szCs w:val="24"/>
          <w:lang w:val="en-US"/>
        </w:rPr>
        <w:t>Calgary June 20</w:t>
      </w:r>
    </w:p>
    <w:p w14:paraId="198FBFB7" w14:textId="77777777" w:rsidR="00985492" w:rsidRPr="00306923" w:rsidRDefault="00985492" w:rsidP="00985492">
      <w:pPr>
        <w:pStyle w:val="ListParagraph"/>
        <w:numPr>
          <w:ilvl w:val="0"/>
          <w:numId w:val="16"/>
        </w:numPr>
        <w:spacing w:after="0" w:line="240" w:lineRule="auto"/>
        <w:ind w:left="360"/>
        <w:rPr>
          <w:rFonts w:cs="Arial"/>
          <w:szCs w:val="24"/>
          <w:lang w:val="en-US"/>
        </w:rPr>
      </w:pPr>
      <w:r w:rsidRPr="00306923">
        <w:rPr>
          <w:rFonts w:cs="Arial"/>
          <w:szCs w:val="24"/>
          <w:lang w:val="en-US"/>
        </w:rPr>
        <w:t>Yellowknife June 22</w:t>
      </w:r>
    </w:p>
    <w:p w14:paraId="3ABA9F0E" w14:textId="77777777" w:rsidR="00985492" w:rsidRPr="00306923" w:rsidRDefault="00985492" w:rsidP="00985492">
      <w:pPr>
        <w:pStyle w:val="ListParagraph"/>
        <w:numPr>
          <w:ilvl w:val="0"/>
          <w:numId w:val="16"/>
        </w:numPr>
        <w:spacing w:after="0" w:line="240" w:lineRule="auto"/>
        <w:ind w:left="360"/>
        <w:rPr>
          <w:rFonts w:cs="Arial"/>
          <w:szCs w:val="24"/>
          <w:lang w:val="en-US"/>
        </w:rPr>
      </w:pPr>
      <w:r w:rsidRPr="00306923">
        <w:rPr>
          <w:rFonts w:cs="Arial"/>
          <w:szCs w:val="24"/>
          <w:lang w:val="en-US"/>
        </w:rPr>
        <w:t>Winnipeg June 25</w:t>
      </w:r>
    </w:p>
    <w:p w14:paraId="2474B22E" w14:textId="77777777" w:rsidR="00985492" w:rsidRPr="00306923" w:rsidRDefault="00985492" w:rsidP="00985492">
      <w:pPr>
        <w:pStyle w:val="ListParagraph"/>
        <w:numPr>
          <w:ilvl w:val="0"/>
          <w:numId w:val="16"/>
        </w:numPr>
        <w:spacing w:after="0" w:line="240" w:lineRule="auto"/>
        <w:ind w:left="360"/>
        <w:rPr>
          <w:rFonts w:cs="Arial"/>
          <w:szCs w:val="24"/>
          <w:lang w:val="en-US"/>
        </w:rPr>
      </w:pPr>
      <w:r w:rsidRPr="00306923">
        <w:rPr>
          <w:rFonts w:cs="Arial"/>
          <w:szCs w:val="24"/>
          <w:lang w:val="en-US"/>
        </w:rPr>
        <w:t>Montreal June 27</w:t>
      </w:r>
    </w:p>
    <w:p w14:paraId="2BE45D3D" w14:textId="77777777" w:rsidR="00985492" w:rsidRPr="00306923" w:rsidRDefault="00985492" w:rsidP="00985492">
      <w:pPr>
        <w:pStyle w:val="ListParagraph"/>
        <w:numPr>
          <w:ilvl w:val="0"/>
          <w:numId w:val="16"/>
        </w:numPr>
        <w:spacing w:after="0" w:line="240" w:lineRule="auto"/>
        <w:ind w:left="360"/>
        <w:rPr>
          <w:rFonts w:cs="Arial"/>
          <w:szCs w:val="24"/>
          <w:lang w:val="en-US"/>
        </w:rPr>
      </w:pPr>
      <w:r w:rsidRPr="00306923">
        <w:rPr>
          <w:rFonts w:cs="Arial"/>
          <w:szCs w:val="24"/>
          <w:lang w:val="en-US"/>
        </w:rPr>
        <w:t>Halifax June 29</w:t>
      </w:r>
    </w:p>
    <w:p w14:paraId="72D9AE6C" w14:textId="77777777" w:rsidR="00985492" w:rsidRPr="00306923" w:rsidRDefault="00985492" w:rsidP="00985492">
      <w:pPr>
        <w:pStyle w:val="ListParagraph"/>
        <w:numPr>
          <w:ilvl w:val="0"/>
          <w:numId w:val="16"/>
        </w:numPr>
        <w:spacing w:after="0" w:line="240" w:lineRule="auto"/>
        <w:ind w:left="360"/>
        <w:rPr>
          <w:rFonts w:cs="Arial"/>
          <w:szCs w:val="24"/>
          <w:lang w:val="en-US"/>
        </w:rPr>
      </w:pPr>
      <w:r w:rsidRPr="00306923">
        <w:rPr>
          <w:rFonts w:cs="Arial"/>
          <w:szCs w:val="24"/>
          <w:lang w:val="en-US"/>
        </w:rPr>
        <w:t>Ottawa July 04</w:t>
      </w:r>
    </w:p>
    <w:p w14:paraId="24054718" w14:textId="77777777" w:rsidR="00985492" w:rsidRDefault="00985492" w:rsidP="00985492">
      <w:pPr>
        <w:pStyle w:val="ListParagraph"/>
        <w:numPr>
          <w:ilvl w:val="0"/>
          <w:numId w:val="16"/>
        </w:numPr>
        <w:spacing w:after="0" w:line="240" w:lineRule="auto"/>
        <w:ind w:left="360"/>
        <w:rPr>
          <w:rFonts w:cs="Arial"/>
          <w:szCs w:val="24"/>
          <w:lang w:val="en-US"/>
        </w:rPr>
      </w:pPr>
      <w:r w:rsidRPr="00306923">
        <w:rPr>
          <w:rFonts w:cs="Arial"/>
          <w:szCs w:val="24"/>
          <w:lang w:val="en-US"/>
        </w:rPr>
        <w:t>Live online event July 05</w:t>
      </w:r>
    </w:p>
    <w:p w14:paraId="79851FE2" w14:textId="77777777" w:rsidR="00985492" w:rsidRPr="00333451" w:rsidRDefault="00985492" w:rsidP="00985492">
      <w:pPr>
        <w:rPr>
          <w:rFonts w:cs="Arial"/>
          <w:lang w:val="en-US"/>
        </w:rPr>
      </w:pPr>
    </w:p>
    <w:p w14:paraId="235D6978" w14:textId="77777777" w:rsidR="008F5A3D" w:rsidRPr="00423697" w:rsidRDefault="008F5A3D" w:rsidP="00423697"/>
    <w:sectPr w:rsidR="008F5A3D" w:rsidRPr="00423697" w:rsidSect="00C76B7D">
      <w:headerReference w:type="first" r:id="rId13"/>
      <w:pgSz w:w="12240" w:h="15840"/>
      <w:pgMar w:top="1260" w:right="1440" w:bottom="117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A30AF" w14:textId="77777777" w:rsidR="00DB0CB6" w:rsidRDefault="00DB0CB6">
      <w:r>
        <w:separator/>
      </w:r>
    </w:p>
  </w:endnote>
  <w:endnote w:type="continuationSeparator" w:id="0">
    <w:p w14:paraId="1DAAC15A" w14:textId="77777777" w:rsidR="00DB0CB6" w:rsidRDefault="00DB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E2697" w14:textId="77777777" w:rsidR="00DB0CB6" w:rsidRDefault="00DB0CB6">
      <w:r>
        <w:separator/>
      </w:r>
    </w:p>
  </w:footnote>
  <w:footnote w:type="continuationSeparator" w:id="0">
    <w:p w14:paraId="1A77E688" w14:textId="77777777" w:rsidR="00DB0CB6" w:rsidRDefault="00DB0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17186" w14:textId="32B6F077" w:rsidR="00C76B7D" w:rsidRDefault="00985492" w:rsidP="00C76B7D">
    <w:pPr>
      <w:pStyle w:val="Header"/>
      <w:jc w:val="right"/>
    </w:pPr>
    <w:bookmarkStart w:id="1" w:name="ltrheadp1"/>
    <w:r>
      <w:rPr>
        <w:rFonts w:ascii="Century Gothic" w:hAnsi="Century Gothic" w:cs="MS Shell Dlg"/>
        <w:b/>
        <w:noProof/>
        <w:color w:val="155D7F"/>
        <w:sz w:val="32"/>
        <w:szCs w:val="24"/>
        <w:lang w:val="it-IT"/>
      </w:rPr>
      <w:drawing>
        <wp:inline distT="0" distB="0" distL="0" distR="0" wp14:anchorId="1710F5E6" wp14:editId="3F821291">
          <wp:extent cx="3431751" cy="10313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5784" cy="1050603"/>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968A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F2C7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F049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563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DC0E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7824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6E51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ACAE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0DC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8478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37035"/>
    <w:multiLevelType w:val="multilevel"/>
    <w:tmpl w:val="3F283D8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8187938"/>
    <w:multiLevelType w:val="multilevel"/>
    <w:tmpl w:val="1009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095BCB"/>
    <w:multiLevelType w:val="multilevel"/>
    <w:tmpl w:val="10090023"/>
    <w:styleLink w:val="ArticleSection"/>
    <w:lvl w:ilvl="0">
      <w:start w:val="1"/>
      <w:numFmt w:val="upperRoman"/>
      <w:lvlText w:val="Article %1."/>
      <w:lvlJc w:val="left"/>
      <w:pPr>
        <w:ind w:left="0" w:firstLine="0"/>
      </w:pPr>
      <w:rPr>
        <w:rFonts w:ascii="Verdana" w:hAnsi="Verdan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BC67326"/>
    <w:multiLevelType w:val="hybridMultilevel"/>
    <w:tmpl w:val="C074985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2338D3"/>
    <w:multiLevelType w:val="multilevel"/>
    <w:tmpl w:val="1009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3C342DF"/>
    <w:multiLevelType w:val="multilevel"/>
    <w:tmpl w:val="FAC4CED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6C83A65"/>
    <w:multiLevelType w:val="hybridMultilevel"/>
    <w:tmpl w:val="D8584C8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3E637C5"/>
    <w:multiLevelType w:val="hybridMultilevel"/>
    <w:tmpl w:val="725481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abstractNum w:abstractNumId="19" w15:restartNumberingAfterBreak="0">
    <w:nsid w:val="782E4AB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9"/>
  </w:num>
  <w:num w:numId="3">
    <w:abstractNumId w:val="11"/>
  </w:num>
  <w:num w:numId="4">
    <w:abstractNumId w:val="1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0"/>
  </w:num>
  <w:num w:numId="18">
    <w:abstractNumId w:val="16"/>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PaperType" w:val="plain"/>
  </w:docVars>
  <w:rsids>
    <w:rsidRoot w:val="00985492"/>
    <w:rsid w:val="000032C7"/>
    <w:rsid w:val="00050C43"/>
    <w:rsid w:val="000C5DAC"/>
    <w:rsid w:val="000F41F0"/>
    <w:rsid w:val="0010418A"/>
    <w:rsid w:val="00113581"/>
    <w:rsid w:val="0015330E"/>
    <w:rsid w:val="0015470F"/>
    <w:rsid w:val="001A38F1"/>
    <w:rsid w:val="001D5401"/>
    <w:rsid w:val="001F08AA"/>
    <w:rsid w:val="001F2DEB"/>
    <w:rsid w:val="00214716"/>
    <w:rsid w:val="00231F4B"/>
    <w:rsid w:val="002F64C4"/>
    <w:rsid w:val="00315ED7"/>
    <w:rsid w:val="00316A00"/>
    <w:rsid w:val="00326CAD"/>
    <w:rsid w:val="00384253"/>
    <w:rsid w:val="003A183A"/>
    <w:rsid w:val="00403757"/>
    <w:rsid w:val="004207D9"/>
    <w:rsid w:val="00423697"/>
    <w:rsid w:val="00436448"/>
    <w:rsid w:val="004435C3"/>
    <w:rsid w:val="004B65E7"/>
    <w:rsid w:val="004F39DD"/>
    <w:rsid w:val="00582498"/>
    <w:rsid w:val="005C1D8C"/>
    <w:rsid w:val="005E7880"/>
    <w:rsid w:val="005F2234"/>
    <w:rsid w:val="005F6815"/>
    <w:rsid w:val="006024E1"/>
    <w:rsid w:val="00610028"/>
    <w:rsid w:val="00634287"/>
    <w:rsid w:val="00640624"/>
    <w:rsid w:val="0067566D"/>
    <w:rsid w:val="00676597"/>
    <w:rsid w:val="006B7C58"/>
    <w:rsid w:val="006E148F"/>
    <w:rsid w:val="007552A3"/>
    <w:rsid w:val="00757318"/>
    <w:rsid w:val="0077178B"/>
    <w:rsid w:val="007C3756"/>
    <w:rsid w:val="007D389B"/>
    <w:rsid w:val="00857581"/>
    <w:rsid w:val="00893239"/>
    <w:rsid w:val="008E5A5E"/>
    <w:rsid w:val="008F5A3D"/>
    <w:rsid w:val="008F6B75"/>
    <w:rsid w:val="00932A66"/>
    <w:rsid w:val="0094151A"/>
    <w:rsid w:val="009420C8"/>
    <w:rsid w:val="009538B1"/>
    <w:rsid w:val="00985492"/>
    <w:rsid w:val="009E356B"/>
    <w:rsid w:val="00A515A4"/>
    <w:rsid w:val="00A52FD0"/>
    <w:rsid w:val="00A65089"/>
    <w:rsid w:val="00AE2725"/>
    <w:rsid w:val="00AF1B34"/>
    <w:rsid w:val="00AF63D8"/>
    <w:rsid w:val="00BA0FB3"/>
    <w:rsid w:val="00BD392A"/>
    <w:rsid w:val="00C13E3B"/>
    <w:rsid w:val="00C1660B"/>
    <w:rsid w:val="00C7731A"/>
    <w:rsid w:val="00CA54E6"/>
    <w:rsid w:val="00CF6906"/>
    <w:rsid w:val="00D317BB"/>
    <w:rsid w:val="00D44EFF"/>
    <w:rsid w:val="00D67CB3"/>
    <w:rsid w:val="00DB0CB6"/>
    <w:rsid w:val="00DB7E86"/>
    <w:rsid w:val="00DC7D5D"/>
    <w:rsid w:val="00DD40D1"/>
    <w:rsid w:val="00E45A4E"/>
    <w:rsid w:val="00E515EF"/>
    <w:rsid w:val="00EA4B52"/>
    <w:rsid w:val="00ED1BF8"/>
    <w:rsid w:val="00ED7786"/>
    <w:rsid w:val="00EF4524"/>
    <w:rsid w:val="00F40C66"/>
    <w:rsid w:val="00F60050"/>
    <w:rsid w:val="00F96A8F"/>
    <w:rsid w:val="00FD2243"/>
    <w:rsid w:val="00FE1E03"/>
    <w:rsid w:val="00FE7977"/>
    <w:rsid w:val="00FF20B5"/>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E4923"/>
  <w15:docId w15:val="{871F16CD-BB54-4D65-9241-ECCECE01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zh-CN" w:bidi="th-TH"/>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unhideWhenUsed="1"/>
    <w:lsdException w:name="Balloon Text" w:uiPriority="99" w:unhideWhenUsed="1"/>
    <w:lsdException w:name="Table Grid" w:uiPriority="59" w:unhideWhenUsed="1"/>
    <w:lsdException w:name="Table Theme" w:unhideWhenUsed="1"/>
    <w:lsdException w:name="Placeholder Text" w:semiHidden="1" w:uiPriority="99"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unhideWhenUsed="1"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4253"/>
    <w:pPr>
      <w:spacing w:after="240" w:line="276" w:lineRule="auto"/>
    </w:pPr>
    <w:rPr>
      <w:rFonts w:ascii="Verdana" w:hAnsi="Verdana"/>
      <w:sz w:val="24"/>
      <w:szCs w:val="24"/>
      <w:lang w:eastAsia="en-US" w:bidi="ar-SA"/>
    </w:rPr>
  </w:style>
  <w:style w:type="paragraph" w:styleId="Heading1">
    <w:name w:val="heading 1"/>
    <w:basedOn w:val="Normal"/>
    <w:next w:val="Normal"/>
    <w:link w:val="Heading1Char"/>
    <w:uiPriority w:val="9"/>
    <w:qFormat/>
    <w:rsid w:val="008F5A3D"/>
    <w:pPr>
      <w:keepNext/>
      <w:keepLines/>
      <w:spacing w:before="480" w:after="0"/>
      <w:outlineLvl w:val="0"/>
    </w:pPr>
    <w:rPr>
      <w:rFonts w:eastAsiaTheme="majorEastAsia" w:cstheme="majorBidi"/>
      <w:b/>
      <w:bCs/>
      <w:color w:val="1F497D"/>
      <w:sz w:val="32"/>
      <w:szCs w:val="28"/>
    </w:rPr>
  </w:style>
  <w:style w:type="paragraph" w:styleId="Heading2">
    <w:name w:val="heading 2"/>
    <w:basedOn w:val="Normal"/>
    <w:next w:val="Normal"/>
    <w:link w:val="Heading2Char"/>
    <w:qFormat/>
    <w:rsid w:val="008F5A3D"/>
    <w:pPr>
      <w:keepNext/>
      <w:keepLines/>
      <w:spacing w:before="200" w:after="0"/>
      <w:outlineLvl w:val="1"/>
    </w:pPr>
    <w:rPr>
      <w:rFonts w:eastAsiaTheme="majorEastAsia" w:cstheme="majorBidi"/>
      <w:b/>
      <w:bCs/>
      <w:color w:val="1F497D"/>
      <w:sz w:val="28"/>
      <w:szCs w:val="26"/>
    </w:rPr>
  </w:style>
  <w:style w:type="paragraph" w:styleId="Heading3">
    <w:name w:val="heading 3"/>
    <w:basedOn w:val="Normal"/>
    <w:next w:val="Normal"/>
    <w:link w:val="Heading3Char"/>
    <w:qFormat/>
    <w:rsid w:val="008F5A3D"/>
    <w:pPr>
      <w:keepNext/>
      <w:spacing w:before="200" w:after="0"/>
      <w:outlineLvl w:val="2"/>
    </w:pPr>
    <w:rPr>
      <w:rFonts w:eastAsiaTheme="majorEastAsia" w:cstheme="majorBidi"/>
      <w:b/>
      <w:bCs/>
      <w:szCs w:val="22"/>
    </w:rPr>
  </w:style>
  <w:style w:type="paragraph" w:styleId="Heading4">
    <w:name w:val="heading 4"/>
    <w:basedOn w:val="Normal"/>
    <w:next w:val="Normal"/>
    <w:link w:val="Heading4Char"/>
    <w:semiHidden/>
    <w:unhideWhenUsed/>
    <w:qFormat/>
    <w:rsid w:val="001A38F1"/>
    <w:pPr>
      <w:keepNext/>
      <w:keepLines/>
      <w:spacing w:after="80"/>
      <w:outlineLvl w:val="3"/>
    </w:pPr>
    <w:rPr>
      <w:rFonts w:eastAsiaTheme="majorEastAsia" w:cstheme="majorBidi"/>
      <w:b/>
      <w:bCs/>
      <w:iCs/>
      <w:color w:val="000000" w:themeColor="text1"/>
      <w:sz w:val="38"/>
    </w:rPr>
  </w:style>
  <w:style w:type="paragraph" w:styleId="Heading5">
    <w:name w:val="heading 5"/>
    <w:basedOn w:val="Normal"/>
    <w:next w:val="Normal"/>
    <w:link w:val="Heading5Char"/>
    <w:semiHidden/>
    <w:unhideWhenUsed/>
    <w:qFormat/>
    <w:rsid w:val="009E35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E35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E35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E35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E35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8F1"/>
    <w:rPr>
      <w:rFonts w:ascii="Tahoma" w:eastAsiaTheme="minorHAnsi" w:hAnsi="Tahoma" w:cs="Tahoma"/>
      <w:sz w:val="16"/>
      <w:szCs w:val="16"/>
    </w:rPr>
  </w:style>
  <w:style w:type="paragraph" w:customStyle="1" w:styleId="Block">
    <w:name w:val="Block"/>
    <w:basedOn w:val="Normal"/>
    <w:qFormat/>
    <w:rsid w:val="00BA0FB3"/>
    <w:pPr>
      <w:ind w:left="720" w:right="720"/>
    </w:pPr>
    <w:rPr>
      <w:szCs w:val="20"/>
    </w:rPr>
  </w:style>
  <w:style w:type="paragraph" w:customStyle="1" w:styleId="Block1">
    <w:name w:val="Block1"/>
    <w:basedOn w:val="Block"/>
    <w:qFormat/>
    <w:rsid w:val="00BA0FB3"/>
    <w:pPr>
      <w:ind w:left="1440" w:right="1440"/>
    </w:pPr>
  </w:style>
  <w:style w:type="paragraph" w:customStyle="1" w:styleId="Block2">
    <w:name w:val="Block2"/>
    <w:basedOn w:val="Block"/>
    <w:qFormat/>
    <w:rsid w:val="00BA0FB3"/>
    <w:pPr>
      <w:ind w:left="2160" w:right="2160"/>
    </w:pPr>
  </w:style>
  <w:style w:type="paragraph" w:customStyle="1" w:styleId="Block3">
    <w:name w:val="Block3"/>
    <w:basedOn w:val="Block"/>
    <w:qFormat/>
    <w:rsid w:val="00BA0FB3"/>
    <w:pPr>
      <w:ind w:left="2880" w:right="2880"/>
    </w:pPr>
  </w:style>
  <w:style w:type="paragraph" w:customStyle="1" w:styleId="Bullet">
    <w:name w:val="Bullet"/>
    <w:basedOn w:val="Normal"/>
    <w:semiHidden/>
    <w:qFormat/>
    <w:rsid w:val="00BA0FB3"/>
    <w:pPr>
      <w:numPr>
        <w:numId w:val="1"/>
      </w:numPr>
    </w:pPr>
    <w:rPr>
      <w:szCs w:val="20"/>
    </w:rPr>
  </w:style>
  <w:style w:type="paragraph" w:customStyle="1" w:styleId="Centre">
    <w:name w:val="Centre"/>
    <w:basedOn w:val="Normal"/>
    <w:qFormat/>
    <w:rsid w:val="00BA0FB3"/>
    <w:pPr>
      <w:jc w:val="center"/>
    </w:pPr>
    <w:rPr>
      <w:b/>
      <w:szCs w:val="20"/>
    </w:rPr>
  </w:style>
  <w:style w:type="paragraph" w:customStyle="1" w:styleId="NormalSingle">
    <w:name w:val="Normal Single"/>
    <w:qFormat/>
    <w:rsid w:val="00D44EFF"/>
    <w:pPr>
      <w:spacing w:after="240"/>
    </w:pPr>
    <w:rPr>
      <w:rFonts w:ascii="Verdana" w:hAnsi="Verdana"/>
      <w:sz w:val="24"/>
      <w:lang w:eastAsia="en-US" w:bidi="ar-SA"/>
    </w:rPr>
  </w:style>
  <w:style w:type="paragraph" w:styleId="Footer">
    <w:name w:val="footer"/>
    <w:basedOn w:val="NormalSingle"/>
    <w:unhideWhenUsed/>
    <w:rsid w:val="00BA0FB3"/>
    <w:pPr>
      <w:tabs>
        <w:tab w:val="center" w:pos="4680"/>
        <w:tab w:val="right" w:pos="9360"/>
      </w:tabs>
      <w:spacing w:after="0"/>
    </w:pPr>
  </w:style>
  <w:style w:type="character" w:styleId="FootnoteReference">
    <w:name w:val="footnote reference"/>
    <w:basedOn w:val="DefaultParagraphFont"/>
    <w:semiHidden/>
    <w:unhideWhenUsed/>
    <w:rsid w:val="00BA0FB3"/>
    <w:rPr>
      <w:vertAlign w:val="superscript"/>
    </w:rPr>
  </w:style>
  <w:style w:type="paragraph" w:styleId="FootnoteText">
    <w:name w:val="footnote text"/>
    <w:basedOn w:val="PlainSingle"/>
    <w:semiHidden/>
    <w:unhideWhenUsed/>
    <w:rsid w:val="00BA0FB3"/>
    <w:pPr>
      <w:ind w:left="720" w:hanging="720"/>
    </w:pPr>
    <w:rPr>
      <w:sz w:val="20"/>
    </w:rPr>
  </w:style>
  <w:style w:type="paragraph" w:customStyle="1" w:styleId="Hanging">
    <w:name w:val="Hanging"/>
    <w:basedOn w:val="Normal"/>
    <w:qFormat/>
    <w:rsid w:val="00BA0FB3"/>
    <w:pPr>
      <w:ind w:left="720" w:hanging="720"/>
    </w:pPr>
    <w:rPr>
      <w:szCs w:val="20"/>
    </w:rPr>
  </w:style>
  <w:style w:type="paragraph" w:styleId="Header">
    <w:name w:val="header"/>
    <w:basedOn w:val="NormalSingle"/>
    <w:link w:val="HeaderChar"/>
    <w:uiPriority w:val="99"/>
    <w:unhideWhenUsed/>
    <w:rsid w:val="00BA0FB3"/>
    <w:pPr>
      <w:tabs>
        <w:tab w:val="center" w:pos="4680"/>
        <w:tab w:val="right" w:pos="9360"/>
      </w:tabs>
    </w:pPr>
  </w:style>
  <w:style w:type="paragraph" w:customStyle="1" w:styleId="Heading1Centre">
    <w:name w:val="Heading 1Centre"/>
    <w:basedOn w:val="Heading1"/>
    <w:next w:val="Normal"/>
    <w:qFormat/>
    <w:rsid w:val="00403757"/>
    <w:pPr>
      <w:jc w:val="center"/>
    </w:pPr>
    <w:rPr>
      <w:bCs w:val="0"/>
    </w:rPr>
  </w:style>
  <w:style w:type="paragraph" w:customStyle="1" w:styleId="Heading2NoToc">
    <w:name w:val="Heading 2NoToc"/>
    <w:basedOn w:val="Heading2"/>
    <w:next w:val="Normal"/>
    <w:qFormat/>
    <w:rsid w:val="00403757"/>
    <w:pPr>
      <w:outlineLvl w:val="9"/>
    </w:pPr>
    <w:rPr>
      <w:bCs w:val="0"/>
    </w:rPr>
  </w:style>
  <w:style w:type="paragraph" w:customStyle="1" w:styleId="Indent">
    <w:name w:val="Indent"/>
    <w:basedOn w:val="Normal"/>
    <w:qFormat/>
    <w:rsid w:val="00BA0FB3"/>
    <w:pPr>
      <w:ind w:left="720"/>
    </w:pPr>
    <w:rPr>
      <w:szCs w:val="20"/>
    </w:rPr>
  </w:style>
  <w:style w:type="paragraph" w:customStyle="1" w:styleId="Indent1">
    <w:name w:val="Indent1"/>
    <w:basedOn w:val="Indent"/>
    <w:qFormat/>
    <w:rsid w:val="00BA0FB3"/>
    <w:pPr>
      <w:ind w:left="1440"/>
    </w:pPr>
  </w:style>
  <w:style w:type="paragraph" w:customStyle="1" w:styleId="Indent2">
    <w:name w:val="Indent2"/>
    <w:basedOn w:val="Indent"/>
    <w:qFormat/>
    <w:rsid w:val="00BA0FB3"/>
    <w:pPr>
      <w:ind w:left="2160"/>
    </w:pPr>
  </w:style>
  <w:style w:type="paragraph" w:customStyle="1" w:styleId="Indent3">
    <w:name w:val="Indent3"/>
    <w:basedOn w:val="Indent"/>
    <w:qFormat/>
    <w:rsid w:val="00BA0FB3"/>
    <w:pPr>
      <w:ind w:left="2880"/>
    </w:pPr>
  </w:style>
  <w:style w:type="paragraph" w:customStyle="1" w:styleId="Left">
    <w:name w:val="Left"/>
    <w:basedOn w:val="Normal"/>
    <w:qFormat/>
    <w:rsid w:val="00BA0FB3"/>
    <w:rPr>
      <w:szCs w:val="20"/>
    </w:rPr>
  </w:style>
  <w:style w:type="character" w:styleId="PageNumber">
    <w:name w:val="page number"/>
    <w:basedOn w:val="DefaultParagraphFont"/>
    <w:semiHidden/>
    <w:unhideWhenUsed/>
    <w:rsid w:val="00BA0FB3"/>
    <w:rPr>
      <w:sz w:val="24"/>
      <w:szCs w:val="24"/>
    </w:rPr>
  </w:style>
  <w:style w:type="paragraph" w:customStyle="1" w:styleId="PlainSingle">
    <w:name w:val="Plain Single"/>
    <w:basedOn w:val="NormalSingle"/>
    <w:qFormat/>
    <w:rsid w:val="00BA0FB3"/>
    <w:pPr>
      <w:spacing w:after="0"/>
    </w:pPr>
  </w:style>
  <w:style w:type="paragraph" w:customStyle="1" w:styleId="Plain">
    <w:name w:val="Plain"/>
    <w:basedOn w:val="Normal"/>
    <w:qFormat/>
    <w:rsid w:val="00BA0FB3"/>
    <w:pPr>
      <w:spacing w:after="0"/>
    </w:pPr>
    <w:rPr>
      <w:szCs w:val="20"/>
    </w:rPr>
  </w:style>
  <w:style w:type="character" w:customStyle="1" w:styleId="Prompt">
    <w:name w:val="Prompt"/>
    <w:qFormat/>
    <w:rsid w:val="00BA0FB3"/>
    <w:rPr>
      <w:color w:val="0000FF"/>
    </w:rPr>
  </w:style>
  <w:style w:type="paragraph" w:customStyle="1" w:styleId="Right">
    <w:name w:val="Right"/>
    <w:basedOn w:val="Normal"/>
    <w:qFormat/>
    <w:rsid w:val="00BA0FB3"/>
    <w:pPr>
      <w:jc w:val="right"/>
    </w:pPr>
    <w:rPr>
      <w:szCs w:val="20"/>
    </w:rPr>
  </w:style>
  <w:style w:type="paragraph" w:customStyle="1" w:styleId="Tab">
    <w:name w:val="Tab"/>
    <w:basedOn w:val="Normal"/>
    <w:qFormat/>
    <w:rsid w:val="00BA0FB3"/>
    <w:pPr>
      <w:ind w:firstLine="720"/>
    </w:pPr>
    <w:rPr>
      <w:szCs w:val="20"/>
    </w:rPr>
  </w:style>
  <w:style w:type="paragraph" w:customStyle="1" w:styleId="Tab1">
    <w:name w:val="Tab1"/>
    <w:basedOn w:val="Tab"/>
    <w:qFormat/>
    <w:rsid w:val="00BA0FB3"/>
    <w:pPr>
      <w:ind w:firstLine="1440"/>
    </w:pPr>
  </w:style>
  <w:style w:type="paragraph" w:customStyle="1" w:styleId="TableHeading">
    <w:name w:val="TableHeading"/>
    <w:basedOn w:val="NormalSingle"/>
    <w:qFormat/>
    <w:rsid w:val="00E515EF"/>
    <w:pPr>
      <w:keepNext/>
      <w:keepLines/>
      <w:spacing w:before="120" w:after="120"/>
      <w:jc w:val="center"/>
    </w:pPr>
    <w:rPr>
      <w:rFonts w:cs="Times New Roman Bold"/>
      <w:b/>
      <w:color w:val="FFFFFF"/>
    </w:rPr>
  </w:style>
  <w:style w:type="paragraph" w:customStyle="1" w:styleId="TableText">
    <w:name w:val="TableText"/>
    <w:basedOn w:val="Normal"/>
    <w:qFormat/>
    <w:rsid w:val="00634287"/>
    <w:pPr>
      <w:spacing w:before="60" w:after="60"/>
    </w:pPr>
    <w:rPr>
      <w:rFonts w:eastAsiaTheme="minorEastAsia" w:cstheme="minorBidi"/>
    </w:rPr>
  </w:style>
  <w:style w:type="paragraph" w:styleId="TOC1">
    <w:name w:val="toc 1"/>
    <w:basedOn w:val="Normal"/>
    <w:next w:val="Normal"/>
    <w:uiPriority w:val="39"/>
    <w:semiHidden/>
    <w:unhideWhenUsed/>
    <w:rsid w:val="001D5401"/>
    <w:pPr>
      <w:tabs>
        <w:tab w:val="left" w:pos="720"/>
        <w:tab w:val="right" w:leader="dot" w:pos="9360"/>
      </w:tabs>
      <w:spacing w:after="0"/>
      <w:ind w:left="720" w:right="180" w:hanging="720"/>
      <w:contextualSpacing/>
    </w:pPr>
    <w:rPr>
      <w:sz w:val="28"/>
    </w:rPr>
  </w:style>
  <w:style w:type="paragraph" w:styleId="TOC2">
    <w:name w:val="toc 2"/>
    <w:basedOn w:val="Normal"/>
    <w:next w:val="Normal"/>
    <w:uiPriority w:val="39"/>
    <w:semiHidden/>
    <w:unhideWhenUsed/>
    <w:rsid w:val="001D5401"/>
    <w:pPr>
      <w:tabs>
        <w:tab w:val="left" w:pos="1440"/>
        <w:tab w:val="right" w:leader="dot" w:pos="9360"/>
      </w:tabs>
      <w:spacing w:after="280"/>
      <w:ind w:left="1440" w:right="180" w:hanging="720"/>
      <w:contextualSpacing/>
    </w:pPr>
    <w:rPr>
      <w:sz w:val="28"/>
    </w:rPr>
  </w:style>
  <w:style w:type="character" w:customStyle="1" w:styleId="Bold">
    <w:name w:val="Bold"/>
    <w:qFormat/>
    <w:rsid w:val="00315ED7"/>
    <w:rPr>
      <w:b/>
    </w:rPr>
  </w:style>
  <w:style w:type="character" w:customStyle="1" w:styleId="Underline">
    <w:name w:val="Underline"/>
    <w:qFormat/>
    <w:rsid w:val="00315ED7"/>
    <w:rPr>
      <w:u w:val="single"/>
    </w:rPr>
  </w:style>
  <w:style w:type="table" w:styleId="TableGrid">
    <w:name w:val="Table Grid"/>
    <w:basedOn w:val="TableNormal"/>
    <w:uiPriority w:val="59"/>
    <w:semiHidden/>
    <w:unhideWhenUsed/>
    <w:rsid w:val="001A38F1"/>
    <w:rPr>
      <w:rFonts w:ascii="Verdana" w:eastAsiaTheme="minorEastAsia" w:hAnsi="Verdana" w:cstheme="minorBidi"/>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1A38F1"/>
    <w:rPr>
      <w:rFonts w:ascii="Tahoma" w:eastAsiaTheme="minorHAnsi" w:hAnsi="Tahoma" w:cs="Tahoma"/>
      <w:sz w:val="16"/>
      <w:szCs w:val="16"/>
      <w:lang w:eastAsia="en-US" w:bidi="ar-SA"/>
    </w:rPr>
  </w:style>
  <w:style w:type="character" w:styleId="CommentReference">
    <w:name w:val="annotation reference"/>
    <w:basedOn w:val="DefaultParagraphFont"/>
    <w:uiPriority w:val="99"/>
    <w:semiHidden/>
    <w:unhideWhenUsed/>
    <w:rsid w:val="001A38F1"/>
    <w:rPr>
      <w:sz w:val="16"/>
      <w:szCs w:val="16"/>
    </w:rPr>
  </w:style>
  <w:style w:type="paragraph" w:styleId="CommentText">
    <w:name w:val="annotation text"/>
    <w:basedOn w:val="Normal"/>
    <w:link w:val="CommentTextChar"/>
    <w:uiPriority w:val="99"/>
    <w:semiHidden/>
    <w:unhideWhenUsed/>
    <w:rsid w:val="001A38F1"/>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A38F1"/>
    <w:rPr>
      <w:rFonts w:ascii="Verdana" w:eastAsiaTheme="minorHAnsi" w:hAnsi="Verdana" w:cstheme="minorBidi"/>
      <w:lang w:eastAsia="en-US" w:bidi="ar-SA"/>
    </w:rPr>
  </w:style>
  <w:style w:type="paragraph" w:styleId="CommentSubject">
    <w:name w:val="annotation subject"/>
    <w:basedOn w:val="CommentText"/>
    <w:next w:val="CommentText"/>
    <w:link w:val="CommentSubjectChar"/>
    <w:uiPriority w:val="99"/>
    <w:semiHidden/>
    <w:unhideWhenUsed/>
    <w:rsid w:val="001A38F1"/>
    <w:rPr>
      <w:b/>
      <w:bCs/>
    </w:rPr>
  </w:style>
  <w:style w:type="character" w:customStyle="1" w:styleId="CommentSubjectChar">
    <w:name w:val="Comment Subject Char"/>
    <w:basedOn w:val="CommentTextChar"/>
    <w:link w:val="CommentSubject"/>
    <w:uiPriority w:val="99"/>
    <w:semiHidden/>
    <w:rsid w:val="001A38F1"/>
    <w:rPr>
      <w:rFonts w:ascii="Verdana" w:eastAsiaTheme="minorHAnsi" w:hAnsi="Verdana" w:cstheme="minorBidi"/>
      <w:b/>
      <w:bCs/>
      <w:lang w:eastAsia="en-US" w:bidi="ar-SA"/>
    </w:rPr>
  </w:style>
  <w:style w:type="character" w:customStyle="1" w:styleId="Heading1Char">
    <w:name w:val="Heading 1 Char"/>
    <w:basedOn w:val="DefaultParagraphFont"/>
    <w:link w:val="Heading1"/>
    <w:uiPriority w:val="9"/>
    <w:rsid w:val="008F5A3D"/>
    <w:rPr>
      <w:rFonts w:ascii="Verdana" w:eastAsiaTheme="majorEastAsia" w:hAnsi="Verdana" w:cstheme="majorBidi"/>
      <w:b/>
      <w:bCs/>
      <w:color w:val="1F497D"/>
      <w:sz w:val="32"/>
      <w:szCs w:val="28"/>
      <w:lang w:eastAsia="en-US" w:bidi="ar-SA"/>
    </w:rPr>
  </w:style>
  <w:style w:type="character" w:customStyle="1" w:styleId="Heading2Char">
    <w:name w:val="Heading 2 Char"/>
    <w:basedOn w:val="DefaultParagraphFont"/>
    <w:link w:val="Heading2"/>
    <w:rsid w:val="008F5A3D"/>
    <w:rPr>
      <w:rFonts w:ascii="Verdana" w:eastAsiaTheme="majorEastAsia" w:hAnsi="Verdana" w:cstheme="majorBidi"/>
      <w:b/>
      <w:bCs/>
      <w:color w:val="1F497D"/>
      <w:sz w:val="28"/>
      <w:szCs w:val="26"/>
      <w:lang w:eastAsia="en-US" w:bidi="ar-SA"/>
    </w:rPr>
  </w:style>
  <w:style w:type="character" w:customStyle="1" w:styleId="Heading3Char">
    <w:name w:val="Heading 3 Char"/>
    <w:basedOn w:val="DefaultParagraphFont"/>
    <w:link w:val="Heading3"/>
    <w:rsid w:val="008F5A3D"/>
    <w:rPr>
      <w:rFonts w:ascii="Verdana" w:eastAsiaTheme="majorEastAsia" w:hAnsi="Verdana" w:cstheme="majorBidi"/>
      <w:b/>
      <w:bCs/>
      <w:sz w:val="24"/>
      <w:szCs w:val="22"/>
      <w:lang w:eastAsia="en-US" w:bidi="ar-SA"/>
    </w:rPr>
  </w:style>
  <w:style w:type="character" w:customStyle="1" w:styleId="Heading4Char">
    <w:name w:val="Heading 4 Char"/>
    <w:basedOn w:val="DefaultParagraphFont"/>
    <w:link w:val="Heading4"/>
    <w:semiHidden/>
    <w:rsid w:val="00050C43"/>
    <w:rPr>
      <w:rFonts w:ascii="Verdana" w:eastAsiaTheme="majorEastAsia" w:hAnsi="Verdana" w:cstheme="majorBidi"/>
      <w:b/>
      <w:bCs/>
      <w:iCs/>
      <w:color w:val="000000" w:themeColor="text1"/>
      <w:sz w:val="38"/>
      <w:szCs w:val="24"/>
      <w:lang w:eastAsia="en-US" w:bidi="ar-SA"/>
    </w:rPr>
  </w:style>
  <w:style w:type="paragraph" w:styleId="ListParagraph">
    <w:name w:val="List Paragraph"/>
    <w:basedOn w:val="Normal"/>
    <w:uiPriority w:val="34"/>
    <w:unhideWhenUsed/>
    <w:qFormat/>
    <w:rsid w:val="00AF63D8"/>
    <w:pPr>
      <w:spacing w:after="200"/>
      <w:ind w:left="720"/>
      <w:contextualSpacing/>
    </w:pPr>
    <w:rPr>
      <w:rFonts w:eastAsiaTheme="minorHAnsi" w:cstheme="minorBidi"/>
      <w:szCs w:val="22"/>
    </w:rPr>
  </w:style>
  <w:style w:type="paragraph" w:styleId="Subtitle">
    <w:name w:val="Subtitle"/>
    <w:basedOn w:val="Normal"/>
    <w:next w:val="Normal"/>
    <w:link w:val="SubtitleChar"/>
    <w:qFormat/>
    <w:rsid w:val="00634287"/>
    <w:rPr>
      <w:rFonts w:ascii="Century Gothic" w:eastAsiaTheme="minorHAnsi" w:hAnsi="Century Gothic" w:cstheme="minorBidi"/>
      <w:sz w:val="56"/>
      <w:szCs w:val="56"/>
    </w:rPr>
  </w:style>
  <w:style w:type="character" w:customStyle="1" w:styleId="SubtitleChar">
    <w:name w:val="Subtitle Char"/>
    <w:basedOn w:val="DefaultParagraphFont"/>
    <w:link w:val="Subtitle"/>
    <w:rsid w:val="00634287"/>
    <w:rPr>
      <w:rFonts w:ascii="Century Gothic" w:eastAsiaTheme="minorHAnsi" w:hAnsi="Century Gothic" w:cstheme="minorBidi"/>
      <w:sz w:val="56"/>
      <w:szCs w:val="56"/>
      <w:lang w:eastAsia="en-US" w:bidi="ar-SA"/>
    </w:rPr>
  </w:style>
  <w:style w:type="paragraph" w:styleId="Title">
    <w:name w:val="Title"/>
    <w:basedOn w:val="Normal"/>
    <w:next w:val="Normal"/>
    <w:link w:val="TitleChar"/>
    <w:uiPriority w:val="10"/>
    <w:qFormat/>
    <w:rsid w:val="00634287"/>
    <w:rPr>
      <w:rFonts w:ascii="Century Gothic" w:eastAsiaTheme="minorHAnsi" w:hAnsi="Century Gothic" w:cstheme="minorBidi"/>
      <w:b/>
      <w:sz w:val="72"/>
      <w:szCs w:val="72"/>
    </w:rPr>
  </w:style>
  <w:style w:type="character" w:customStyle="1" w:styleId="TitleChar">
    <w:name w:val="Title Char"/>
    <w:basedOn w:val="DefaultParagraphFont"/>
    <w:link w:val="Title"/>
    <w:uiPriority w:val="10"/>
    <w:rsid w:val="00634287"/>
    <w:rPr>
      <w:rFonts w:ascii="Century Gothic" w:eastAsiaTheme="minorHAnsi" w:hAnsi="Century Gothic" w:cstheme="minorBidi"/>
      <w:b/>
      <w:sz w:val="72"/>
      <w:szCs w:val="72"/>
      <w:lang w:eastAsia="en-US" w:bidi="ar-SA"/>
    </w:rPr>
  </w:style>
  <w:style w:type="numbering" w:styleId="111111">
    <w:name w:val="Outline List 2"/>
    <w:basedOn w:val="NoList"/>
    <w:semiHidden/>
    <w:unhideWhenUsed/>
    <w:rsid w:val="009E356B"/>
    <w:pPr>
      <w:numPr>
        <w:numId w:val="3"/>
      </w:numPr>
    </w:pPr>
  </w:style>
  <w:style w:type="numbering" w:styleId="1ai">
    <w:name w:val="Outline List 1"/>
    <w:basedOn w:val="NoList"/>
    <w:semiHidden/>
    <w:unhideWhenUsed/>
    <w:rsid w:val="009E356B"/>
    <w:pPr>
      <w:numPr>
        <w:numId w:val="4"/>
      </w:numPr>
    </w:pPr>
  </w:style>
  <w:style w:type="character" w:customStyle="1" w:styleId="Heading5Char">
    <w:name w:val="Heading 5 Char"/>
    <w:basedOn w:val="DefaultParagraphFont"/>
    <w:link w:val="Heading5"/>
    <w:semiHidden/>
    <w:rsid w:val="009E356B"/>
    <w:rPr>
      <w:rFonts w:asciiTheme="majorHAnsi" w:eastAsiaTheme="majorEastAsia" w:hAnsiTheme="majorHAnsi" w:cstheme="majorBidi"/>
      <w:color w:val="243F60" w:themeColor="accent1" w:themeShade="7F"/>
      <w:sz w:val="24"/>
      <w:szCs w:val="24"/>
      <w:lang w:eastAsia="en-US" w:bidi="ar-SA"/>
    </w:rPr>
  </w:style>
  <w:style w:type="character" w:customStyle="1" w:styleId="Heading6Char">
    <w:name w:val="Heading 6 Char"/>
    <w:basedOn w:val="DefaultParagraphFont"/>
    <w:link w:val="Heading6"/>
    <w:semiHidden/>
    <w:rsid w:val="009E356B"/>
    <w:rPr>
      <w:rFonts w:asciiTheme="majorHAnsi" w:eastAsiaTheme="majorEastAsia" w:hAnsiTheme="majorHAnsi" w:cstheme="majorBidi"/>
      <w:i/>
      <w:iCs/>
      <w:color w:val="243F60" w:themeColor="accent1" w:themeShade="7F"/>
      <w:sz w:val="24"/>
      <w:szCs w:val="24"/>
      <w:lang w:eastAsia="en-US" w:bidi="ar-SA"/>
    </w:rPr>
  </w:style>
  <w:style w:type="character" w:customStyle="1" w:styleId="Heading7Char">
    <w:name w:val="Heading 7 Char"/>
    <w:basedOn w:val="DefaultParagraphFont"/>
    <w:link w:val="Heading7"/>
    <w:semiHidden/>
    <w:rsid w:val="009E356B"/>
    <w:rPr>
      <w:rFonts w:asciiTheme="majorHAnsi" w:eastAsiaTheme="majorEastAsia" w:hAnsiTheme="majorHAnsi" w:cstheme="majorBidi"/>
      <w:i/>
      <w:iCs/>
      <w:color w:val="404040" w:themeColor="text1" w:themeTint="BF"/>
      <w:sz w:val="24"/>
      <w:szCs w:val="24"/>
      <w:lang w:eastAsia="en-US" w:bidi="ar-SA"/>
    </w:rPr>
  </w:style>
  <w:style w:type="character" w:customStyle="1" w:styleId="Heading8Char">
    <w:name w:val="Heading 8 Char"/>
    <w:basedOn w:val="DefaultParagraphFont"/>
    <w:link w:val="Heading8"/>
    <w:semiHidden/>
    <w:rsid w:val="009E356B"/>
    <w:rPr>
      <w:rFonts w:asciiTheme="majorHAnsi" w:eastAsiaTheme="majorEastAsia" w:hAnsiTheme="majorHAnsi" w:cstheme="majorBidi"/>
      <w:color w:val="404040" w:themeColor="text1" w:themeTint="BF"/>
      <w:lang w:eastAsia="en-US" w:bidi="ar-SA"/>
    </w:rPr>
  </w:style>
  <w:style w:type="character" w:customStyle="1" w:styleId="Heading9Char">
    <w:name w:val="Heading 9 Char"/>
    <w:basedOn w:val="DefaultParagraphFont"/>
    <w:link w:val="Heading9"/>
    <w:semiHidden/>
    <w:rsid w:val="009E356B"/>
    <w:rPr>
      <w:rFonts w:asciiTheme="majorHAnsi" w:eastAsiaTheme="majorEastAsia" w:hAnsiTheme="majorHAnsi" w:cstheme="majorBidi"/>
      <w:i/>
      <w:iCs/>
      <w:color w:val="404040" w:themeColor="text1" w:themeTint="BF"/>
      <w:lang w:eastAsia="en-US" w:bidi="ar-SA"/>
    </w:rPr>
  </w:style>
  <w:style w:type="numbering" w:styleId="ArticleSection">
    <w:name w:val="Outline List 3"/>
    <w:basedOn w:val="NoList"/>
    <w:semiHidden/>
    <w:unhideWhenUsed/>
    <w:rsid w:val="009E356B"/>
    <w:pPr>
      <w:numPr>
        <w:numId w:val="5"/>
      </w:numPr>
    </w:pPr>
  </w:style>
  <w:style w:type="paragraph" w:styleId="Bibliography">
    <w:name w:val="Bibliography"/>
    <w:basedOn w:val="Normal"/>
    <w:next w:val="Normal"/>
    <w:uiPriority w:val="37"/>
    <w:semiHidden/>
    <w:unhideWhenUsed/>
    <w:rsid w:val="009E356B"/>
  </w:style>
  <w:style w:type="paragraph" w:styleId="BlockText">
    <w:name w:val="Block Text"/>
    <w:basedOn w:val="Normal"/>
    <w:semiHidden/>
    <w:unhideWhenUsed/>
    <w:rsid w:val="009E356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BodyText">
    <w:name w:val="Body Text"/>
    <w:basedOn w:val="Normal"/>
    <w:link w:val="BodyTextChar"/>
    <w:semiHidden/>
    <w:unhideWhenUsed/>
    <w:rsid w:val="009E356B"/>
    <w:pPr>
      <w:spacing w:after="120"/>
    </w:pPr>
  </w:style>
  <w:style w:type="character" w:customStyle="1" w:styleId="BodyTextChar">
    <w:name w:val="Body Text Char"/>
    <w:basedOn w:val="DefaultParagraphFont"/>
    <w:link w:val="BodyText"/>
    <w:rsid w:val="009E356B"/>
    <w:rPr>
      <w:rFonts w:ascii="Verdana" w:hAnsi="Verdana"/>
      <w:sz w:val="24"/>
      <w:szCs w:val="24"/>
      <w:lang w:eastAsia="en-US" w:bidi="ar-SA"/>
    </w:rPr>
  </w:style>
  <w:style w:type="paragraph" w:styleId="BodyText2">
    <w:name w:val="Body Text 2"/>
    <w:basedOn w:val="Normal"/>
    <w:link w:val="BodyText2Char"/>
    <w:semiHidden/>
    <w:unhideWhenUsed/>
    <w:rsid w:val="009E356B"/>
    <w:pPr>
      <w:spacing w:after="120" w:line="480" w:lineRule="auto"/>
    </w:pPr>
  </w:style>
  <w:style w:type="character" w:customStyle="1" w:styleId="BodyText2Char">
    <w:name w:val="Body Text 2 Char"/>
    <w:basedOn w:val="DefaultParagraphFont"/>
    <w:link w:val="BodyText2"/>
    <w:rsid w:val="009E356B"/>
    <w:rPr>
      <w:rFonts w:ascii="Verdana" w:hAnsi="Verdana"/>
      <w:sz w:val="24"/>
      <w:szCs w:val="24"/>
      <w:lang w:eastAsia="en-US" w:bidi="ar-SA"/>
    </w:rPr>
  </w:style>
  <w:style w:type="paragraph" w:styleId="BodyText3">
    <w:name w:val="Body Text 3"/>
    <w:basedOn w:val="Normal"/>
    <w:link w:val="BodyText3Char"/>
    <w:semiHidden/>
    <w:unhideWhenUsed/>
    <w:rsid w:val="009E356B"/>
    <w:pPr>
      <w:spacing w:after="120"/>
    </w:pPr>
    <w:rPr>
      <w:sz w:val="16"/>
      <w:szCs w:val="16"/>
    </w:rPr>
  </w:style>
  <w:style w:type="character" w:customStyle="1" w:styleId="BodyText3Char">
    <w:name w:val="Body Text 3 Char"/>
    <w:basedOn w:val="DefaultParagraphFont"/>
    <w:link w:val="BodyText3"/>
    <w:rsid w:val="009E356B"/>
    <w:rPr>
      <w:rFonts w:ascii="Verdana" w:hAnsi="Verdana"/>
      <w:sz w:val="16"/>
      <w:szCs w:val="16"/>
      <w:lang w:eastAsia="en-US" w:bidi="ar-SA"/>
    </w:rPr>
  </w:style>
  <w:style w:type="paragraph" w:styleId="BodyTextFirstIndent">
    <w:name w:val="Body Text First Indent"/>
    <w:basedOn w:val="BodyText"/>
    <w:link w:val="BodyTextFirstIndentChar"/>
    <w:semiHidden/>
    <w:unhideWhenUsed/>
    <w:rsid w:val="009E356B"/>
    <w:pPr>
      <w:spacing w:after="0"/>
      <w:ind w:firstLine="360"/>
    </w:pPr>
  </w:style>
  <w:style w:type="character" w:customStyle="1" w:styleId="BodyTextFirstIndentChar">
    <w:name w:val="Body Text First Indent Char"/>
    <w:basedOn w:val="BodyTextChar"/>
    <w:link w:val="BodyTextFirstIndent"/>
    <w:rsid w:val="009E356B"/>
    <w:rPr>
      <w:rFonts w:ascii="Verdana" w:hAnsi="Verdana"/>
      <w:sz w:val="24"/>
      <w:szCs w:val="24"/>
      <w:lang w:eastAsia="en-US" w:bidi="ar-SA"/>
    </w:rPr>
  </w:style>
  <w:style w:type="paragraph" w:styleId="BodyTextIndent">
    <w:name w:val="Body Text Indent"/>
    <w:basedOn w:val="Normal"/>
    <w:link w:val="BodyTextIndentChar"/>
    <w:semiHidden/>
    <w:unhideWhenUsed/>
    <w:rsid w:val="009E356B"/>
    <w:pPr>
      <w:spacing w:after="120"/>
      <w:ind w:left="283"/>
    </w:pPr>
  </w:style>
  <w:style w:type="character" w:customStyle="1" w:styleId="BodyTextIndentChar">
    <w:name w:val="Body Text Indent Char"/>
    <w:basedOn w:val="DefaultParagraphFont"/>
    <w:link w:val="BodyTextIndent"/>
    <w:rsid w:val="009E356B"/>
    <w:rPr>
      <w:rFonts w:ascii="Verdana" w:hAnsi="Verdana"/>
      <w:sz w:val="24"/>
      <w:szCs w:val="24"/>
      <w:lang w:eastAsia="en-US" w:bidi="ar-SA"/>
    </w:rPr>
  </w:style>
  <w:style w:type="paragraph" w:styleId="BodyTextFirstIndent2">
    <w:name w:val="Body Text First Indent 2"/>
    <w:basedOn w:val="BodyTextIndent"/>
    <w:link w:val="BodyTextFirstIndent2Char"/>
    <w:semiHidden/>
    <w:unhideWhenUsed/>
    <w:rsid w:val="009E356B"/>
    <w:pPr>
      <w:spacing w:after="0"/>
      <w:ind w:left="360" w:firstLine="360"/>
    </w:pPr>
  </w:style>
  <w:style w:type="character" w:customStyle="1" w:styleId="BodyTextFirstIndent2Char">
    <w:name w:val="Body Text First Indent 2 Char"/>
    <w:basedOn w:val="BodyTextIndentChar"/>
    <w:link w:val="BodyTextFirstIndent2"/>
    <w:rsid w:val="009E356B"/>
    <w:rPr>
      <w:rFonts w:ascii="Verdana" w:hAnsi="Verdana"/>
      <w:sz w:val="24"/>
      <w:szCs w:val="24"/>
      <w:lang w:eastAsia="en-US" w:bidi="ar-SA"/>
    </w:rPr>
  </w:style>
  <w:style w:type="paragraph" w:styleId="BodyTextIndent2">
    <w:name w:val="Body Text Indent 2"/>
    <w:basedOn w:val="Normal"/>
    <w:link w:val="BodyTextIndent2Char"/>
    <w:semiHidden/>
    <w:unhideWhenUsed/>
    <w:rsid w:val="009E356B"/>
    <w:pPr>
      <w:spacing w:after="120" w:line="480" w:lineRule="auto"/>
      <w:ind w:left="283"/>
    </w:pPr>
  </w:style>
  <w:style w:type="character" w:customStyle="1" w:styleId="BodyTextIndent2Char">
    <w:name w:val="Body Text Indent 2 Char"/>
    <w:basedOn w:val="DefaultParagraphFont"/>
    <w:link w:val="BodyTextIndent2"/>
    <w:rsid w:val="009E356B"/>
    <w:rPr>
      <w:rFonts w:ascii="Verdana" w:hAnsi="Verdana"/>
      <w:sz w:val="24"/>
      <w:szCs w:val="24"/>
      <w:lang w:eastAsia="en-US" w:bidi="ar-SA"/>
    </w:rPr>
  </w:style>
  <w:style w:type="paragraph" w:styleId="BodyTextIndent3">
    <w:name w:val="Body Text Indent 3"/>
    <w:basedOn w:val="Normal"/>
    <w:link w:val="BodyTextIndent3Char"/>
    <w:semiHidden/>
    <w:unhideWhenUsed/>
    <w:rsid w:val="009E356B"/>
    <w:pPr>
      <w:spacing w:after="120"/>
      <w:ind w:left="283"/>
    </w:pPr>
    <w:rPr>
      <w:sz w:val="16"/>
      <w:szCs w:val="16"/>
    </w:rPr>
  </w:style>
  <w:style w:type="character" w:customStyle="1" w:styleId="BodyTextIndent3Char">
    <w:name w:val="Body Text Indent 3 Char"/>
    <w:basedOn w:val="DefaultParagraphFont"/>
    <w:link w:val="BodyTextIndent3"/>
    <w:rsid w:val="009E356B"/>
    <w:rPr>
      <w:rFonts w:ascii="Verdana" w:hAnsi="Verdana"/>
      <w:sz w:val="16"/>
      <w:szCs w:val="16"/>
      <w:lang w:eastAsia="en-US" w:bidi="ar-SA"/>
    </w:rPr>
  </w:style>
  <w:style w:type="character" w:styleId="BookTitle">
    <w:name w:val="Book Title"/>
    <w:basedOn w:val="DefaultParagraphFont"/>
    <w:uiPriority w:val="33"/>
    <w:semiHidden/>
    <w:unhideWhenUsed/>
    <w:qFormat/>
    <w:rsid w:val="009E356B"/>
    <w:rPr>
      <w:b/>
      <w:bCs/>
      <w:smallCaps/>
      <w:spacing w:val="5"/>
    </w:rPr>
  </w:style>
  <w:style w:type="paragraph" w:styleId="Caption">
    <w:name w:val="caption"/>
    <w:basedOn w:val="Normal"/>
    <w:next w:val="Normal"/>
    <w:semiHidden/>
    <w:unhideWhenUsed/>
    <w:qFormat/>
    <w:rsid w:val="009E356B"/>
    <w:pPr>
      <w:spacing w:after="200"/>
    </w:pPr>
    <w:rPr>
      <w:b/>
      <w:bCs/>
      <w:color w:val="4F81BD" w:themeColor="accent1"/>
      <w:sz w:val="18"/>
      <w:szCs w:val="18"/>
    </w:rPr>
  </w:style>
  <w:style w:type="paragraph" w:styleId="Closing">
    <w:name w:val="Closing"/>
    <w:basedOn w:val="Normal"/>
    <w:link w:val="ClosingChar"/>
    <w:semiHidden/>
    <w:unhideWhenUsed/>
    <w:rsid w:val="009E356B"/>
    <w:pPr>
      <w:ind w:left="4252"/>
    </w:pPr>
  </w:style>
  <w:style w:type="character" w:customStyle="1" w:styleId="ClosingChar">
    <w:name w:val="Closing Char"/>
    <w:basedOn w:val="DefaultParagraphFont"/>
    <w:link w:val="Closing"/>
    <w:rsid w:val="009E356B"/>
    <w:rPr>
      <w:rFonts w:ascii="Verdana" w:hAnsi="Verdana"/>
      <w:sz w:val="24"/>
      <w:szCs w:val="24"/>
      <w:lang w:eastAsia="en-US" w:bidi="ar-SA"/>
    </w:rPr>
  </w:style>
  <w:style w:type="table" w:styleId="ColorfulGrid">
    <w:name w:val="Colorful Grid"/>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E356B"/>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E356B"/>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E356B"/>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E356B"/>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E356B"/>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E356B"/>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E356B"/>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9E356B"/>
  </w:style>
  <w:style w:type="character" w:customStyle="1" w:styleId="DateChar">
    <w:name w:val="Date Char"/>
    <w:basedOn w:val="DefaultParagraphFont"/>
    <w:link w:val="Date"/>
    <w:rsid w:val="009E356B"/>
    <w:rPr>
      <w:rFonts w:ascii="Verdana" w:hAnsi="Verdana"/>
      <w:sz w:val="24"/>
      <w:szCs w:val="24"/>
      <w:lang w:eastAsia="en-US" w:bidi="ar-SA"/>
    </w:rPr>
  </w:style>
  <w:style w:type="paragraph" w:styleId="DocumentMap">
    <w:name w:val="Document Map"/>
    <w:basedOn w:val="Normal"/>
    <w:link w:val="DocumentMapChar"/>
    <w:semiHidden/>
    <w:unhideWhenUsed/>
    <w:rsid w:val="009E356B"/>
    <w:rPr>
      <w:rFonts w:cs="Tahoma"/>
      <w:sz w:val="16"/>
      <w:szCs w:val="16"/>
    </w:rPr>
  </w:style>
  <w:style w:type="character" w:customStyle="1" w:styleId="DocumentMapChar">
    <w:name w:val="Document Map Char"/>
    <w:basedOn w:val="DefaultParagraphFont"/>
    <w:link w:val="DocumentMap"/>
    <w:rsid w:val="009E356B"/>
    <w:rPr>
      <w:rFonts w:ascii="Verdana" w:hAnsi="Verdana" w:cs="Tahoma"/>
      <w:sz w:val="16"/>
      <w:szCs w:val="16"/>
      <w:lang w:eastAsia="en-US" w:bidi="ar-SA"/>
    </w:rPr>
  </w:style>
  <w:style w:type="paragraph" w:styleId="E-mailSignature">
    <w:name w:val="E-mail Signature"/>
    <w:basedOn w:val="Normal"/>
    <w:link w:val="E-mailSignatureChar"/>
    <w:semiHidden/>
    <w:unhideWhenUsed/>
    <w:rsid w:val="009E356B"/>
  </w:style>
  <w:style w:type="character" w:customStyle="1" w:styleId="E-mailSignatureChar">
    <w:name w:val="E-mail Signature Char"/>
    <w:basedOn w:val="DefaultParagraphFont"/>
    <w:link w:val="E-mailSignature"/>
    <w:rsid w:val="009E356B"/>
    <w:rPr>
      <w:rFonts w:ascii="Verdana" w:hAnsi="Verdana"/>
      <w:sz w:val="24"/>
      <w:szCs w:val="24"/>
      <w:lang w:eastAsia="en-US" w:bidi="ar-SA"/>
    </w:rPr>
  </w:style>
  <w:style w:type="character" w:styleId="Emphasis">
    <w:name w:val="Emphasis"/>
    <w:basedOn w:val="DefaultParagraphFont"/>
    <w:semiHidden/>
    <w:unhideWhenUsed/>
    <w:qFormat/>
    <w:rsid w:val="009E356B"/>
    <w:rPr>
      <w:i/>
      <w:iCs/>
    </w:rPr>
  </w:style>
  <w:style w:type="character" w:styleId="EndnoteReference">
    <w:name w:val="endnote reference"/>
    <w:basedOn w:val="DefaultParagraphFont"/>
    <w:semiHidden/>
    <w:unhideWhenUsed/>
    <w:rsid w:val="009E356B"/>
    <w:rPr>
      <w:vertAlign w:val="superscript"/>
    </w:rPr>
  </w:style>
  <w:style w:type="paragraph" w:styleId="EndnoteText">
    <w:name w:val="endnote text"/>
    <w:basedOn w:val="Normal"/>
    <w:link w:val="EndnoteTextChar"/>
    <w:semiHidden/>
    <w:unhideWhenUsed/>
    <w:rsid w:val="009E356B"/>
    <w:rPr>
      <w:sz w:val="20"/>
      <w:szCs w:val="20"/>
    </w:rPr>
  </w:style>
  <w:style w:type="character" w:customStyle="1" w:styleId="EndnoteTextChar">
    <w:name w:val="Endnote Text Char"/>
    <w:basedOn w:val="DefaultParagraphFont"/>
    <w:link w:val="EndnoteText"/>
    <w:rsid w:val="009E356B"/>
    <w:rPr>
      <w:rFonts w:ascii="Verdana" w:hAnsi="Verdana"/>
      <w:lang w:eastAsia="en-US" w:bidi="ar-SA"/>
    </w:rPr>
  </w:style>
  <w:style w:type="paragraph" w:styleId="EnvelopeAddress">
    <w:name w:val="envelope address"/>
    <w:basedOn w:val="Normal"/>
    <w:semiHidden/>
    <w:unhideWhenUsed/>
    <w:rsid w:val="009E356B"/>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unhideWhenUsed/>
    <w:rsid w:val="009E356B"/>
    <w:rPr>
      <w:rFonts w:eastAsiaTheme="majorEastAsia" w:cstheme="majorBidi"/>
      <w:sz w:val="20"/>
      <w:szCs w:val="20"/>
    </w:rPr>
  </w:style>
  <w:style w:type="character" w:styleId="FollowedHyperlink">
    <w:name w:val="FollowedHyperlink"/>
    <w:basedOn w:val="DefaultParagraphFont"/>
    <w:semiHidden/>
    <w:unhideWhenUsed/>
    <w:rsid w:val="009E356B"/>
    <w:rPr>
      <w:color w:val="800080" w:themeColor="followedHyperlink"/>
      <w:u w:val="single"/>
    </w:rPr>
  </w:style>
  <w:style w:type="character" w:styleId="HTMLAcronym">
    <w:name w:val="HTML Acronym"/>
    <w:basedOn w:val="DefaultParagraphFont"/>
    <w:semiHidden/>
    <w:unhideWhenUsed/>
    <w:rsid w:val="009E356B"/>
  </w:style>
  <w:style w:type="paragraph" w:styleId="HTMLAddress">
    <w:name w:val="HTML Address"/>
    <w:basedOn w:val="Normal"/>
    <w:link w:val="HTMLAddressChar"/>
    <w:semiHidden/>
    <w:unhideWhenUsed/>
    <w:rsid w:val="009E356B"/>
    <w:rPr>
      <w:i/>
      <w:iCs/>
    </w:rPr>
  </w:style>
  <w:style w:type="character" w:customStyle="1" w:styleId="HTMLAddressChar">
    <w:name w:val="HTML Address Char"/>
    <w:basedOn w:val="DefaultParagraphFont"/>
    <w:link w:val="HTMLAddress"/>
    <w:rsid w:val="009E356B"/>
    <w:rPr>
      <w:rFonts w:ascii="Verdana" w:hAnsi="Verdana"/>
      <w:i/>
      <w:iCs/>
      <w:sz w:val="24"/>
      <w:szCs w:val="24"/>
      <w:lang w:eastAsia="en-US" w:bidi="ar-SA"/>
    </w:rPr>
  </w:style>
  <w:style w:type="character" w:styleId="HTMLCite">
    <w:name w:val="HTML Cite"/>
    <w:basedOn w:val="DefaultParagraphFont"/>
    <w:semiHidden/>
    <w:unhideWhenUsed/>
    <w:rsid w:val="009E356B"/>
    <w:rPr>
      <w:i/>
      <w:iCs/>
    </w:rPr>
  </w:style>
  <w:style w:type="character" w:styleId="HTMLCode">
    <w:name w:val="HTML Code"/>
    <w:basedOn w:val="DefaultParagraphFont"/>
    <w:semiHidden/>
    <w:unhideWhenUsed/>
    <w:rsid w:val="009E356B"/>
    <w:rPr>
      <w:rFonts w:ascii="Verdana" w:hAnsi="Verdana" w:cs="Consolas"/>
      <w:sz w:val="20"/>
      <w:szCs w:val="20"/>
    </w:rPr>
  </w:style>
  <w:style w:type="character" w:styleId="HTMLDefinition">
    <w:name w:val="HTML Definition"/>
    <w:basedOn w:val="DefaultParagraphFont"/>
    <w:semiHidden/>
    <w:unhideWhenUsed/>
    <w:rsid w:val="009E356B"/>
    <w:rPr>
      <w:i/>
      <w:iCs/>
    </w:rPr>
  </w:style>
  <w:style w:type="character" w:styleId="HTMLKeyboard">
    <w:name w:val="HTML Keyboard"/>
    <w:basedOn w:val="DefaultParagraphFont"/>
    <w:semiHidden/>
    <w:unhideWhenUsed/>
    <w:rsid w:val="009E356B"/>
    <w:rPr>
      <w:rFonts w:ascii="Verdana" w:hAnsi="Verdana" w:cs="Consolas"/>
      <w:sz w:val="20"/>
      <w:szCs w:val="20"/>
    </w:rPr>
  </w:style>
  <w:style w:type="paragraph" w:styleId="HTMLPreformatted">
    <w:name w:val="HTML Preformatted"/>
    <w:basedOn w:val="Normal"/>
    <w:link w:val="HTMLPreformattedChar"/>
    <w:semiHidden/>
    <w:unhideWhenUsed/>
    <w:rsid w:val="009E356B"/>
    <w:rPr>
      <w:rFonts w:cs="Consolas"/>
      <w:sz w:val="20"/>
      <w:szCs w:val="20"/>
    </w:rPr>
  </w:style>
  <w:style w:type="character" w:customStyle="1" w:styleId="HTMLPreformattedChar">
    <w:name w:val="HTML Preformatted Char"/>
    <w:basedOn w:val="DefaultParagraphFont"/>
    <w:link w:val="HTMLPreformatted"/>
    <w:rsid w:val="009E356B"/>
    <w:rPr>
      <w:rFonts w:ascii="Verdana" w:hAnsi="Verdana" w:cs="Consolas"/>
      <w:lang w:eastAsia="en-US" w:bidi="ar-SA"/>
    </w:rPr>
  </w:style>
  <w:style w:type="character" w:styleId="HTMLSample">
    <w:name w:val="HTML Sample"/>
    <w:basedOn w:val="DefaultParagraphFont"/>
    <w:semiHidden/>
    <w:unhideWhenUsed/>
    <w:rsid w:val="009E356B"/>
    <w:rPr>
      <w:rFonts w:ascii="Verdana" w:hAnsi="Verdana" w:cs="Consolas"/>
      <w:sz w:val="24"/>
      <w:szCs w:val="24"/>
    </w:rPr>
  </w:style>
  <w:style w:type="character" w:styleId="HTMLTypewriter">
    <w:name w:val="HTML Typewriter"/>
    <w:basedOn w:val="DefaultParagraphFont"/>
    <w:semiHidden/>
    <w:unhideWhenUsed/>
    <w:rsid w:val="009E356B"/>
    <w:rPr>
      <w:rFonts w:ascii="Verdana" w:hAnsi="Verdana" w:cs="Consolas"/>
      <w:sz w:val="20"/>
      <w:szCs w:val="20"/>
    </w:rPr>
  </w:style>
  <w:style w:type="character" w:styleId="HTMLVariable">
    <w:name w:val="HTML Variable"/>
    <w:basedOn w:val="DefaultParagraphFont"/>
    <w:semiHidden/>
    <w:unhideWhenUsed/>
    <w:rsid w:val="009E356B"/>
    <w:rPr>
      <w:i/>
      <w:iCs/>
    </w:rPr>
  </w:style>
  <w:style w:type="character" w:styleId="Hyperlink">
    <w:name w:val="Hyperlink"/>
    <w:basedOn w:val="DefaultParagraphFont"/>
    <w:uiPriority w:val="99"/>
    <w:unhideWhenUsed/>
    <w:rsid w:val="009E356B"/>
    <w:rPr>
      <w:color w:val="0000FF" w:themeColor="hyperlink"/>
      <w:u w:val="single"/>
    </w:rPr>
  </w:style>
  <w:style w:type="paragraph" w:styleId="Index1">
    <w:name w:val="index 1"/>
    <w:basedOn w:val="Normal"/>
    <w:next w:val="Normal"/>
    <w:autoRedefine/>
    <w:semiHidden/>
    <w:unhideWhenUsed/>
    <w:rsid w:val="009E356B"/>
    <w:pPr>
      <w:ind w:left="240" w:hanging="240"/>
    </w:pPr>
  </w:style>
  <w:style w:type="paragraph" w:styleId="Index2">
    <w:name w:val="index 2"/>
    <w:basedOn w:val="Normal"/>
    <w:next w:val="Normal"/>
    <w:autoRedefine/>
    <w:semiHidden/>
    <w:unhideWhenUsed/>
    <w:rsid w:val="009E356B"/>
    <w:pPr>
      <w:ind w:left="480" w:hanging="240"/>
    </w:pPr>
  </w:style>
  <w:style w:type="paragraph" w:styleId="Index3">
    <w:name w:val="index 3"/>
    <w:basedOn w:val="Normal"/>
    <w:next w:val="Normal"/>
    <w:autoRedefine/>
    <w:semiHidden/>
    <w:unhideWhenUsed/>
    <w:rsid w:val="009E356B"/>
    <w:pPr>
      <w:ind w:left="720" w:hanging="240"/>
    </w:pPr>
  </w:style>
  <w:style w:type="paragraph" w:styleId="Index4">
    <w:name w:val="index 4"/>
    <w:basedOn w:val="Normal"/>
    <w:next w:val="Normal"/>
    <w:autoRedefine/>
    <w:semiHidden/>
    <w:unhideWhenUsed/>
    <w:rsid w:val="009E356B"/>
    <w:pPr>
      <w:ind w:left="960" w:hanging="240"/>
    </w:pPr>
  </w:style>
  <w:style w:type="paragraph" w:styleId="Index5">
    <w:name w:val="index 5"/>
    <w:basedOn w:val="Normal"/>
    <w:next w:val="Normal"/>
    <w:autoRedefine/>
    <w:semiHidden/>
    <w:unhideWhenUsed/>
    <w:rsid w:val="009E356B"/>
    <w:pPr>
      <w:ind w:left="1200" w:hanging="240"/>
    </w:pPr>
  </w:style>
  <w:style w:type="paragraph" w:styleId="Index6">
    <w:name w:val="index 6"/>
    <w:basedOn w:val="Normal"/>
    <w:next w:val="Normal"/>
    <w:autoRedefine/>
    <w:semiHidden/>
    <w:unhideWhenUsed/>
    <w:rsid w:val="009E356B"/>
    <w:pPr>
      <w:ind w:left="1440" w:hanging="240"/>
    </w:pPr>
  </w:style>
  <w:style w:type="paragraph" w:styleId="Index7">
    <w:name w:val="index 7"/>
    <w:basedOn w:val="Normal"/>
    <w:next w:val="Normal"/>
    <w:autoRedefine/>
    <w:semiHidden/>
    <w:unhideWhenUsed/>
    <w:rsid w:val="009E356B"/>
    <w:pPr>
      <w:ind w:left="1680" w:hanging="240"/>
    </w:pPr>
  </w:style>
  <w:style w:type="paragraph" w:styleId="Index8">
    <w:name w:val="index 8"/>
    <w:basedOn w:val="Normal"/>
    <w:next w:val="Normal"/>
    <w:autoRedefine/>
    <w:semiHidden/>
    <w:unhideWhenUsed/>
    <w:rsid w:val="009E356B"/>
    <w:pPr>
      <w:ind w:left="1920" w:hanging="240"/>
    </w:pPr>
  </w:style>
  <w:style w:type="paragraph" w:styleId="Index9">
    <w:name w:val="index 9"/>
    <w:basedOn w:val="Normal"/>
    <w:next w:val="Normal"/>
    <w:autoRedefine/>
    <w:semiHidden/>
    <w:unhideWhenUsed/>
    <w:rsid w:val="009E356B"/>
    <w:pPr>
      <w:ind w:left="2160" w:hanging="240"/>
    </w:pPr>
  </w:style>
  <w:style w:type="paragraph" w:styleId="IndexHeading">
    <w:name w:val="index heading"/>
    <w:basedOn w:val="Normal"/>
    <w:next w:val="Index1"/>
    <w:semiHidden/>
    <w:unhideWhenUsed/>
    <w:rsid w:val="009E356B"/>
    <w:rPr>
      <w:rFonts w:eastAsiaTheme="majorEastAsia" w:cstheme="majorBidi"/>
      <w:b/>
      <w:bCs/>
    </w:rPr>
  </w:style>
  <w:style w:type="character" w:styleId="IntenseEmphasis">
    <w:name w:val="Intense Emphasis"/>
    <w:basedOn w:val="DefaultParagraphFont"/>
    <w:uiPriority w:val="21"/>
    <w:semiHidden/>
    <w:unhideWhenUsed/>
    <w:qFormat/>
    <w:rsid w:val="009E356B"/>
    <w:rPr>
      <w:b/>
      <w:bCs/>
      <w:i/>
      <w:iCs/>
      <w:color w:val="4F81BD" w:themeColor="accent1"/>
    </w:rPr>
  </w:style>
  <w:style w:type="paragraph" w:styleId="IntenseQuote">
    <w:name w:val="Intense Quote"/>
    <w:basedOn w:val="Normal"/>
    <w:next w:val="Normal"/>
    <w:link w:val="IntenseQuoteChar"/>
    <w:uiPriority w:val="30"/>
    <w:semiHidden/>
    <w:unhideWhenUsed/>
    <w:qFormat/>
    <w:rsid w:val="009E35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356B"/>
    <w:rPr>
      <w:rFonts w:ascii="Verdana" w:hAnsi="Verdana"/>
      <w:b/>
      <w:bCs/>
      <w:i/>
      <w:iCs/>
      <w:color w:val="4F81BD" w:themeColor="accent1"/>
      <w:sz w:val="24"/>
      <w:szCs w:val="24"/>
      <w:lang w:eastAsia="en-US" w:bidi="ar-SA"/>
    </w:rPr>
  </w:style>
  <w:style w:type="character" w:styleId="IntenseReference">
    <w:name w:val="Intense Reference"/>
    <w:basedOn w:val="DefaultParagraphFont"/>
    <w:uiPriority w:val="32"/>
    <w:semiHidden/>
    <w:unhideWhenUsed/>
    <w:qFormat/>
    <w:rsid w:val="009E356B"/>
    <w:rPr>
      <w:b/>
      <w:bCs/>
      <w:smallCaps/>
      <w:color w:val="C0504D" w:themeColor="accent2"/>
      <w:spacing w:val="5"/>
      <w:u w:val="single"/>
    </w:rPr>
  </w:style>
  <w:style w:type="table" w:styleId="LightGrid">
    <w:name w:val="Light Grid"/>
    <w:basedOn w:val="TableNormal"/>
    <w:uiPriority w:val="62"/>
    <w:semiHidden/>
    <w:unhideWhenUsed/>
    <w:rsid w:val="009E356B"/>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E356B"/>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E356B"/>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E356B"/>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E356B"/>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E356B"/>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E356B"/>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E356B"/>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E356B"/>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E356B"/>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E356B"/>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E356B"/>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E356B"/>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E356B"/>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E356B"/>
    <w:rPr>
      <w:rFonts w:ascii="Verdana" w:hAnsi="Verdan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E356B"/>
    <w:rPr>
      <w:rFonts w:ascii="Verdana" w:hAnsi="Verdan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E356B"/>
    <w:rPr>
      <w:rFonts w:ascii="Verdana" w:hAnsi="Verdan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E356B"/>
    <w:rPr>
      <w:rFonts w:ascii="Verdana" w:hAnsi="Verdan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E356B"/>
    <w:rPr>
      <w:rFonts w:ascii="Verdana" w:hAnsi="Verdan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E356B"/>
    <w:rPr>
      <w:rFonts w:ascii="Verdana" w:hAnsi="Verdan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E356B"/>
    <w:rPr>
      <w:rFonts w:ascii="Verdana" w:hAnsi="Verdan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9E356B"/>
  </w:style>
  <w:style w:type="paragraph" w:styleId="List">
    <w:name w:val="List"/>
    <w:basedOn w:val="Normal"/>
    <w:semiHidden/>
    <w:unhideWhenUsed/>
    <w:rsid w:val="009E356B"/>
    <w:pPr>
      <w:ind w:left="283" w:hanging="283"/>
      <w:contextualSpacing/>
    </w:pPr>
  </w:style>
  <w:style w:type="paragraph" w:styleId="List2">
    <w:name w:val="List 2"/>
    <w:basedOn w:val="Normal"/>
    <w:semiHidden/>
    <w:unhideWhenUsed/>
    <w:rsid w:val="009E356B"/>
    <w:pPr>
      <w:ind w:left="566" w:hanging="283"/>
      <w:contextualSpacing/>
    </w:pPr>
  </w:style>
  <w:style w:type="paragraph" w:styleId="List3">
    <w:name w:val="List 3"/>
    <w:basedOn w:val="Normal"/>
    <w:semiHidden/>
    <w:unhideWhenUsed/>
    <w:rsid w:val="009E356B"/>
    <w:pPr>
      <w:ind w:left="849" w:hanging="283"/>
      <w:contextualSpacing/>
    </w:pPr>
  </w:style>
  <w:style w:type="paragraph" w:styleId="List4">
    <w:name w:val="List 4"/>
    <w:basedOn w:val="Normal"/>
    <w:semiHidden/>
    <w:unhideWhenUsed/>
    <w:rsid w:val="009E356B"/>
    <w:pPr>
      <w:ind w:left="1132" w:hanging="283"/>
      <w:contextualSpacing/>
    </w:pPr>
  </w:style>
  <w:style w:type="paragraph" w:styleId="List5">
    <w:name w:val="List 5"/>
    <w:basedOn w:val="Normal"/>
    <w:semiHidden/>
    <w:unhideWhenUsed/>
    <w:rsid w:val="009E356B"/>
    <w:pPr>
      <w:ind w:left="1415" w:hanging="283"/>
      <w:contextualSpacing/>
    </w:pPr>
  </w:style>
  <w:style w:type="paragraph" w:styleId="ListBullet">
    <w:name w:val="List Bullet"/>
    <w:basedOn w:val="Normal"/>
    <w:semiHidden/>
    <w:unhideWhenUsed/>
    <w:rsid w:val="009E356B"/>
    <w:pPr>
      <w:numPr>
        <w:numId w:val="6"/>
      </w:numPr>
      <w:contextualSpacing/>
    </w:pPr>
  </w:style>
  <w:style w:type="paragraph" w:styleId="ListBullet2">
    <w:name w:val="List Bullet 2"/>
    <w:basedOn w:val="Normal"/>
    <w:semiHidden/>
    <w:unhideWhenUsed/>
    <w:rsid w:val="009E356B"/>
    <w:pPr>
      <w:numPr>
        <w:numId w:val="7"/>
      </w:numPr>
      <w:contextualSpacing/>
    </w:pPr>
  </w:style>
  <w:style w:type="paragraph" w:styleId="ListBullet3">
    <w:name w:val="List Bullet 3"/>
    <w:basedOn w:val="Normal"/>
    <w:semiHidden/>
    <w:unhideWhenUsed/>
    <w:rsid w:val="009E356B"/>
    <w:pPr>
      <w:numPr>
        <w:numId w:val="8"/>
      </w:numPr>
      <w:contextualSpacing/>
    </w:pPr>
  </w:style>
  <w:style w:type="paragraph" w:styleId="ListBullet4">
    <w:name w:val="List Bullet 4"/>
    <w:basedOn w:val="Normal"/>
    <w:semiHidden/>
    <w:unhideWhenUsed/>
    <w:rsid w:val="009E356B"/>
    <w:pPr>
      <w:numPr>
        <w:numId w:val="9"/>
      </w:numPr>
      <w:contextualSpacing/>
    </w:pPr>
  </w:style>
  <w:style w:type="paragraph" w:styleId="ListBullet5">
    <w:name w:val="List Bullet 5"/>
    <w:basedOn w:val="Normal"/>
    <w:semiHidden/>
    <w:unhideWhenUsed/>
    <w:rsid w:val="009E356B"/>
    <w:pPr>
      <w:numPr>
        <w:numId w:val="10"/>
      </w:numPr>
      <w:contextualSpacing/>
    </w:pPr>
  </w:style>
  <w:style w:type="paragraph" w:styleId="ListContinue">
    <w:name w:val="List Continue"/>
    <w:basedOn w:val="Normal"/>
    <w:semiHidden/>
    <w:unhideWhenUsed/>
    <w:rsid w:val="009E356B"/>
    <w:pPr>
      <w:spacing w:after="120"/>
      <w:ind w:left="283"/>
      <w:contextualSpacing/>
    </w:pPr>
  </w:style>
  <w:style w:type="paragraph" w:styleId="ListContinue2">
    <w:name w:val="List Continue 2"/>
    <w:basedOn w:val="Normal"/>
    <w:semiHidden/>
    <w:unhideWhenUsed/>
    <w:rsid w:val="009E356B"/>
    <w:pPr>
      <w:spacing w:after="120"/>
      <w:ind w:left="566"/>
      <w:contextualSpacing/>
    </w:pPr>
  </w:style>
  <w:style w:type="paragraph" w:styleId="ListContinue3">
    <w:name w:val="List Continue 3"/>
    <w:basedOn w:val="Normal"/>
    <w:semiHidden/>
    <w:unhideWhenUsed/>
    <w:rsid w:val="009E356B"/>
    <w:pPr>
      <w:spacing w:after="120"/>
      <w:ind w:left="849"/>
      <w:contextualSpacing/>
    </w:pPr>
  </w:style>
  <w:style w:type="paragraph" w:styleId="ListContinue4">
    <w:name w:val="List Continue 4"/>
    <w:basedOn w:val="Normal"/>
    <w:semiHidden/>
    <w:unhideWhenUsed/>
    <w:rsid w:val="009E356B"/>
    <w:pPr>
      <w:spacing w:after="120"/>
      <w:ind w:left="1132"/>
      <w:contextualSpacing/>
    </w:pPr>
  </w:style>
  <w:style w:type="paragraph" w:styleId="ListContinue5">
    <w:name w:val="List Continue 5"/>
    <w:basedOn w:val="Normal"/>
    <w:semiHidden/>
    <w:unhideWhenUsed/>
    <w:rsid w:val="009E356B"/>
    <w:pPr>
      <w:spacing w:after="120"/>
      <w:ind w:left="1415"/>
      <w:contextualSpacing/>
    </w:pPr>
  </w:style>
  <w:style w:type="paragraph" w:styleId="ListNumber">
    <w:name w:val="List Number"/>
    <w:basedOn w:val="Normal"/>
    <w:semiHidden/>
    <w:unhideWhenUsed/>
    <w:rsid w:val="009E356B"/>
    <w:pPr>
      <w:numPr>
        <w:numId w:val="11"/>
      </w:numPr>
      <w:contextualSpacing/>
    </w:pPr>
  </w:style>
  <w:style w:type="paragraph" w:styleId="ListNumber2">
    <w:name w:val="List Number 2"/>
    <w:basedOn w:val="Normal"/>
    <w:semiHidden/>
    <w:unhideWhenUsed/>
    <w:rsid w:val="009E356B"/>
    <w:pPr>
      <w:numPr>
        <w:numId w:val="12"/>
      </w:numPr>
      <w:contextualSpacing/>
    </w:pPr>
  </w:style>
  <w:style w:type="paragraph" w:styleId="ListNumber3">
    <w:name w:val="List Number 3"/>
    <w:basedOn w:val="Normal"/>
    <w:semiHidden/>
    <w:unhideWhenUsed/>
    <w:rsid w:val="009E356B"/>
    <w:pPr>
      <w:numPr>
        <w:numId w:val="13"/>
      </w:numPr>
      <w:contextualSpacing/>
    </w:pPr>
  </w:style>
  <w:style w:type="paragraph" w:styleId="ListNumber4">
    <w:name w:val="List Number 4"/>
    <w:basedOn w:val="Normal"/>
    <w:semiHidden/>
    <w:unhideWhenUsed/>
    <w:rsid w:val="009E356B"/>
    <w:pPr>
      <w:numPr>
        <w:numId w:val="14"/>
      </w:numPr>
      <w:contextualSpacing/>
    </w:pPr>
  </w:style>
  <w:style w:type="paragraph" w:styleId="ListNumber5">
    <w:name w:val="List Number 5"/>
    <w:basedOn w:val="Normal"/>
    <w:semiHidden/>
    <w:unhideWhenUsed/>
    <w:rsid w:val="009E356B"/>
    <w:pPr>
      <w:numPr>
        <w:numId w:val="15"/>
      </w:numPr>
      <w:contextualSpacing/>
    </w:pPr>
  </w:style>
  <w:style w:type="paragraph" w:styleId="MacroText">
    <w:name w:val="macro"/>
    <w:link w:val="MacroTextChar"/>
    <w:semiHidden/>
    <w:unhideWhenUsed/>
    <w:rsid w:val="009E356B"/>
    <w:pPr>
      <w:tabs>
        <w:tab w:val="left" w:pos="480"/>
        <w:tab w:val="left" w:pos="960"/>
        <w:tab w:val="left" w:pos="1440"/>
        <w:tab w:val="left" w:pos="1920"/>
        <w:tab w:val="left" w:pos="2400"/>
        <w:tab w:val="left" w:pos="2880"/>
        <w:tab w:val="left" w:pos="3360"/>
        <w:tab w:val="left" w:pos="3840"/>
        <w:tab w:val="left" w:pos="4320"/>
      </w:tabs>
    </w:pPr>
    <w:rPr>
      <w:rFonts w:ascii="Verdana" w:hAnsi="Verdana" w:cs="Consolas"/>
      <w:lang w:eastAsia="en-US" w:bidi="ar-SA"/>
    </w:rPr>
  </w:style>
  <w:style w:type="character" w:customStyle="1" w:styleId="MacroTextChar">
    <w:name w:val="Macro Text Char"/>
    <w:basedOn w:val="DefaultParagraphFont"/>
    <w:link w:val="MacroText"/>
    <w:rsid w:val="009E356B"/>
    <w:rPr>
      <w:rFonts w:ascii="Verdana" w:hAnsi="Verdana" w:cs="Consolas"/>
      <w:lang w:eastAsia="en-US" w:bidi="ar-SA"/>
    </w:rPr>
  </w:style>
  <w:style w:type="table" w:styleId="MediumGrid1">
    <w:name w:val="Medium Grid 1"/>
    <w:basedOn w:val="TableNormal"/>
    <w:uiPriority w:val="67"/>
    <w:semiHidden/>
    <w:unhideWhenUsed/>
    <w:rsid w:val="009E356B"/>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E356B"/>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E356B"/>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E356B"/>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E356B"/>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E356B"/>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E356B"/>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E356B"/>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E356B"/>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E356B"/>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E356B"/>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E356B"/>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E356B"/>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E356B"/>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9E356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rsid w:val="009E356B"/>
    <w:rPr>
      <w:rFonts w:ascii="Verdana" w:eastAsiaTheme="majorEastAsia" w:hAnsi="Verdana" w:cstheme="majorBidi"/>
      <w:sz w:val="24"/>
      <w:szCs w:val="24"/>
      <w:shd w:val="pct20" w:color="auto" w:fill="auto"/>
      <w:lang w:eastAsia="en-US" w:bidi="ar-SA"/>
    </w:rPr>
  </w:style>
  <w:style w:type="paragraph" w:styleId="NoSpacing">
    <w:name w:val="No Spacing"/>
    <w:uiPriority w:val="1"/>
    <w:semiHidden/>
    <w:unhideWhenUsed/>
    <w:qFormat/>
    <w:rsid w:val="009E356B"/>
    <w:rPr>
      <w:rFonts w:ascii="Verdana" w:hAnsi="Verdana"/>
      <w:sz w:val="24"/>
      <w:szCs w:val="24"/>
      <w:lang w:eastAsia="en-US" w:bidi="ar-SA"/>
    </w:rPr>
  </w:style>
  <w:style w:type="paragraph" w:styleId="NormalWeb">
    <w:name w:val="Normal (Web)"/>
    <w:basedOn w:val="Normal"/>
    <w:semiHidden/>
    <w:unhideWhenUsed/>
    <w:rsid w:val="009E356B"/>
  </w:style>
  <w:style w:type="paragraph" w:styleId="NormalIndent">
    <w:name w:val="Normal Indent"/>
    <w:basedOn w:val="Normal"/>
    <w:semiHidden/>
    <w:unhideWhenUsed/>
    <w:rsid w:val="009E356B"/>
    <w:pPr>
      <w:ind w:left="720"/>
    </w:pPr>
  </w:style>
  <w:style w:type="paragraph" w:styleId="NoteHeading">
    <w:name w:val="Note Heading"/>
    <w:basedOn w:val="Normal"/>
    <w:next w:val="Normal"/>
    <w:link w:val="NoteHeadingChar"/>
    <w:semiHidden/>
    <w:unhideWhenUsed/>
    <w:rsid w:val="009E356B"/>
  </w:style>
  <w:style w:type="character" w:customStyle="1" w:styleId="NoteHeadingChar">
    <w:name w:val="Note Heading Char"/>
    <w:basedOn w:val="DefaultParagraphFont"/>
    <w:link w:val="NoteHeading"/>
    <w:rsid w:val="009E356B"/>
    <w:rPr>
      <w:rFonts w:ascii="Verdana" w:hAnsi="Verdana"/>
      <w:sz w:val="24"/>
      <w:szCs w:val="24"/>
      <w:lang w:eastAsia="en-US" w:bidi="ar-SA"/>
    </w:rPr>
  </w:style>
  <w:style w:type="character" w:styleId="PlaceholderText">
    <w:name w:val="Placeholder Text"/>
    <w:basedOn w:val="DefaultParagraphFont"/>
    <w:uiPriority w:val="99"/>
    <w:semiHidden/>
    <w:unhideWhenUsed/>
    <w:rsid w:val="009E356B"/>
    <w:rPr>
      <w:color w:val="808080"/>
    </w:rPr>
  </w:style>
  <w:style w:type="paragraph" w:styleId="PlainText">
    <w:name w:val="Plain Text"/>
    <w:basedOn w:val="Normal"/>
    <w:link w:val="PlainTextChar"/>
    <w:semiHidden/>
    <w:unhideWhenUsed/>
    <w:rsid w:val="009E356B"/>
    <w:rPr>
      <w:rFonts w:cs="Consolas"/>
      <w:sz w:val="21"/>
      <w:szCs w:val="21"/>
    </w:rPr>
  </w:style>
  <w:style w:type="character" w:customStyle="1" w:styleId="PlainTextChar">
    <w:name w:val="Plain Text Char"/>
    <w:basedOn w:val="DefaultParagraphFont"/>
    <w:link w:val="PlainText"/>
    <w:rsid w:val="009E356B"/>
    <w:rPr>
      <w:rFonts w:ascii="Verdana" w:hAnsi="Verdana" w:cs="Consolas"/>
      <w:sz w:val="21"/>
      <w:szCs w:val="21"/>
      <w:lang w:eastAsia="en-US" w:bidi="ar-SA"/>
    </w:rPr>
  </w:style>
  <w:style w:type="paragraph" w:styleId="Quote">
    <w:name w:val="Quote"/>
    <w:basedOn w:val="NormalSingle"/>
    <w:link w:val="QuoteChar"/>
    <w:qFormat/>
    <w:rsid w:val="00634287"/>
    <w:pPr>
      <w:ind w:left="1440"/>
    </w:pPr>
    <w:rPr>
      <w:iCs/>
    </w:rPr>
  </w:style>
  <w:style w:type="character" w:customStyle="1" w:styleId="QuoteChar">
    <w:name w:val="Quote Char"/>
    <w:basedOn w:val="DefaultParagraphFont"/>
    <w:link w:val="Quote"/>
    <w:rsid w:val="00DC7D5D"/>
    <w:rPr>
      <w:rFonts w:ascii="Verdana" w:hAnsi="Verdana"/>
      <w:iCs/>
      <w:sz w:val="24"/>
      <w:lang w:eastAsia="en-US" w:bidi="ar-SA"/>
    </w:rPr>
  </w:style>
  <w:style w:type="paragraph" w:styleId="Salutation">
    <w:name w:val="Salutation"/>
    <w:basedOn w:val="Normal"/>
    <w:next w:val="Normal"/>
    <w:link w:val="SalutationChar"/>
    <w:semiHidden/>
    <w:unhideWhenUsed/>
    <w:rsid w:val="009E356B"/>
  </w:style>
  <w:style w:type="character" w:customStyle="1" w:styleId="SalutationChar">
    <w:name w:val="Salutation Char"/>
    <w:basedOn w:val="DefaultParagraphFont"/>
    <w:link w:val="Salutation"/>
    <w:rsid w:val="009E356B"/>
    <w:rPr>
      <w:rFonts w:ascii="Verdana" w:hAnsi="Verdana"/>
      <w:sz w:val="24"/>
      <w:szCs w:val="24"/>
      <w:lang w:eastAsia="en-US" w:bidi="ar-SA"/>
    </w:rPr>
  </w:style>
  <w:style w:type="paragraph" w:styleId="Signature">
    <w:name w:val="Signature"/>
    <w:basedOn w:val="Normal"/>
    <w:link w:val="SignatureChar"/>
    <w:semiHidden/>
    <w:unhideWhenUsed/>
    <w:rsid w:val="009E356B"/>
    <w:pPr>
      <w:ind w:left="4252"/>
    </w:pPr>
  </w:style>
  <w:style w:type="character" w:customStyle="1" w:styleId="SignatureChar">
    <w:name w:val="Signature Char"/>
    <w:basedOn w:val="DefaultParagraphFont"/>
    <w:link w:val="Signature"/>
    <w:rsid w:val="009E356B"/>
    <w:rPr>
      <w:rFonts w:ascii="Verdana" w:hAnsi="Verdana"/>
      <w:sz w:val="24"/>
      <w:szCs w:val="24"/>
      <w:lang w:eastAsia="en-US" w:bidi="ar-SA"/>
    </w:rPr>
  </w:style>
  <w:style w:type="character" w:styleId="Strong">
    <w:name w:val="Strong"/>
    <w:basedOn w:val="DefaultParagraphFont"/>
    <w:semiHidden/>
    <w:unhideWhenUsed/>
    <w:qFormat/>
    <w:rsid w:val="009E356B"/>
    <w:rPr>
      <w:b/>
      <w:bCs/>
    </w:rPr>
  </w:style>
  <w:style w:type="character" w:styleId="SubtleEmphasis">
    <w:name w:val="Subtle Emphasis"/>
    <w:basedOn w:val="DefaultParagraphFont"/>
    <w:uiPriority w:val="19"/>
    <w:semiHidden/>
    <w:unhideWhenUsed/>
    <w:qFormat/>
    <w:rsid w:val="009E356B"/>
    <w:rPr>
      <w:i/>
      <w:iCs/>
      <w:color w:val="808080" w:themeColor="text1" w:themeTint="7F"/>
    </w:rPr>
  </w:style>
  <w:style w:type="character" w:styleId="SubtleReference">
    <w:name w:val="Subtle Reference"/>
    <w:basedOn w:val="DefaultParagraphFont"/>
    <w:uiPriority w:val="31"/>
    <w:semiHidden/>
    <w:unhideWhenUsed/>
    <w:qFormat/>
    <w:rsid w:val="009E356B"/>
    <w:rPr>
      <w:smallCaps/>
      <w:color w:val="C0504D" w:themeColor="accent2"/>
      <w:u w:val="single"/>
    </w:rPr>
  </w:style>
  <w:style w:type="table" w:styleId="Table3Deffects1">
    <w:name w:val="Table 3D effects 1"/>
    <w:basedOn w:val="TableNormal"/>
    <w:semiHidden/>
    <w:unhideWhenUsed/>
    <w:rsid w:val="009E356B"/>
    <w:rPr>
      <w:rFonts w:ascii="Verdana" w:hAnsi="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E356B"/>
    <w:rPr>
      <w:rFonts w:ascii="Verdana" w:hAnsi="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E356B"/>
    <w:rPr>
      <w:rFonts w:ascii="Verdana" w:hAnsi="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E356B"/>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E356B"/>
    <w:rPr>
      <w:rFonts w:ascii="Verdana" w:hAnsi="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E356B"/>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E356B"/>
    <w:rPr>
      <w:rFonts w:ascii="Verdana" w:hAnsi="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E356B"/>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E356B"/>
    <w:rPr>
      <w:rFonts w:ascii="Verdana" w:hAnsi="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E356B"/>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E356B"/>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E356B"/>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E356B"/>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E356B"/>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E356B"/>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E356B"/>
    <w:rPr>
      <w:rFonts w:ascii="Verdana" w:hAnsi="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E356B"/>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E356B"/>
    <w:rPr>
      <w:rFonts w:ascii="Verdana" w:hAnsi="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E356B"/>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E356B"/>
    <w:rPr>
      <w:rFonts w:ascii="Verdana" w:hAnsi="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E356B"/>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E356B"/>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9E356B"/>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E356B"/>
    <w:rPr>
      <w:rFonts w:ascii="Verdana" w:hAnsi="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E356B"/>
    <w:rPr>
      <w:rFonts w:ascii="Verdana" w:hAnsi="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E356B"/>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E356B"/>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E356B"/>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9E356B"/>
    <w:pPr>
      <w:ind w:left="240" w:hanging="240"/>
    </w:pPr>
  </w:style>
  <w:style w:type="paragraph" w:styleId="TableofFigures">
    <w:name w:val="table of figures"/>
    <w:basedOn w:val="Normal"/>
    <w:next w:val="Normal"/>
    <w:semiHidden/>
    <w:unhideWhenUsed/>
    <w:rsid w:val="009E356B"/>
  </w:style>
  <w:style w:type="table" w:styleId="TableProfessional">
    <w:name w:val="Table Professional"/>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E356B"/>
    <w:rPr>
      <w:rFonts w:ascii="Verdana" w:hAnsi="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E356B"/>
    <w:rPr>
      <w:rFonts w:ascii="Verdana" w:hAnsi="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E356B"/>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E356B"/>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9E356B"/>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9E356B"/>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E356B"/>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E356B"/>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9E356B"/>
    <w:pPr>
      <w:spacing w:before="120"/>
    </w:pPr>
    <w:rPr>
      <w:rFonts w:eastAsiaTheme="majorEastAsia" w:cstheme="majorBidi"/>
      <w:b/>
      <w:bCs/>
    </w:rPr>
  </w:style>
  <w:style w:type="paragraph" w:styleId="TOC3">
    <w:name w:val="toc 3"/>
    <w:basedOn w:val="Normal"/>
    <w:next w:val="Normal"/>
    <w:autoRedefine/>
    <w:uiPriority w:val="39"/>
    <w:semiHidden/>
    <w:unhideWhenUsed/>
    <w:rsid w:val="001D5401"/>
    <w:pPr>
      <w:tabs>
        <w:tab w:val="left" w:pos="2160"/>
        <w:tab w:val="right" w:leader="dot" w:pos="9360"/>
      </w:tabs>
      <w:spacing w:after="280"/>
      <w:ind w:left="2160" w:right="180" w:hanging="720"/>
      <w:contextualSpacing/>
    </w:pPr>
    <w:rPr>
      <w:sz w:val="28"/>
    </w:rPr>
  </w:style>
  <w:style w:type="paragraph" w:styleId="TOC4">
    <w:name w:val="toc 4"/>
    <w:basedOn w:val="Normal"/>
    <w:next w:val="Normal"/>
    <w:autoRedefine/>
    <w:uiPriority w:val="39"/>
    <w:semiHidden/>
    <w:unhideWhenUsed/>
    <w:rsid w:val="001D5401"/>
    <w:pPr>
      <w:tabs>
        <w:tab w:val="left" w:pos="2880"/>
        <w:tab w:val="right" w:leader="dot" w:pos="9360"/>
      </w:tabs>
      <w:spacing w:after="280"/>
      <w:ind w:left="2880" w:right="180" w:hanging="720"/>
      <w:contextualSpacing/>
    </w:pPr>
    <w:rPr>
      <w:sz w:val="28"/>
    </w:rPr>
  </w:style>
  <w:style w:type="paragraph" w:styleId="TOC5">
    <w:name w:val="toc 5"/>
    <w:basedOn w:val="Normal"/>
    <w:next w:val="Normal"/>
    <w:autoRedefine/>
    <w:uiPriority w:val="39"/>
    <w:semiHidden/>
    <w:unhideWhenUsed/>
    <w:rsid w:val="001D5401"/>
    <w:pPr>
      <w:tabs>
        <w:tab w:val="left" w:pos="3600"/>
        <w:tab w:val="right" w:leader="dot" w:pos="9360"/>
      </w:tabs>
      <w:spacing w:after="280"/>
      <w:ind w:left="3600" w:right="180" w:hanging="720"/>
      <w:contextualSpacing/>
    </w:pPr>
    <w:rPr>
      <w:sz w:val="28"/>
    </w:rPr>
  </w:style>
  <w:style w:type="paragraph" w:styleId="TOC6">
    <w:name w:val="toc 6"/>
    <w:basedOn w:val="Normal"/>
    <w:next w:val="Normal"/>
    <w:autoRedefine/>
    <w:uiPriority w:val="39"/>
    <w:semiHidden/>
    <w:unhideWhenUsed/>
    <w:rsid w:val="001D5401"/>
    <w:pPr>
      <w:tabs>
        <w:tab w:val="left" w:pos="4320"/>
        <w:tab w:val="right" w:leader="dot" w:pos="9360"/>
      </w:tabs>
      <w:spacing w:after="280"/>
      <w:ind w:left="4320" w:right="180" w:hanging="720"/>
      <w:contextualSpacing/>
    </w:pPr>
    <w:rPr>
      <w:sz w:val="28"/>
    </w:rPr>
  </w:style>
  <w:style w:type="paragraph" w:styleId="TOC7">
    <w:name w:val="toc 7"/>
    <w:basedOn w:val="Normal"/>
    <w:next w:val="Normal"/>
    <w:autoRedefine/>
    <w:uiPriority w:val="39"/>
    <w:semiHidden/>
    <w:unhideWhenUsed/>
    <w:rsid w:val="001D5401"/>
    <w:pPr>
      <w:tabs>
        <w:tab w:val="left" w:pos="5040"/>
        <w:tab w:val="right" w:leader="dot" w:pos="9360"/>
      </w:tabs>
      <w:spacing w:after="280"/>
      <w:ind w:left="5040" w:right="180" w:hanging="720"/>
      <w:contextualSpacing/>
    </w:pPr>
    <w:rPr>
      <w:sz w:val="28"/>
    </w:rPr>
  </w:style>
  <w:style w:type="paragraph" w:styleId="TOC8">
    <w:name w:val="toc 8"/>
    <w:basedOn w:val="Normal"/>
    <w:next w:val="Normal"/>
    <w:autoRedefine/>
    <w:uiPriority w:val="39"/>
    <w:semiHidden/>
    <w:unhideWhenUsed/>
    <w:rsid w:val="001D5401"/>
    <w:pPr>
      <w:tabs>
        <w:tab w:val="left" w:pos="5760"/>
        <w:tab w:val="right" w:leader="dot" w:pos="9360"/>
      </w:tabs>
      <w:spacing w:after="280"/>
      <w:ind w:left="5760" w:right="180" w:hanging="720"/>
      <w:contextualSpacing/>
    </w:pPr>
    <w:rPr>
      <w:sz w:val="28"/>
    </w:rPr>
  </w:style>
  <w:style w:type="paragraph" w:styleId="TOC9">
    <w:name w:val="toc 9"/>
    <w:basedOn w:val="Normal"/>
    <w:next w:val="Normal"/>
    <w:autoRedefine/>
    <w:uiPriority w:val="39"/>
    <w:semiHidden/>
    <w:unhideWhenUsed/>
    <w:rsid w:val="001D5401"/>
    <w:pPr>
      <w:tabs>
        <w:tab w:val="left" w:pos="6480"/>
        <w:tab w:val="right" w:leader="dot" w:pos="9360"/>
      </w:tabs>
      <w:spacing w:after="280"/>
      <w:ind w:left="6480" w:right="180" w:hanging="720"/>
      <w:contextualSpacing/>
    </w:pPr>
    <w:rPr>
      <w:sz w:val="28"/>
    </w:rPr>
  </w:style>
  <w:style w:type="paragraph" w:styleId="TOCHeading">
    <w:name w:val="TOC Heading"/>
    <w:basedOn w:val="Heading1"/>
    <w:next w:val="Normal"/>
    <w:uiPriority w:val="39"/>
    <w:semiHidden/>
    <w:unhideWhenUsed/>
    <w:qFormat/>
    <w:rsid w:val="009E356B"/>
    <w:pPr>
      <w:spacing w:line="240" w:lineRule="auto"/>
      <w:outlineLvl w:val="9"/>
    </w:pPr>
    <w:rPr>
      <w:rFonts w:asciiTheme="majorHAnsi" w:hAnsiTheme="majorHAnsi"/>
      <w:bCs w:val="0"/>
      <w:color w:val="365F91" w:themeColor="accent1" w:themeShade="BF"/>
      <w:sz w:val="28"/>
    </w:rPr>
  </w:style>
  <w:style w:type="paragraph" w:customStyle="1" w:styleId="Title1">
    <w:name w:val="Title 1"/>
    <w:basedOn w:val="Normal"/>
    <w:qFormat/>
    <w:rsid w:val="008F5A3D"/>
    <w:pPr>
      <w:keepNext/>
      <w:keepLines/>
      <w:spacing w:before="480" w:after="0"/>
      <w:outlineLvl w:val="0"/>
    </w:pPr>
    <w:rPr>
      <w:rFonts w:eastAsiaTheme="majorEastAsia" w:cstheme="majorBidi"/>
      <w:b/>
      <w:bCs/>
      <w:sz w:val="48"/>
      <w:szCs w:val="28"/>
    </w:rPr>
  </w:style>
  <w:style w:type="paragraph" w:customStyle="1" w:styleId="Title2">
    <w:name w:val="Title 2"/>
    <w:basedOn w:val="Normal"/>
    <w:qFormat/>
    <w:rsid w:val="008F5A3D"/>
    <w:pPr>
      <w:keepNext/>
      <w:keepLines/>
      <w:spacing w:before="480" w:after="0"/>
      <w:outlineLvl w:val="0"/>
    </w:pPr>
    <w:rPr>
      <w:rFonts w:eastAsiaTheme="majorEastAsia" w:cstheme="majorBidi"/>
      <w:b/>
      <w:bCs/>
      <w:sz w:val="40"/>
      <w:szCs w:val="28"/>
    </w:rPr>
  </w:style>
  <w:style w:type="paragraph" w:customStyle="1" w:styleId="Title3">
    <w:name w:val="Title 3"/>
    <w:basedOn w:val="Normal"/>
    <w:qFormat/>
    <w:rsid w:val="008F5A3D"/>
    <w:pPr>
      <w:keepNext/>
      <w:keepLines/>
      <w:spacing w:before="480" w:after="0"/>
      <w:outlineLvl w:val="0"/>
    </w:pPr>
    <w:rPr>
      <w:rFonts w:eastAsiaTheme="majorEastAsia" w:cstheme="majorBidi"/>
      <w:b/>
      <w:bCs/>
      <w:sz w:val="32"/>
      <w:szCs w:val="28"/>
    </w:rPr>
  </w:style>
  <w:style w:type="paragraph" w:customStyle="1" w:styleId="TOCTitle">
    <w:name w:val="TOC Title"/>
    <w:basedOn w:val="Title1"/>
    <w:qFormat/>
    <w:rsid w:val="00676597"/>
    <w:pPr>
      <w:outlineLvl w:val="9"/>
    </w:pPr>
  </w:style>
  <w:style w:type="character" w:customStyle="1" w:styleId="HeaderChar">
    <w:name w:val="Header Char"/>
    <w:basedOn w:val="DefaultParagraphFont"/>
    <w:link w:val="Header"/>
    <w:uiPriority w:val="99"/>
    <w:rsid w:val="00985492"/>
    <w:rPr>
      <w:rFonts w:ascii="Verdana" w:hAnsi="Verdana"/>
      <w:sz w:val="24"/>
      <w:lang w:eastAsia="en-US" w:bidi="ar-SA"/>
    </w:rPr>
  </w:style>
  <w:style w:type="paragraph" w:customStyle="1" w:styleId="HeaderBold">
    <w:name w:val="HeaderBold"/>
    <w:basedOn w:val="Normal"/>
    <w:qFormat/>
    <w:rsid w:val="00985492"/>
    <w:pPr>
      <w:autoSpaceDE w:val="0"/>
      <w:autoSpaceDN w:val="0"/>
      <w:adjustRightInd w:val="0"/>
      <w:spacing w:after="0" w:line="240" w:lineRule="auto"/>
    </w:pPr>
    <w:rPr>
      <w:rFonts w:ascii="Century Gothic" w:hAnsi="Century Gothic" w:cs="MS Shell Dlg"/>
      <w:b/>
      <w:color w:val="155D7F"/>
      <w:sz w:val="32"/>
      <w:lang w:val="en-US"/>
    </w:rPr>
  </w:style>
  <w:style w:type="paragraph" w:customStyle="1" w:styleId="FooterBold">
    <w:name w:val="FooterBold"/>
    <w:basedOn w:val="Footer"/>
    <w:qFormat/>
    <w:rsid w:val="00985492"/>
    <w:pPr>
      <w:tabs>
        <w:tab w:val="clear" w:pos="4680"/>
        <w:tab w:val="clear" w:pos="9360"/>
        <w:tab w:val="left" w:pos="1035"/>
        <w:tab w:val="center" w:pos="4320"/>
        <w:tab w:val="left" w:pos="6120"/>
        <w:tab w:val="right" w:pos="8640"/>
      </w:tabs>
      <w:jc w:val="right"/>
    </w:pPr>
    <w:rPr>
      <w:rFonts w:cs="Arial"/>
      <w:b/>
      <w:color w:val="155D7F"/>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cta.gc.ca/eng/publication/removing-communication-barriers-travellers-disabilities-code-practic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rl.ca/DocumentViewer/en/42-1/bill/C-49/royal-assent" TargetMode="External"/><Relationship Id="rId12" Type="http://schemas.openxmlformats.org/officeDocument/2006/relationships/hyperlink" Target="http://www.airpassengerprotection.ca/register-se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tc-cta.gc.ca/eng/publication/implementation-guide-regarding-automated-self-service-kiosk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aws-lois.justice.gc.ca/eng/regulations/SOR-94-42/index.html" TargetMode="External"/><Relationship Id="rId4" Type="http://schemas.openxmlformats.org/officeDocument/2006/relationships/webSettings" Target="webSettings.xml"/><Relationship Id="rId9" Type="http://schemas.openxmlformats.org/officeDocument/2006/relationships/hyperlink" Target="https://otc-cta.gc.ca/eng/publication/aircraft-accessibility-persons-disabilities-code-practice-fixed-wing-aircraft-30-or-mo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2</TotalTime>
  <Pages>5</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Blank</vt:lpstr>
    </vt:vector>
  </TitlesOfParts>
  <Company>CNIB</Company>
  <LinksUpToDate>false</LinksUpToDate>
  <CharactersWithSpaces>8412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Alice Clark</dc:creator>
  <dc:description>English v1.12</dc:description>
  <cp:lastModifiedBy>Alice Clark</cp:lastModifiedBy>
  <cp:revision>1</cp:revision>
  <dcterms:created xsi:type="dcterms:W3CDTF">2018-08-10T14:47:00Z</dcterms:created>
  <dcterms:modified xsi:type="dcterms:W3CDTF">2018-08-10T14:49:00Z</dcterms:modified>
</cp:coreProperties>
</file>